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221" w:rsidRPr="009E5278" w:rsidRDefault="00C26221" w:rsidP="006165F7">
      <w:pPr>
        <w:jc w:val="center"/>
        <w:rPr>
          <w:rFonts w:ascii="IranNastaliq" w:hAnsi="IranNastaliq" w:cs="B Yagut"/>
          <w:b/>
          <w:bCs/>
          <w:sz w:val="36"/>
          <w:szCs w:val="36"/>
          <w:rtl/>
        </w:rPr>
      </w:pPr>
      <w:r w:rsidRPr="009E5278">
        <w:rPr>
          <w:rFonts w:ascii="IranNastaliq" w:hAnsi="IranNastaliq" w:cs="B Yagut"/>
          <w:b/>
          <w:bCs/>
          <w:sz w:val="36"/>
          <w:szCs w:val="36"/>
          <w:rtl/>
        </w:rPr>
        <w:t>ب</w:t>
      </w:r>
      <w:r w:rsidR="006165F7" w:rsidRPr="009E5278">
        <w:rPr>
          <w:rFonts w:ascii="IranNastaliq" w:hAnsi="IranNastaliq" w:cs="B Yagut" w:hint="cs"/>
          <w:b/>
          <w:bCs/>
          <w:sz w:val="36"/>
          <w:szCs w:val="36"/>
          <w:rtl/>
        </w:rPr>
        <w:t>سم</w:t>
      </w:r>
      <w:r w:rsidRPr="009E5278">
        <w:rPr>
          <w:rFonts w:ascii="IranNastaliq" w:hAnsi="IranNastaliq" w:cs="B Yagut"/>
          <w:b/>
          <w:bCs/>
          <w:sz w:val="36"/>
          <w:szCs w:val="36"/>
          <w:rtl/>
        </w:rPr>
        <w:t xml:space="preserve">ه </w:t>
      </w:r>
      <w:r w:rsidR="006165F7" w:rsidRPr="009E5278">
        <w:rPr>
          <w:rFonts w:ascii="IranNastaliq" w:hAnsi="IranNastaliq" w:cs="B Yagut" w:hint="cs"/>
          <w:b/>
          <w:bCs/>
          <w:sz w:val="36"/>
          <w:szCs w:val="36"/>
          <w:rtl/>
        </w:rPr>
        <w:t>تعالی</w:t>
      </w:r>
    </w:p>
    <w:p w:rsidR="00C26221" w:rsidRDefault="00C26221" w:rsidP="006165F7">
      <w:pPr>
        <w:jc w:val="center"/>
        <w:rPr>
          <w:rFonts w:ascii="IranNastaliq" w:hAnsi="IranNastaliq" w:cs="B Yagut"/>
          <w:b/>
          <w:bCs/>
          <w:sz w:val="36"/>
          <w:szCs w:val="36"/>
        </w:rPr>
      </w:pPr>
      <w:r w:rsidRPr="009E5278">
        <w:rPr>
          <w:rFonts w:ascii="IranNastaliq" w:hAnsi="IranNastaliq" w:cs="B Yagut"/>
          <w:b/>
          <w:bCs/>
          <w:sz w:val="36"/>
          <w:szCs w:val="36"/>
          <w:rtl/>
        </w:rPr>
        <w:t xml:space="preserve">اسناد مناقصه ساخت یک فروند شناور تحقیقاتی </w:t>
      </w:r>
      <w:r w:rsidRPr="009E5278">
        <w:rPr>
          <w:rFonts w:ascii="IranNastaliq" w:hAnsi="IranNastaliq" w:cs="IranNastaliq"/>
          <w:b/>
          <w:bCs/>
          <w:sz w:val="36"/>
          <w:szCs w:val="36"/>
          <w:rtl/>
        </w:rPr>
        <w:t>–</w:t>
      </w:r>
      <w:r w:rsidRPr="009E5278">
        <w:rPr>
          <w:rFonts w:ascii="IranNastaliq" w:hAnsi="IranNastaliq" w:cs="B Yagut"/>
          <w:b/>
          <w:bCs/>
          <w:sz w:val="36"/>
          <w:szCs w:val="36"/>
          <w:rtl/>
        </w:rPr>
        <w:t xml:space="preserve"> صیادی</w:t>
      </w:r>
    </w:p>
    <w:p w:rsidR="00DA2A2C" w:rsidRPr="009E5278" w:rsidRDefault="00DA2A2C" w:rsidP="006165F7">
      <w:pPr>
        <w:jc w:val="center"/>
        <w:rPr>
          <w:rFonts w:ascii="IranNastaliq" w:hAnsi="IranNastaliq" w:cs="B Yagut"/>
          <w:b/>
          <w:bCs/>
          <w:sz w:val="36"/>
          <w:szCs w:val="36"/>
          <w:rtl/>
        </w:rPr>
      </w:pPr>
    </w:p>
    <w:p w:rsidR="00556CB0" w:rsidRPr="00DA2A2C" w:rsidRDefault="008A7856" w:rsidP="00720638">
      <w:pPr>
        <w:pStyle w:val="ListParagraph"/>
        <w:numPr>
          <w:ilvl w:val="0"/>
          <w:numId w:val="7"/>
        </w:numPr>
        <w:spacing w:after="0" w:line="240" w:lineRule="auto"/>
        <w:jc w:val="both"/>
        <w:rPr>
          <w:rFonts w:ascii="IranNastaliq" w:hAnsi="IranNastaliq" w:cs="B Yagut"/>
          <w:b/>
          <w:bCs/>
          <w:sz w:val="32"/>
          <w:szCs w:val="32"/>
        </w:rPr>
      </w:pPr>
      <w:r w:rsidRPr="00DA2A2C">
        <w:rPr>
          <w:rFonts w:ascii="IranNastaliq" w:hAnsi="IranNastaliq" w:cs="B Yagut"/>
          <w:b/>
          <w:bCs/>
          <w:sz w:val="32"/>
          <w:szCs w:val="32"/>
          <w:rtl/>
        </w:rPr>
        <w:t>آگهی فراخوان مناقصه</w:t>
      </w:r>
    </w:p>
    <w:p w:rsidR="00E179DA" w:rsidRPr="00DA2A2C" w:rsidRDefault="009E5278" w:rsidP="00720638">
      <w:pPr>
        <w:pStyle w:val="ListParagraph"/>
        <w:numPr>
          <w:ilvl w:val="0"/>
          <w:numId w:val="7"/>
        </w:numPr>
        <w:spacing w:after="0" w:line="240" w:lineRule="auto"/>
        <w:jc w:val="both"/>
        <w:rPr>
          <w:rFonts w:ascii="IranNastaliq" w:hAnsi="IranNastaliq" w:cs="B Yagut"/>
          <w:b/>
          <w:bCs/>
          <w:sz w:val="32"/>
          <w:szCs w:val="32"/>
        </w:rPr>
      </w:pPr>
      <w:r w:rsidRPr="00DA2A2C">
        <w:rPr>
          <w:rFonts w:ascii="IranNastaliq" w:hAnsi="IranNastaliq" w:cs="B Yagut" w:hint="cs"/>
          <w:b/>
          <w:bCs/>
          <w:sz w:val="32"/>
          <w:szCs w:val="32"/>
          <w:rtl/>
        </w:rPr>
        <w:t>نحوه</w:t>
      </w:r>
      <w:r w:rsidR="008A7856" w:rsidRPr="00DA2A2C">
        <w:rPr>
          <w:rFonts w:ascii="IranNastaliq" w:hAnsi="IranNastaliq" w:cs="B Yagut" w:hint="cs"/>
          <w:b/>
          <w:bCs/>
          <w:sz w:val="32"/>
          <w:szCs w:val="32"/>
          <w:rtl/>
        </w:rPr>
        <w:t xml:space="preserve"> دریافت  وتکمیل وتسلیم</w:t>
      </w:r>
      <w:r w:rsidRPr="00DA2A2C">
        <w:rPr>
          <w:rFonts w:ascii="IranNastaliq" w:hAnsi="IranNastaliq" w:cs="B Yagut" w:hint="cs"/>
          <w:b/>
          <w:bCs/>
          <w:sz w:val="32"/>
          <w:szCs w:val="32"/>
          <w:rtl/>
        </w:rPr>
        <w:t xml:space="preserve"> </w:t>
      </w:r>
      <w:r w:rsidR="008A7856" w:rsidRPr="00DA2A2C">
        <w:rPr>
          <w:rFonts w:ascii="IranNastaliq" w:hAnsi="IranNastaliq" w:cs="B Yagut" w:hint="cs"/>
          <w:b/>
          <w:bCs/>
          <w:sz w:val="32"/>
          <w:szCs w:val="32"/>
          <w:rtl/>
        </w:rPr>
        <w:t>پیشنهادات</w:t>
      </w:r>
    </w:p>
    <w:p w:rsidR="00ED7353" w:rsidRPr="00DA2A2C" w:rsidRDefault="00ED7353" w:rsidP="00720638">
      <w:pPr>
        <w:pStyle w:val="ListParagraph"/>
        <w:numPr>
          <w:ilvl w:val="0"/>
          <w:numId w:val="7"/>
        </w:numPr>
        <w:spacing w:after="0" w:line="240" w:lineRule="auto"/>
        <w:jc w:val="both"/>
        <w:rPr>
          <w:rFonts w:ascii="IranNastaliq" w:hAnsi="IranNastaliq" w:cs="B Yagut"/>
          <w:b/>
          <w:bCs/>
          <w:sz w:val="32"/>
          <w:szCs w:val="32"/>
        </w:rPr>
      </w:pPr>
      <w:r w:rsidRPr="00DA2A2C">
        <w:rPr>
          <w:rFonts w:ascii="IranNastaliq" w:hAnsi="IranNastaliq" w:cs="B Yagut"/>
          <w:b/>
          <w:bCs/>
          <w:sz w:val="32"/>
          <w:szCs w:val="32"/>
          <w:rtl/>
        </w:rPr>
        <w:t>دستور العمل ها و شرایط مناقصه</w:t>
      </w:r>
    </w:p>
    <w:p w:rsidR="00ED7353" w:rsidRPr="00DA2A2C" w:rsidRDefault="00ED7353" w:rsidP="009E5278">
      <w:pPr>
        <w:pStyle w:val="ListParagraph"/>
        <w:numPr>
          <w:ilvl w:val="0"/>
          <w:numId w:val="7"/>
        </w:numPr>
        <w:spacing w:after="0" w:line="240" w:lineRule="auto"/>
        <w:jc w:val="both"/>
        <w:rPr>
          <w:rFonts w:ascii="IranNastaliq" w:hAnsi="IranNastaliq" w:cs="B Yagut"/>
          <w:b/>
          <w:bCs/>
          <w:sz w:val="32"/>
          <w:szCs w:val="32"/>
        </w:rPr>
      </w:pPr>
      <w:r w:rsidRPr="00DA2A2C">
        <w:rPr>
          <w:rFonts w:ascii="IranNastaliq" w:hAnsi="IranNastaliq" w:cs="B Yagut" w:hint="cs"/>
          <w:b/>
          <w:bCs/>
          <w:sz w:val="32"/>
          <w:szCs w:val="32"/>
          <w:rtl/>
        </w:rPr>
        <w:t xml:space="preserve">فرم </w:t>
      </w:r>
      <w:r w:rsidRPr="00DA2A2C">
        <w:rPr>
          <w:rFonts w:ascii="IranNastaliq" w:hAnsi="IranNastaliq" w:cs="B Yagut"/>
          <w:b/>
          <w:bCs/>
          <w:sz w:val="32"/>
          <w:szCs w:val="32"/>
          <w:rtl/>
        </w:rPr>
        <w:t xml:space="preserve">پیشنهاد </w:t>
      </w:r>
      <w:r w:rsidRPr="00DA2A2C">
        <w:rPr>
          <w:rFonts w:ascii="IranNastaliq" w:hAnsi="IranNastaliq" w:cs="B Yagut" w:hint="cs"/>
          <w:b/>
          <w:bCs/>
          <w:sz w:val="32"/>
          <w:szCs w:val="32"/>
          <w:rtl/>
        </w:rPr>
        <w:t xml:space="preserve">قیمت </w:t>
      </w:r>
      <w:r w:rsidRPr="00DA2A2C">
        <w:rPr>
          <w:rFonts w:ascii="IranNastaliq" w:hAnsi="IranNastaliq" w:cs="B Yagut"/>
          <w:b/>
          <w:bCs/>
          <w:sz w:val="32"/>
          <w:szCs w:val="32"/>
          <w:rtl/>
        </w:rPr>
        <w:t>شرکت در مناقصه</w:t>
      </w:r>
    </w:p>
    <w:p w:rsidR="00C26221" w:rsidRPr="00DA2A2C" w:rsidRDefault="00C26221" w:rsidP="00720638">
      <w:pPr>
        <w:pStyle w:val="ListParagraph"/>
        <w:numPr>
          <w:ilvl w:val="0"/>
          <w:numId w:val="7"/>
        </w:numPr>
        <w:spacing w:after="0" w:line="240" w:lineRule="auto"/>
        <w:jc w:val="both"/>
        <w:rPr>
          <w:rFonts w:ascii="IranNastaliq" w:hAnsi="IranNastaliq" w:cs="B Yagut"/>
          <w:b/>
          <w:bCs/>
          <w:sz w:val="32"/>
          <w:szCs w:val="32"/>
        </w:rPr>
      </w:pPr>
      <w:r w:rsidRPr="00DA2A2C">
        <w:rPr>
          <w:rFonts w:ascii="IranNastaliq" w:hAnsi="IranNastaliq" w:cs="B Yagut"/>
          <w:b/>
          <w:bCs/>
          <w:sz w:val="32"/>
          <w:szCs w:val="32"/>
          <w:rtl/>
        </w:rPr>
        <w:t xml:space="preserve">معیارهای ارزیابی مناقصه‌گران </w:t>
      </w:r>
    </w:p>
    <w:p w:rsidR="00C26221" w:rsidRPr="00DA2A2C" w:rsidRDefault="00E179DA" w:rsidP="00720638">
      <w:pPr>
        <w:pStyle w:val="ListParagraph"/>
        <w:numPr>
          <w:ilvl w:val="0"/>
          <w:numId w:val="7"/>
        </w:numPr>
        <w:spacing w:after="0" w:line="240" w:lineRule="auto"/>
        <w:jc w:val="both"/>
        <w:rPr>
          <w:rFonts w:ascii="IranNastaliq" w:hAnsi="IranNastaliq" w:cs="B Yagut"/>
          <w:b/>
          <w:bCs/>
          <w:sz w:val="32"/>
          <w:szCs w:val="32"/>
        </w:rPr>
      </w:pPr>
      <w:r w:rsidRPr="00DA2A2C">
        <w:rPr>
          <w:rFonts w:ascii="IranNastaliq" w:hAnsi="IranNastaliq" w:cs="B Yagut"/>
          <w:b/>
          <w:bCs/>
          <w:sz w:val="32"/>
          <w:szCs w:val="32"/>
          <w:rtl/>
        </w:rPr>
        <w:t xml:space="preserve">موافقت نامه ، شرایط عمومی و خصوصی پیمان </w:t>
      </w:r>
    </w:p>
    <w:p w:rsidR="006165F7" w:rsidRPr="00DA2A2C" w:rsidRDefault="006165F7" w:rsidP="00720638">
      <w:pPr>
        <w:pStyle w:val="ListParagraph"/>
        <w:numPr>
          <w:ilvl w:val="0"/>
          <w:numId w:val="7"/>
        </w:numPr>
        <w:spacing w:after="0" w:line="240" w:lineRule="auto"/>
        <w:jc w:val="both"/>
        <w:rPr>
          <w:rFonts w:ascii="IranNastaliq" w:hAnsi="IranNastaliq" w:cs="B Yagut"/>
          <w:b/>
          <w:bCs/>
          <w:sz w:val="32"/>
          <w:szCs w:val="32"/>
        </w:rPr>
      </w:pPr>
      <w:r w:rsidRPr="00DA2A2C">
        <w:rPr>
          <w:rFonts w:ascii="IranNastaliq" w:hAnsi="IranNastaliq" w:cs="B Yagut"/>
          <w:b/>
          <w:bCs/>
          <w:sz w:val="32"/>
          <w:szCs w:val="32"/>
          <w:rtl/>
        </w:rPr>
        <w:t xml:space="preserve">دفترچه مشخصات فنی </w:t>
      </w:r>
      <w:r w:rsidRPr="00DA2A2C">
        <w:rPr>
          <w:rFonts w:ascii="IranNastaliq" w:hAnsi="IranNastaliq" w:cs="B Yagut" w:hint="cs"/>
          <w:b/>
          <w:bCs/>
          <w:sz w:val="32"/>
          <w:szCs w:val="32"/>
          <w:rtl/>
        </w:rPr>
        <w:t xml:space="preserve"> و لیست تجهیزات</w:t>
      </w:r>
    </w:p>
    <w:p w:rsidR="00E179DA" w:rsidRPr="00DA2A2C" w:rsidRDefault="006165F7" w:rsidP="009E5278">
      <w:pPr>
        <w:pStyle w:val="ListParagraph"/>
        <w:numPr>
          <w:ilvl w:val="0"/>
          <w:numId w:val="7"/>
        </w:numPr>
        <w:spacing w:after="0" w:line="240" w:lineRule="auto"/>
        <w:jc w:val="both"/>
        <w:rPr>
          <w:rFonts w:ascii="IranNastaliq" w:hAnsi="IranNastaliq" w:cs="B Yagut"/>
          <w:b/>
          <w:bCs/>
          <w:sz w:val="32"/>
          <w:szCs w:val="32"/>
        </w:rPr>
      </w:pPr>
      <w:r w:rsidRPr="00DA2A2C">
        <w:rPr>
          <w:rFonts w:ascii="IranNastaliq" w:hAnsi="IranNastaliq" w:cs="B Yagut"/>
          <w:b/>
          <w:bCs/>
          <w:sz w:val="32"/>
          <w:szCs w:val="32"/>
          <w:rtl/>
        </w:rPr>
        <w:t>نقشه</w:t>
      </w:r>
      <w:r w:rsidRPr="00DA2A2C">
        <w:rPr>
          <w:rFonts w:ascii="IranNastaliq" w:hAnsi="IranNastaliq" w:cs="B Yagut" w:hint="cs"/>
          <w:b/>
          <w:bCs/>
          <w:sz w:val="32"/>
          <w:szCs w:val="32"/>
          <w:rtl/>
        </w:rPr>
        <w:t xml:space="preserve"> ج</w:t>
      </w:r>
      <w:r w:rsidR="009E5278" w:rsidRPr="00DA2A2C">
        <w:rPr>
          <w:rFonts w:ascii="IranNastaliq" w:hAnsi="IranNastaliq" w:cs="B Yagut" w:hint="cs"/>
          <w:b/>
          <w:bCs/>
          <w:sz w:val="32"/>
          <w:szCs w:val="32"/>
          <w:rtl/>
        </w:rPr>
        <w:t>انمایی عمومی</w:t>
      </w:r>
      <w:r w:rsidR="002D7C6E" w:rsidRPr="00DA2A2C">
        <w:rPr>
          <w:rFonts w:ascii="IranNastaliq" w:hAnsi="IranNastaliq" w:cs="B Yagut" w:hint="cs"/>
          <w:b/>
          <w:bCs/>
          <w:sz w:val="32"/>
          <w:szCs w:val="32"/>
          <w:rtl/>
        </w:rPr>
        <w:t xml:space="preserve"> ومقطع میانی </w:t>
      </w:r>
    </w:p>
    <w:p w:rsidR="0058693E" w:rsidRPr="00E179DA" w:rsidRDefault="0058693E" w:rsidP="0058693E">
      <w:pPr>
        <w:pStyle w:val="ListParagraph"/>
        <w:spacing w:after="0" w:line="240" w:lineRule="auto"/>
        <w:ind w:left="2160"/>
        <w:jc w:val="both"/>
        <w:rPr>
          <w:rFonts w:ascii="IranNastaliq" w:hAnsi="IranNastaliq" w:cs="IranNastaliq"/>
          <w:sz w:val="44"/>
          <w:szCs w:val="44"/>
        </w:rPr>
      </w:pPr>
    </w:p>
    <w:p w:rsidR="00C26221" w:rsidRPr="00573EA0" w:rsidRDefault="00C26221" w:rsidP="00C26221">
      <w:pPr>
        <w:pStyle w:val="ListParagraph"/>
        <w:spacing w:after="0" w:line="240" w:lineRule="auto"/>
        <w:ind w:left="810"/>
        <w:jc w:val="both"/>
        <w:rPr>
          <w:rFonts w:cs="B Yagut"/>
          <w:rtl/>
        </w:rPr>
      </w:pPr>
    </w:p>
    <w:p w:rsidR="00E179DA" w:rsidRDefault="00E179DA">
      <w:pPr>
        <w:bidi w:val="0"/>
        <w:rPr>
          <w:b/>
          <w:bCs/>
          <w:rtl/>
        </w:rPr>
      </w:pPr>
      <w:r>
        <w:rPr>
          <w:b/>
          <w:bCs/>
          <w:rtl/>
        </w:rPr>
        <w:br w:type="page"/>
      </w:r>
    </w:p>
    <w:p w:rsidR="002D7C6E" w:rsidRPr="002D7C6E" w:rsidRDefault="002D7C6E" w:rsidP="002D7C6E">
      <w:pPr>
        <w:spacing w:after="0" w:line="240" w:lineRule="auto"/>
        <w:jc w:val="center"/>
        <w:rPr>
          <w:rFonts w:ascii="IranNastaliq" w:hAnsi="IranNastaliq" w:cs="IranNastaliq"/>
          <w:b/>
          <w:bCs/>
          <w:sz w:val="18"/>
          <w:szCs w:val="18"/>
          <w:rtl/>
        </w:rPr>
      </w:pPr>
    </w:p>
    <w:p w:rsidR="002D7C6E" w:rsidRPr="00E06B2B" w:rsidRDefault="00B90EE9" w:rsidP="002D7C6E">
      <w:pPr>
        <w:spacing w:after="0" w:line="240" w:lineRule="auto"/>
        <w:jc w:val="center"/>
        <w:rPr>
          <w:rFonts w:ascii="IranNastaliq" w:hAnsi="IranNastaliq" w:cs="B Yagut"/>
          <w:b/>
          <w:bCs/>
          <w:sz w:val="36"/>
          <w:szCs w:val="36"/>
          <w:rtl/>
        </w:rPr>
      </w:pPr>
      <w:r>
        <w:rPr>
          <w:rFonts w:ascii="IranNastaliq" w:hAnsi="IranNastaliq" w:cs="B Yagut"/>
          <w:b/>
          <w:bCs/>
          <w:noProof/>
          <w:sz w:val="36"/>
          <w:szCs w:val="36"/>
          <w:rtl/>
        </w:rPr>
        <w:pict>
          <v:oval id="_x0000_s1028" style="position:absolute;left:0;text-align:left;margin-left:33.2pt;margin-top:-56.15pt;width:72.75pt;height:38.95pt;z-index:251660288" fillcolor="#4f81bd [3204]" strokecolor="#4f81bd [3204]" strokeweight="10pt">
            <v:stroke linestyle="thinThin"/>
            <v:shadow color="#868686"/>
            <v:textbox style="mso-next-textbox:#_x0000_s1028">
              <w:txbxContent>
                <w:p w:rsidR="00E1540D" w:rsidRPr="000E7328" w:rsidRDefault="00E1540D" w:rsidP="00116758">
                  <w:pPr>
                    <w:jc w:val="center"/>
                    <w:rPr>
                      <w:color w:val="FFFFFF" w:themeColor="background1"/>
                      <w:szCs w:val="20"/>
                    </w:rPr>
                  </w:pPr>
                  <w:r>
                    <w:rPr>
                      <w:rFonts w:cs="B Homa" w:hint="cs"/>
                      <w:color w:val="FFFFFF" w:themeColor="background1"/>
                      <w:szCs w:val="20"/>
                      <w:rtl/>
                    </w:rPr>
                    <w:t>نوبت اول</w:t>
                  </w:r>
                </w:p>
              </w:txbxContent>
            </v:textbox>
            <w10:wrap anchorx="page"/>
          </v:oval>
        </w:pict>
      </w:r>
      <w:r w:rsidR="006165F7" w:rsidRPr="00E06B2B">
        <w:rPr>
          <w:rFonts w:ascii="IranNastaliq" w:hAnsi="IranNastaliq" w:cs="B Yagut" w:hint="cs"/>
          <w:b/>
          <w:bCs/>
          <w:sz w:val="36"/>
          <w:szCs w:val="36"/>
          <w:rtl/>
        </w:rPr>
        <w:t xml:space="preserve">آگهی مناقصه عمومی </w:t>
      </w:r>
      <w:r w:rsidR="002D7C6E" w:rsidRPr="00E06B2B">
        <w:rPr>
          <w:rFonts w:ascii="IranNastaliq" w:hAnsi="IranNastaliq" w:cs="B Yagut" w:hint="cs"/>
          <w:b/>
          <w:bCs/>
          <w:sz w:val="36"/>
          <w:szCs w:val="36"/>
          <w:rtl/>
        </w:rPr>
        <w:t>- دو مرحله</w:t>
      </w:r>
      <w:r w:rsidR="002D7C6E" w:rsidRPr="00E06B2B">
        <w:rPr>
          <w:rFonts w:ascii="IranNastaliq" w:hAnsi="IranNastaliq" w:cs="B Yagut"/>
          <w:b/>
          <w:bCs/>
          <w:sz w:val="36"/>
          <w:szCs w:val="36"/>
          <w:rtl/>
        </w:rPr>
        <w:softHyphen/>
      </w:r>
      <w:r w:rsidR="002D7C6E" w:rsidRPr="00E06B2B">
        <w:rPr>
          <w:rFonts w:ascii="IranNastaliq" w:hAnsi="IranNastaliq" w:cs="B Yagut" w:hint="cs"/>
          <w:b/>
          <w:bCs/>
          <w:sz w:val="36"/>
          <w:szCs w:val="36"/>
          <w:rtl/>
        </w:rPr>
        <w:t xml:space="preserve">ای </w:t>
      </w:r>
      <w:r w:rsidR="00116758" w:rsidRPr="00E06B2B">
        <w:rPr>
          <w:rFonts w:ascii="IranNastaliq" w:hAnsi="IranNastaliq" w:cs="B Yagut" w:hint="cs"/>
          <w:b/>
          <w:bCs/>
          <w:sz w:val="36"/>
          <w:szCs w:val="36"/>
          <w:rtl/>
        </w:rPr>
        <w:t xml:space="preserve">        </w:t>
      </w:r>
    </w:p>
    <w:p w:rsidR="006165F7" w:rsidRDefault="006165F7" w:rsidP="002D7C6E">
      <w:pPr>
        <w:spacing w:after="0" w:line="240" w:lineRule="auto"/>
        <w:jc w:val="center"/>
        <w:rPr>
          <w:rFonts w:ascii="IranNastaliq" w:hAnsi="IranNastaliq" w:cs="B Yagut"/>
          <w:b/>
          <w:bCs/>
          <w:sz w:val="36"/>
          <w:szCs w:val="36"/>
        </w:rPr>
      </w:pPr>
      <w:r w:rsidRPr="00E06B2B">
        <w:rPr>
          <w:rFonts w:ascii="IranNastaliq" w:hAnsi="IranNastaliq" w:cs="B Yagut" w:hint="cs"/>
          <w:b/>
          <w:bCs/>
          <w:sz w:val="36"/>
          <w:szCs w:val="36"/>
          <w:rtl/>
        </w:rPr>
        <w:t xml:space="preserve">ساخت یک فروند شناور تحقیقاتی - صیادی </w:t>
      </w:r>
    </w:p>
    <w:p w:rsidR="00DA2A2C" w:rsidRPr="00E06B2B" w:rsidRDefault="00DA2A2C" w:rsidP="002D7C6E">
      <w:pPr>
        <w:spacing w:after="0" w:line="240" w:lineRule="auto"/>
        <w:jc w:val="center"/>
        <w:rPr>
          <w:rFonts w:ascii="IranNastaliq" w:hAnsi="IranNastaliq" w:cs="B Yagut"/>
          <w:b/>
          <w:bCs/>
          <w:sz w:val="36"/>
          <w:szCs w:val="36"/>
          <w:rtl/>
        </w:rPr>
      </w:pPr>
    </w:p>
    <w:p w:rsidR="006165F7" w:rsidRPr="001B64E8" w:rsidRDefault="006165F7" w:rsidP="006165F7">
      <w:pPr>
        <w:jc w:val="both"/>
        <w:rPr>
          <w:sz w:val="28"/>
          <w:szCs w:val="28"/>
          <w:rtl/>
        </w:rPr>
      </w:pPr>
      <w:r w:rsidRPr="001B64E8">
        <w:rPr>
          <w:rFonts w:hint="cs"/>
          <w:sz w:val="28"/>
          <w:szCs w:val="28"/>
          <w:rtl/>
        </w:rPr>
        <w:t xml:space="preserve">پژوهشکده میگوی کشور وابسته به موسسه تحقیقات علوم شیلاتی کشور در نظر دارد ساخت یک فروند شناور تحقیقاتی </w:t>
      </w:r>
      <w:r w:rsidRPr="001B64E8">
        <w:rPr>
          <w:rFonts w:cs="Times New Roman" w:hint="cs"/>
          <w:sz w:val="28"/>
          <w:szCs w:val="28"/>
          <w:rtl/>
        </w:rPr>
        <w:t>–</w:t>
      </w:r>
      <w:r w:rsidRPr="001B64E8">
        <w:rPr>
          <w:rFonts w:hint="cs"/>
          <w:sz w:val="28"/>
          <w:szCs w:val="28"/>
          <w:rtl/>
        </w:rPr>
        <w:t xml:space="preserve"> صیادی فولادی را از طریق مناقصه به پیمانکار واجد شرایط واگذار نماید. بدینوسیله از اشخاص حقوقی علاقه</w:t>
      </w:r>
      <w:r w:rsidRPr="001B64E8">
        <w:rPr>
          <w:rFonts w:hint="cs"/>
          <w:sz w:val="28"/>
          <w:szCs w:val="28"/>
          <w:rtl/>
        </w:rPr>
        <w:softHyphen/>
        <w:t>مند و واجد شرایط دعوت می</w:t>
      </w:r>
      <w:r w:rsidRPr="001B64E8">
        <w:rPr>
          <w:rFonts w:hint="cs"/>
          <w:sz w:val="28"/>
          <w:szCs w:val="28"/>
          <w:rtl/>
        </w:rPr>
        <w:softHyphen/>
        <w:t>گردد جهت دریافت اسناد مناقصه، به آدرس زیر مراجعه فرمایند.</w:t>
      </w:r>
    </w:p>
    <w:p w:rsidR="006165F7" w:rsidRPr="001B64E8" w:rsidRDefault="006165F7" w:rsidP="008669C6">
      <w:pPr>
        <w:jc w:val="both"/>
        <w:rPr>
          <w:sz w:val="26"/>
          <w:szCs w:val="26"/>
          <w:rtl/>
        </w:rPr>
      </w:pPr>
      <w:r w:rsidRPr="001B64E8">
        <w:rPr>
          <w:rFonts w:hint="cs"/>
          <w:sz w:val="26"/>
          <w:szCs w:val="26"/>
          <w:rtl/>
        </w:rPr>
        <w:t xml:space="preserve">الف) موضوع مناقصه: ساخت، آب اندازی، تست و تحویل یک فروند شناور </w:t>
      </w:r>
      <w:r w:rsidR="008669C6" w:rsidRPr="001B64E8">
        <w:rPr>
          <w:rFonts w:hint="cs"/>
          <w:sz w:val="26"/>
          <w:szCs w:val="26"/>
          <w:rtl/>
        </w:rPr>
        <w:t xml:space="preserve">فولادی </w:t>
      </w:r>
      <w:r w:rsidRPr="001B64E8">
        <w:rPr>
          <w:rFonts w:hint="cs"/>
          <w:sz w:val="26"/>
          <w:szCs w:val="26"/>
          <w:rtl/>
        </w:rPr>
        <w:t>تحقیقاتی- صیادی بر اساس اسناد مناقصه</w:t>
      </w:r>
    </w:p>
    <w:p w:rsidR="006165F7" w:rsidRPr="001B64E8" w:rsidRDefault="006165F7" w:rsidP="006165F7">
      <w:pPr>
        <w:jc w:val="both"/>
        <w:rPr>
          <w:sz w:val="26"/>
          <w:szCs w:val="26"/>
          <w:rtl/>
        </w:rPr>
      </w:pPr>
      <w:r w:rsidRPr="001B64E8">
        <w:rPr>
          <w:rFonts w:hint="cs"/>
          <w:sz w:val="26"/>
          <w:szCs w:val="26"/>
          <w:rtl/>
        </w:rPr>
        <w:t>ب) محل دریافت و تحویل اسناد:</w:t>
      </w:r>
    </w:p>
    <w:p w:rsidR="006165F7" w:rsidRPr="001B64E8" w:rsidRDefault="006165F7" w:rsidP="006165F7">
      <w:pPr>
        <w:ind w:left="360"/>
        <w:jc w:val="both"/>
        <w:rPr>
          <w:sz w:val="24"/>
          <w:rtl/>
        </w:rPr>
      </w:pPr>
      <w:r w:rsidRPr="001B64E8">
        <w:rPr>
          <w:rFonts w:hint="cs"/>
          <w:sz w:val="24"/>
          <w:rtl/>
        </w:rPr>
        <w:t>تهران پیکان شهر- آزادشهر- باغ ملی گیاه</w:t>
      </w:r>
      <w:r w:rsidRPr="001B64E8">
        <w:rPr>
          <w:rFonts w:hint="cs"/>
          <w:sz w:val="24"/>
          <w:rtl/>
        </w:rPr>
        <w:softHyphen/>
        <w:t>شناسی ایران- موسسه تحقیقات</w:t>
      </w:r>
      <w:r w:rsidR="00B07654">
        <w:rPr>
          <w:sz w:val="24"/>
        </w:rPr>
        <w:t xml:space="preserve"> </w:t>
      </w:r>
      <w:r w:rsidR="00B07654">
        <w:rPr>
          <w:rFonts w:hint="cs"/>
          <w:sz w:val="24"/>
          <w:rtl/>
        </w:rPr>
        <w:t>علوم</w:t>
      </w:r>
      <w:r w:rsidRPr="001B64E8">
        <w:rPr>
          <w:rFonts w:hint="cs"/>
          <w:sz w:val="24"/>
          <w:rtl/>
        </w:rPr>
        <w:t xml:space="preserve"> شیلات</w:t>
      </w:r>
      <w:r w:rsidR="00B07654">
        <w:rPr>
          <w:rFonts w:hint="cs"/>
          <w:sz w:val="24"/>
          <w:rtl/>
        </w:rPr>
        <w:t>ي كشور</w:t>
      </w:r>
      <w:r w:rsidRPr="001B64E8">
        <w:rPr>
          <w:rFonts w:hint="cs"/>
          <w:sz w:val="24"/>
          <w:rtl/>
        </w:rPr>
        <w:t xml:space="preserve"> (دبیرخانه)</w:t>
      </w:r>
    </w:p>
    <w:p w:rsidR="006165F7" w:rsidRPr="001B64E8" w:rsidRDefault="006165F7" w:rsidP="006165F7">
      <w:pPr>
        <w:ind w:left="360"/>
        <w:jc w:val="both"/>
        <w:rPr>
          <w:sz w:val="24"/>
          <w:rtl/>
        </w:rPr>
      </w:pPr>
      <w:r w:rsidRPr="001B64E8">
        <w:rPr>
          <w:rFonts w:hint="cs"/>
          <w:sz w:val="24"/>
          <w:rtl/>
        </w:rPr>
        <w:t>بوشهر- بزرگراه طالقانی، پژوهشکده میگوی کشور (دبیرخانه)</w:t>
      </w:r>
    </w:p>
    <w:p w:rsidR="006165F7" w:rsidRDefault="00B27AC6" w:rsidP="00B27AC6">
      <w:pPr>
        <w:ind w:left="360"/>
        <w:jc w:val="both"/>
        <w:rPr>
          <w:sz w:val="24"/>
          <w:rtl/>
        </w:rPr>
      </w:pPr>
      <w:r>
        <w:rPr>
          <w:rFonts w:hint="cs"/>
          <w:sz w:val="24"/>
          <w:rtl/>
        </w:rPr>
        <w:t xml:space="preserve">وب </w:t>
      </w:r>
      <w:r w:rsidR="006165F7" w:rsidRPr="001B64E8">
        <w:rPr>
          <w:rFonts w:hint="cs"/>
          <w:sz w:val="24"/>
          <w:rtl/>
        </w:rPr>
        <w:t xml:space="preserve">سایت موسسه </w:t>
      </w:r>
      <w:r>
        <w:rPr>
          <w:rFonts w:hint="cs"/>
          <w:sz w:val="24"/>
          <w:rtl/>
        </w:rPr>
        <w:t xml:space="preserve">علوم </w:t>
      </w:r>
      <w:r w:rsidR="006165F7" w:rsidRPr="001B64E8">
        <w:rPr>
          <w:rFonts w:hint="cs"/>
          <w:sz w:val="24"/>
          <w:rtl/>
        </w:rPr>
        <w:t>تحقیقات شیلات</w:t>
      </w:r>
      <w:r>
        <w:rPr>
          <w:rFonts w:hint="cs"/>
          <w:sz w:val="24"/>
          <w:rtl/>
        </w:rPr>
        <w:t>ی</w:t>
      </w:r>
      <w:r w:rsidR="006165F7" w:rsidRPr="001B64E8">
        <w:rPr>
          <w:rFonts w:hint="cs"/>
          <w:sz w:val="24"/>
          <w:rtl/>
        </w:rPr>
        <w:t xml:space="preserve"> </w:t>
      </w:r>
      <w:r>
        <w:rPr>
          <w:rFonts w:hint="cs"/>
          <w:sz w:val="24"/>
          <w:rtl/>
        </w:rPr>
        <w:t>کشور</w:t>
      </w:r>
      <w:r w:rsidR="006165F7" w:rsidRPr="001B64E8">
        <w:rPr>
          <w:rFonts w:hint="cs"/>
          <w:sz w:val="24"/>
          <w:rtl/>
        </w:rPr>
        <w:t xml:space="preserve"> به نشانی </w:t>
      </w:r>
      <w:hyperlink r:id="rId8" w:history="1">
        <w:r w:rsidRPr="00DE4ECF">
          <w:rPr>
            <w:rStyle w:val="Hyperlink"/>
            <w:sz w:val="24"/>
          </w:rPr>
          <w:t>http://www.ifro.ir/</w:t>
        </w:r>
      </w:hyperlink>
    </w:p>
    <w:p w:rsidR="00B27AC6" w:rsidRDefault="00B27AC6" w:rsidP="00B27AC6">
      <w:pPr>
        <w:ind w:left="360"/>
        <w:jc w:val="both"/>
        <w:rPr>
          <w:sz w:val="24"/>
          <w:rtl/>
        </w:rPr>
      </w:pPr>
      <w:r>
        <w:rPr>
          <w:rFonts w:hint="cs"/>
          <w:sz w:val="24"/>
          <w:rtl/>
        </w:rPr>
        <w:t xml:space="preserve">وب </w:t>
      </w:r>
      <w:r w:rsidRPr="001B64E8">
        <w:rPr>
          <w:rFonts w:hint="cs"/>
          <w:sz w:val="24"/>
          <w:rtl/>
        </w:rPr>
        <w:t xml:space="preserve">سایت </w:t>
      </w:r>
      <w:r>
        <w:rPr>
          <w:rFonts w:hint="cs"/>
          <w:sz w:val="24"/>
          <w:rtl/>
        </w:rPr>
        <w:t>پژوهشکده میگوی</w:t>
      </w:r>
      <w:r w:rsidRPr="001B64E8">
        <w:rPr>
          <w:rFonts w:hint="cs"/>
          <w:sz w:val="24"/>
          <w:rtl/>
        </w:rPr>
        <w:t xml:space="preserve"> </w:t>
      </w:r>
      <w:r>
        <w:rPr>
          <w:rFonts w:hint="cs"/>
          <w:sz w:val="24"/>
          <w:rtl/>
        </w:rPr>
        <w:t>کشور</w:t>
      </w:r>
      <w:r w:rsidRPr="001B64E8">
        <w:rPr>
          <w:rFonts w:hint="cs"/>
          <w:sz w:val="24"/>
          <w:rtl/>
        </w:rPr>
        <w:t xml:space="preserve"> به نشانی </w:t>
      </w:r>
      <w:hyperlink r:id="rId9" w:history="1">
        <w:r w:rsidRPr="00DE4ECF">
          <w:rPr>
            <w:rStyle w:val="Hyperlink"/>
            <w:sz w:val="24"/>
          </w:rPr>
          <w:t>http://www.isrc.ifro.ir/</w:t>
        </w:r>
      </w:hyperlink>
    </w:p>
    <w:p w:rsidR="00932A23" w:rsidRDefault="00015DE1" w:rsidP="000A1F97">
      <w:pPr>
        <w:rPr>
          <w:rFonts w:cs="B Yagut"/>
          <w:sz w:val="22"/>
          <w:szCs w:val="22"/>
          <w:rtl/>
        </w:rPr>
      </w:pPr>
      <w:r>
        <w:rPr>
          <w:rFonts w:cs="B Yagut" w:hint="cs"/>
          <w:sz w:val="22"/>
          <w:szCs w:val="22"/>
          <w:rtl/>
        </w:rPr>
        <w:t xml:space="preserve">مهلت دريافت اسناد مناقصه از تاريخ </w:t>
      </w:r>
      <w:r w:rsidR="000A1F97">
        <w:rPr>
          <w:rFonts w:ascii="98WIN1_TrafficB" w:hAnsi="98WIN1_TrafficB" w:cs="B Yagut"/>
          <w:sz w:val="22"/>
          <w:szCs w:val="22"/>
        </w:rPr>
        <w:t>24</w:t>
      </w:r>
      <w:r w:rsidRPr="00000CF6">
        <w:rPr>
          <w:rFonts w:ascii="98WIN1_TrafficB" w:hAnsi="98WIN1_TrafficB" w:cs="B Yagut"/>
          <w:sz w:val="22"/>
          <w:szCs w:val="22"/>
          <w:rtl/>
        </w:rPr>
        <w:t xml:space="preserve">/12/91 لغايت </w:t>
      </w:r>
      <w:r w:rsidR="000A1F97">
        <w:rPr>
          <w:rFonts w:ascii="98WIN1_TrafficB" w:hAnsi="98WIN1_TrafficB" w:cs="B Yagut"/>
          <w:sz w:val="22"/>
          <w:szCs w:val="22"/>
        </w:rPr>
        <w:t>17</w:t>
      </w:r>
      <w:r w:rsidRPr="00000CF6">
        <w:rPr>
          <w:rFonts w:ascii="98WIN1_TrafficB" w:hAnsi="98WIN1_TrafficB" w:cs="B Yagut"/>
          <w:sz w:val="22"/>
          <w:szCs w:val="22"/>
          <w:rtl/>
        </w:rPr>
        <w:t>/1/</w:t>
      </w:r>
      <w:r w:rsidR="000A1F97">
        <w:rPr>
          <w:rFonts w:ascii="98WIN1_TrafficB" w:hAnsi="98WIN1_TrafficB" w:cs="B Yagut"/>
          <w:sz w:val="22"/>
          <w:szCs w:val="22"/>
        </w:rPr>
        <w:t>92</w:t>
      </w:r>
      <w:r>
        <w:rPr>
          <w:rFonts w:cs="B Yagut" w:hint="cs"/>
          <w:sz w:val="22"/>
          <w:szCs w:val="22"/>
          <w:rtl/>
        </w:rPr>
        <w:t xml:space="preserve"> مي باشد </w:t>
      </w:r>
      <w:r w:rsidR="00932A23">
        <w:rPr>
          <w:rFonts w:cs="B Yagut" w:hint="cs"/>
          <w:sz w:val="22"/>
          <w:szCs w:val="22"/>
          <w:rtl/>
        </w:rPr>
        <w:t>(جهت درج درنوبت اول)</w:t>
      </w:r>
    </w:p>
    <w:p w:rsidR="00254032" w:rsidRDefault="00932A23" w:rsidP="000A1F97">
      <w:pPr>
        <w:rPr>
          <w:rFonts w:cs="B Yagut"/>
          <w:sz w:val="22"/>
          <w:szCs w:val="22"/>
        </w:rPr>
      </w:pPr>
      <w:r>
        <w:rPr>
          <w:rFonts w:cs="B Yagut" w:hint="cs"/>
          <w:sz w:val="22"/>
          <w:szCs w:val="22"/>
          <w:rtl/>
        </w:rPr>
        <w:t xml:space="preserve">مهلت دريافت اسناد مناقصه ازتاريخ </w:t>
      </w:r>
      <w:r w:rsidR="000A1F97">
        <w:rPr>
          <w:rFonts w:ascii="98WIN1_TrafficB" w:hAnsi="98WIN1_TrafficB" w:cs="B Yagut"/>
          <w:sz w:val="22"/>
          <w:szCs w:val="22"/>
        </w:rPr>
        <w:t>18</w:t>
      </w:r>
      <w:r w:rsidRPr="00000CF6">
        <w:rPr>
          <w:rFonts w:ascii="98WIN1_TrafficB" w:hAnsi="98WIN1_TrafficB" w:cs="B Yagut"/>
          <w:sz w:val="22"/>
          <w:szCs w:val="22"/>
          <w:rtl/>
        </w:rPr>
        <w:t>/</w:t>
      </w:r>
      <w:r w:rsidR="000A1F97">
        <w:rPr>
          <w:rFonts w:ascii="98WIN1_TrafficB" w:hAnsi="98WIN1_TrafficB" w:cs="B Yagut"/>
          <w:sz w:val="22"/>
          <w:szCs w:val="22"/>
        </w:rPr>
        <w:t>1</w:t>
      </w:r>
      <w:r w:rsidR="000A1F97">
        <w:rPr>
          <w:rFonts w:ascii="98WIN1_TrafficB" w:hAnsi="98WIN1_TrafficB" w:cs="B Yagut"/>
          <w:sz w:val="22"/>
          <w:szCs w:val="22"/>
          <w:rtl/>
        </w:rPr>
        <w:t>/</w:t>
      </w:r>
      <w:r w:rsidR="000A1F97">
        <w:rPr>
          <w:rFonts w:ascii="98WIN1_TrafficB" w:hAnsi="98WIN1_TrafficB" w:cs="B Yagut"/>
          <w:sz w:val="22"/>
          <w:szCs w:val="22"/>
        </w:rPr>
        <w:t>92</w:t>
      </w:r>
      <w:r w:rsidRPr="00000CF6">
        <w:rPr>
          <w:rFonts w:ascii="98WIN1_TrafficB" w:hAnsi="98WIN1_TrafficB" w:cs="B Yagut"/>
          <w:sz w:val="22"/>
          <w:szCs w:val="22"/>
          <w:rtl/>
        </w:rPr>
        <w:t xml:space="preserve"> لغايت </w:t>
      </w:r>
      <w:r w:rsidR="000A1F97">
        <w:rPr>
          <w:rFonts w:ascii="98WIN1_TrafficB" w:hAnsi="98WIN1_TrafficB" w:cs="B Yagut"/>
          <w:sz w:val="22"/>
          <w:szCs w:val="22"/>
        </w:rPr>
        <w:t>2</w:t>
      </w:r>
      <w:r w:rsidRPr="00000CF6">
        <w:rPr>
          <w:rFonts w:ascii="98WIN1_TrafficB" w:hAnsi="98WIN1_TrafficB" w:cs="B Yagut"/>
          <w:sz w:val="22"/>
          <w:szCs w:val="22"/>
          <w:rtl/>
        </w:rPr>
        <w:t>/</w:t>
      </w:r>
      <w:r w:rsidR="000A1F97">
        <w:rPr>
          <w:rFonts w:ascii="98WIN1_TrafficB" w:hAnsi="98WIN1_TrafficB" w:cs="B Yagut"/>
          <w:sz w:val="22"/>
          <w:szCs w:val="22"/>
        </w:rPr>
        <w:t>2</w:t>
      </w:r>
      <w:r w:rsidRPr="00000CF6">
        <w:rPr>
          <w:rFonts w:ascii="98WIN1_TrafficB" w:hAnsi="98WIN1_TrafficB" w:cs="B Yagut"/>
          <w:sz w:val="22"/>
          <w:szCs w:val="22"/>
          <w:rtl/>
        </w:rPr>
        <w:t>/</w:t>
      </w:r>
      <w:r w:rsidR="000A1F97">
        <w:rPr>
          <w:rFonts w:ascii="98WIN1_TrafficB" w:hAnsi="98WIN1_TrafficB" w:cs="B Yagut"/>
          <w:sz w:val="22"/>
          <w:szCs w:val="22"/>
        </w:rPr>
        <w:t>92</w:t>
      </w:r>
      <w:r>
        <w:rPr>
          <w:rFonts w:cs="B Yagut" w:hint="cs"/>
          <w:sz w:val="22"/>
          <w:szCs w:val="22"/>
          <w:rtl/>
        </w:rPr>
        <w:t>مي باشد (جهت درج درنوبت دوم)</w:t>
      </w:r>
    </w:p>
    <w:p w:rsidR="00116758" w:rsidRDefault="00116758" w:rsidP="00254032">
      <w:pPr>
        <w:rPr>
          <w:rFonts w:cs="B Yagut"/>
          <w:sz w:val="22"/>
          <w:szCs w:val="22"/>
          <w:rtl/>
        </w:rPr>
      </w:pPr>
      <w:r>
        <w:rPr>
          <w:rFonts w:cs="B Yagut"/>
          <w:sz w:val="22"/>
          <w:szCs w:val="22"/>
          <w:rtl/>
        </w:rPr>
        <w:br w:type="page"/>
      </w:r>
    </w:p>
    <w:p w:rsidR="00817EE4" w:rsidRPr="00116758" w:rsidRDefault="00817EE4" w:rsidP="00116758">
      <w:pPr>
        <w:jc w:val="center"/>
        <w:rPr>
          <w:b/>
          <w:bCs/>
          <w:sz w:val="28"/>
          <w:szCs w:val="28"/>
          <w:rtl/>
        </w:rPr>
      </w:pPr>
      <w:r w:rsidRPr="00116758">
        <w:rPr>
          <w:rFonts w:hint="cs"/>
          <w:b/>
          <w:bCs/>
          <w:sz w:val="28"/>
          <w:szCs w:val="28"/>
          <w:rtl/>
        </w:rPr>
        <w:lastRenderedPageBreak/>
        <w:t>توجه و دقت شود که کلیه اسناد و مدارک مناقصه با ذکر و درج مورد قبول است و مهر و امضاء اصل نفرات مجاز براساس آخرین روزنامه رسمی  باید ارائه شود.</w:t>
      </w:r>
    </w:p>
    <w:p w:rsidR="00817EE4" w:rsidRPr="00116758" w:rsidRDefault="00817EE4" w:rsidP="00116758">
      <w:pPr>
        <w:jc w:val="center"/>
        <w:rPr>
          <w:b/>
          <w:bCs/>
          <w:sz w:val="28"/>
          <w:szCs w:val="28"/>
          <w:rtl/>
        </w:rPr>
      </w:pPr>
      <w:r w:rsidRPr="00116758">
        <w:rPr>
          <w:rFonts w:hint="cs"/>
          <w:b/>
          <w:bCs/>
          <w:sz w:val="28"/>
          <w:szCs w:val="28"/>
          <w:rtl/>
        </w:rPr>
        <w:t>رعایت نکردن این موضوع موجب برکناری مناقصه گر از شرکت در مناقصه خواهد شد.</w:t>
      </w:r>
    </w:p>
    <w:p w:rsidR="00817EE4" w:rsidRPr="00E06B2B" w:rsidRDefault="00116758" w:rsidP="00116758">
      <w:pPr>
        <w:pStyle w:val="ListParagraph"/>
        <w:numPr>
          <w:ilvl w:val="0"/>
          <w:numId w:val="13"/>
        </w:numPr>
        <w:spacing w:after="0" w:line="240" w:lineRule="auto"/>
        <w:ind w:left="565"/>
        <w:jc w:val="both"/>
        <w:rPr>
          <w:rFonts w:ascii="IranNastaliq" w:hAnsi="IranNastaliq" w:cs="B Yagut"/>
          <w:b/>
          <w:bCs/>
          <w:sz w:val="32"/>
          <w:szCs w:val="32"/>
          <w:rtl/>
        </w:rPr>
      </w:pPr>
      <w:r w:rsidRPr="00E06B2B">
        <w:rPr>
          <w:rFonts w:ascii="IranNastaliq" w:hAnsi="IranNastaliq" w:cs="B Yagut" w:hint="cs"/>
          <w:b/>
          <w:bCs/>
          <w:sz w:val="32"/>
          <w:szCs w:val="32"/>
          <w:rtl/>
        </w:rPr>
        <w:t>مناقصه به صورت عمومی  دو مرحله ای انجام می پذیرد</w:t>
      </w:r>
    </w:p>
    <w:p w:rsidR="00BB1396" w:rsidRPr="00E06B2B" w:rsidRDefault="00BB1396" w:rsidP="00116758">
      <w:pPr>
        <w:pStyle w:val="ListParagraph"/>
        <w:numPr>
          <w:ilvl w:val="0"/>
          <w:numId w:val="13"/>
        </w:numPr>
        <w:spacing w:after="0" w:line="240" w:lineRule="auto"/>
        <w:ind w:left="565"/>
        <w:jc w:val="both"/>
        <w:rPr>
          <w:rFonts w:ascii="IranNastaliq" w:hAnsi="IranNastaliq" w:cs="B Yagut"/>
          <w:b/>
          <w:bCs/>
          <w:sz w:val="32"/>
          <w:szCs w:val="32"/>
        </w:rPr>
      </w:pPr>
      <w:r w:rsidRPr="00E06B2B">
        <w:rPr>
          <w:rFonts w:ascii="IranNastaliq" w:hAnsi="IranNastaliq" w:cs="B Yagut" w:hint="cs"/>
          <w:b/>
          <w:bCs/>
          <w:sz w:val="32"/>
          <w:szCs w:val="32"/>
          <w:rtl/>
        </w:rPr>
        <w:t xml:space="preserve">نحوه </w:t>
      </w:r>
      <w:r w:rsidR="004C2C31" w:rsidRPr="00E06B2B">
        <w:rPr>
          <w:rFonts w:ascii="IranNastaliq" w:hAnsi="IranNastaliq" w:cs="B Yagut" w:hint="cs"/>
          <w:b/>
          <w:bCs/>
          <w:sz w:val="32"/>
          <w:szCs w:val="32"/>
          <w:rtl/>
        </w:rPr>
        <w:t>دریافت</w:t>
      </w:r>
      <w:r w:rsidR="002E7936" w:rsidRPr="00E06B2B">
        <w:rPr>
          <w:rFonts w:ascii="IranNastaliq" w:hAnsi="IranNastaliq" w:cs="B Yagut" w:hint="cs"/>
          <w:b/>
          <w:bCs/>
          <w:sz w:val="32"/>
          <w:szCs w:val="32"/>
          <w:rtl/>
        </w:rPr>
        <w:t>،</w:t>
      </w:r>
      <w:r w:rsidR="004C2C31" w:rsidRPr="00E06B2B">
        <w:rPr>
          <w:rFonts w:ascii="IranNastaliq" w:hAnsi="IranNastaliq" w:cs="B Yagut" w:hint="cs"/>
          <w:b/>
          <w:bCs/>
          <w:sz w:val="32"/>
          <w:szCs w:val="32"/>
          <w:rtl/>
        </w:rPr>
        <w:t xml:space="preserve"> تکمیل و </w:t>
      </w:r>
      <w:r w:rsidR="00817EE4" w:rsidRPr="00E06B2B">
        <w:rPr>
          <w:rFonts w:ascii="IranNastaliq" w:hAnsi="IranNastaliq" w:cs="B Yagut" w:hint="cs"/>
          <w:b/>
          <w:bCs/>
          <w:sz w:val="32"/>
          <w:szCs w:val="32"/>
          <w:rtl/>
        </w:rPr>
        <w:t>ت</w:t>
      </w:r>
      <w:r w:rsidR="00E7301D" w:rsidRPr="00E06B2B">
        <w:rPr>
          <w:rFonts w:ascii="IranNastaliq" w:hAnsi="IranNastaliq" w:cs="B Yagut" w:hint="cs"/>
          <w:b/>
          <w:bCs/>
          <w:sz w:val="32"/>
          <w:szCs w:val="32"/>
          <w:rtl/>
        </w:rPr>
        <w:t xml:space="preserve">سلیم </w:t>
      </w:r>
      <w:r w:rsidRPr="00E06B2B">
        <w:rPr>
          <w:rFonts w:ascii="IranNastaliq" w:hAnsi="IranNastaliq" w:cs="B Yagut" w:hint="cs"/>
          <w:b/>
          <w:bCs/>
          <w:sz w:val="32"/>
          <w:szCs w:val="32"/>
          <w:rtl/>
        </w:rPr>
        <w:t>پیشنهادات</w:t>
      </w:r>
    </w:p>
    <w:p w:rsidR="00817EE4" w:rsidRDefault="00817EE4" w:rsidP="00817EE4">
      <w:pPr>
        <w:ind w:left="360"/>
        <w:jc w:val="both"/>
        <w:rPr>
          <w:b/>
          <w:bCs/>
          <w:sz w:val="24"/>
          <w:rtl/>
        </w:rPr>
      </w:pPr>
    </w:p>
    <w:p w:rsidR="002E7936" w:rsidRDefault="002E7936" w:rsidP="00817EE4">
      <w:pPr>
        <w:ind w:left="360"/>
        <w:jc w:val="both"/>
        <w:rPr>
          <w:b/>
          <w:bCs/>
          <w:sz w:val="26"/>
          <w:szCs w:val="26"/>
          <w:u w:val="single"/>
          <w:rtl/>
        </w:rPr>
      </w:pPr>
      <w:r>
        <w:rPr>
          <w:rFonts w:hint="cs"/>
          <w:b/>
          <w:bCs/>
          <w:sz w:val="26"/>
          <w:szCs w:val="26"/>
          <w:u w:val="single"/>
          <w:rtl/>
        </w:rPr>
        <w:t>دریافت اسناد و مدارک مناقصه</w:t>
      </w:r>
    </w:p>
    <w:p w:rsidR="00817EE4" w:rsidRPr="002E7936" w:rsidRDefault="00817EE4" w:rsidP="00817EE4">
      <w:pPr>
        <w:ind w:left="360"/>
        <w:jc w:val="both"/>
        <w:rPr>
          <w:sz w:val="24"/>
          <w:rtl/>
        </w:rPr>
      </w:pPr>
      <w:r w:rsidRPr="002E7936">
        <w:rPr>
          <w:rFonts w:hint="cs"/>
          <w:sz w:val="24"/>
          <w:rtl/>
        </w:rPr>
        <w:t>بسته اسناد و مدارک مناقصه از محل</w:t>
      </w:r>
      <w:r w:rsidRPr="002E7936">
        <w:rPr>
          <w:rFonts w:hint="cs"/>
          <w:sz w:val="24"/>
          <w:rtl/>
        </w:rPr>
        <w:softHyphen/>
        <w:t>های زیر قابل دستیابی است</w:t>
      </w:r>
      <w:r w:rsidR="002E7936">
        <w:rPr>
          <w:rFonts w:hint="cs"/>
          <w:sz w:val="24"/>
          <w:rtl/>
        </w:rPr>
        <w:t>:</w:t>
      </w:r>
    </w:p>
    <w:p w:rsidR="00817EE4" w:rsidRPr="001B64E8" w:rsidRDefault="00817EE4" w:rsidP="00817EE4">
      <w:pPr>
        <w:ind w:left="360"/>
        <w:jc w:val="both"/>
        <w:rPr>
          <w:sz w:val="24"/>
          <w:rtl/>
        </w:rPr>
      </w:pPr>
      <w:r w:rsidRPr="001B64E8">
        <w:rPr>
          <w:rFonts w:hint="cs"/>
          <w:sz w:val="24"/>
          <w:rtl/>
        </w:rPr>
        <w:t>تهران پیکان شهر- آزادشهر- باغ ملی گیاه</w:t>
      </w:r>
      <w:r w:rsidRPr="001B64E8">
        <w:rPr>
          <w:rFonts w:hint="cs"/>
          <w:sz w:val="24"/>
          <w:rtl/>
        </w:rPr>
        <w:softHyphen/>
        <w:t>شناسی ایران- موسسه تحقیقات</w:t>
      </w:r>
      <w:r w:rsidR="0096271D">
        <w:rPr>
          <w:rFonts w:hint="cs"/>
          <w:sz w:val="24"/>
          <w:rtl/>
        </w:rPr>
        <w:t xml:space="preserve"> علوم</w:t>
      </w:r>
      <w:r w:rsidRPr="001B64E8">
        <w:rPr>
          <w:rFonts w:hint="cs"/>
          <w:sz w:val="24"/>
          <w:rtl/>
        </w:rPr>
        <w:t xml:space="preserve"> شیلات</w:t>
      </w:r>
      <w:r w:rsidR="0096271D">
        <w:rPr>
          <w:rFonts w:hint="cs"/>
          <w:sz w:val="24"/>
          <w:rtl/>
        </w:rPr>
        <w:t>ي كشور</w:t>
      </w:r>
      <w:r w:rsidRPr="001B64E8">
        <w:rPr>
          <w:rFonts w:hint="cs"/>
          <w:sz w:val="24"/>
          <w:rtl/>
        </w:rPr>
        <w:t xml:space="preserve"> (دبیرخانه)</w:t>
      </w:r>
    </w:p>
    <w:p w:rsidR="00817EE4" w:rsidRPr="001B64E8" w:rsidRDefault="00817EE4" w:rsidP="00817EE4">
      <w:pPr>
        <w:ind w:left="360"/>
        <w:jc w:val="both"/>
        <w:rPr>
          <w:sz w:val="24"/>
          <w:rtl/>
        </w:rPr>
      </w:pPr>
      <w:r w:rsidRPr="001B64E8">
        <w:rPr>
          <w:rFonts w:hint="cs"/>
          <w:sz w:val="24"/>
          <w:rtl/>
        </w:rPr>
        <w:t>بوشهر- بزرگراه طالقانی، پژوهشکده میگوی کشور (دبیرخانه)</w:t>
      </w:r>
    </w:p>
    <w:p w:rsidR="00B27AC6" w:rsidRDefault="00B27AC6" w:rsidP="00B27AC6">
      <w:pPr>
        <w:ind w:left="360"/>
        <w:jc w:val="both"/>
        <w:rPr>
          <w:sz w:val="24"/>
          <w:rtl/>
        </w:rPr>
      </w:pPr>
      <w:r>
        <w:rPr>
          <w:rFonts w:hint="cs"/>
          <w:sz w:val="24"/>
          <w:rtl/>
        </w:rPr>
        <w:t xml:space="preserve">وب </w:t>
      </w:r>
      <w:r w:rsidR="0096271D">
        <w:rPr>
          <w:rFonts w:hint="cs"/>
          <w:sz w:val="24"/>
          <w:rtl/>
        </w:rPr>
        <w:t>سایت موسسه</w:t>
      </w:r>
      <w:r>
        <w:rPr>
          <w:rFonts w:hint="cs"/>
          <w:sz w:val="24"/>
          <w:rtl/>
        </w:rPr>
        <w:t xml:space="preserve"> </w:t>
      </w:r>
      <w:r w:rsidRPr="001B64E8">
        <w:rPr>
          <w:rFonts w:hint="cs"/>
          <w:sz w:val="24"/>
          <w:rtl/>
        </w:rPr>
        <w:t xml:space="preserve">تحقیقات </w:t>
      </w:r>
      <w:r w:rsidR="0096271D">
        <w:rPr>
          <w:rFonts w:hint="cs"/>
          <w:sz w:val="24"/>
          <w:rtl/>
        </w:rPr>
        <w:t xml:space="preserve">علوم </w:t>
      </w:r>
      <w:r w:rsidRPr="001B64E8">
        <w:rPr>
          <w:rFonts w:hint="cs"/>
          <w:sz w:val="24"/>
          <w:rtl/>
        </w:rPr>
        <w:t>شیلات</w:t>
      </w:r>
      <w:r>
        <w:rPr>
          <w:rFonts w:hint="cs"/>
          <w:sz w:val="24"/>
          <w:rtl/>
        </w:rPr>
        <w:t>ی</w:t>
      </w:r>
      <w:r w:rsidRPr="001B64E8">
        <w:rPr>
          <w:rFonts w:hint="cs"/>
          <w:sz w:val="24"/>
          <w:rtl/>
        </w:rPr>
        <w:t xml:space="preserve"> </w:t>
      </w:r>
      <w:r>
        <w:rPr>
          <w:rFonts w:hint="cs"/>
          <w:sz w:val="24"/>
          <w:rtl/>
        </w:rPr>
        <w:t>کشور</w:t>
      </w:r>
      <w:r w:rsidRPr="001B64E8">
        <w:rPr>
          <w:rFonts w:hint="cs"/>
          <w:sz w:val="24"/>
          <w:rtl/>
        </w:rPr>
        <w:t xml:space="preserve"> به نشانی </w:t>
      </w:r>
      <w:hyperlink r:id="rId10" w:history="1">
        <w:r w:rsidRPr="00DE4ECF">
          <w:rPr>
            <w:rStyle w:val="Hyperlink"/>
            <w:sz w:val="24"/>
          </w:rPr>
          <w:t>http://www.ifro.ir/</w:t>
        </w:r>
      </w:hyperlink>
    </w:p>
    <w:p w:rsidR="00B27AC6" w:rsidRDefault="00B27AC6" w:rsidP="00B27AC6">
      <w:pPr>
        <w:ind w:left="360"/>
        <w:jc w:val="both"/>
        <w:rPr>
          <w:sz w:val="24"/>
          <w:rtl/>
        </w:rPr>
      </w:pPr>
      <w:r>
        <w:rPr>
          <w:rFonts w:hint="cs"/>
          <w:sz w:val="24"/>
          <w:rtl/>
        </w:rPr>
        <w:t xml:space="preserve">وب </w:t>
      </w:r>
      <w:r w:rsidRPr="001B64E8">
        <w:rPr>
          <w:rFonts w:hint="cs"/>
          <w:sz w:val="24"/>
          <w:rtl/>
        </w:rPr>
        <w:t xml:space="preserve">سایت </w:t>
      </w:r>
      <w:r>
        <w:rPr>
          <w:rFonts w:hint="cs"/>
          <w:sz w:val="24"/>
          <w:rtl/>
        </w:rPr>
        <w:t>پژوهشکده میگوی</w:t>
      </w:r>
      <w:r w:rsidRPr="001B64E8">
        <w:rPr>
          <w:rFonts w:hint="cs"/>
          <w:sz w:val="24"/>
          <w:rtl/>
        </w:rPr>
        <w:t xml:space="preserve"> </w:t>
      </w:r>
      <w:r>
        <w:rPr>
          <w:rFonts w:hint="cs"/>
          <w:sz w:val="24"/>
          <w:rtl/>
        </w:rPr>
        <w:t>کشور</w:t>
      </w:r>
      <w:r w:rsidRPr="001B64E8">
        <w:rPr>
          <w:rFonts w:hint="cs"/>
          <w:sz w:val="24"/>
          <w:rtl/>
        </w:rPr>
        <w:t xml:space="preserve"> به نشانی </w:t>
      </w:r>
      <w:hyperlink r:id="rId11" w:history="1">
        <w:r w:rsidRPr="00DE4ECF">
          <w:rPr>
            <w:rStyle w:val="Hyperlink"/>
            <w:sz w:val="24"/>
          </w:rPr>
          <w:t>http://www.isrc.ifro.ir/</w:t>
        </w:r>
      </w:hyperlink>
    </w:p>
    <w:p w:rsidR="00817EE4" w:rsidRPr="009520B7" w:rsidRDefault="00817EE4" w:rsidP="00817EE4">
      <w:pPr>
        <w:ind w:left="360"/>
        <w:jc w:val="both"/>
        <w:rPr>
          <w:b/>
          <w:bCs/>
          <w:sz w:val="26"/>
          <w:szCs w:val="26"/>
          <w:u w:val="single"/>
          <w:rtl/>
        </w:rPr>
      </w:pPr>
      <w:r w:rsidRPr="009520B7">
        <w:rPr>
          <w:rFonts w:hint="cs"/>
          <w:b/>
          <w:bCs/>
          <w:sz w:val="26"/>
          <w:szCs w:val="26"/>
          <w:u w:val="single"/>
          <w:rtl/>
        </w:rPr>
        <w:t>پاکت</w:t>
      </w:r>
      <w:r w:rsidRPr="009520B7">
        <w:rPr>
          <w:rFonts w:hint="cs"/>
          <w:b/>
          <w:bCs/>
          <w:sz w:val="26"/>
          <w:szCs w:val="26"/>
          <w:u w:val="single"/>
          <w:rtl/>
        </w:rPr>
        <w:softHyphen/>
        <w:t>های مناقصه</w:t>
      </w:r>
    </w:p>
    <w:p w:rsidR="00817EE4" w:rsidRDefault="00817EE4" w:rsidP="00817EE4">
      <w:pPr>
        <w:ind w:left="360"/>
        <w:jc w:val="both"/>
        <w:rPr>
          <w:sz w:val="24"/>
          <w:rtl/>
        </w:rPr>
      </w:pPr>
      <w:r w:rsidRPr="001B64E8">
        <w:rPr>
          <w:rFonts w:hint="cs"/>
          <w:sz w:val="24"/>
          <w:rtl/>
        </w:rPr>
        <w:t>پیشنهادات باید در سه پاکت جداگانه لاک و مهر شده (الف) و (ب) و (ج) گذارده و ارائه شود. ذکر آدرس مناقصه</w:t>
      </w:r>
      <w:r w:rsidRPr="001B64E8">
        <w:rPr>
          <w:rFonts w:hint="cs"/>
          <w:sz w:val="24"/>
          <w:rtl/>
        </w:rPr>
        <w:softHyphen/>
        <w:t>گر و عنوان مناقصه در روی هر یک از پاکت</w:t>
      </w:r>
      <w:r w:rsidRPr="001B64E8">
        <w:rPr>
          <w:rFonts w:hint="cs"/>
          <w:sz w:val="24"/>
          <w:rtl/>
        </w:rPr>
        <w:softHyphen/>
        <w:t>ها الزامی است.</w:t>
      </w:r>
    </w:p>
    <w:p w:rsidR="007225DC" w:rsidRPr="001B64E8" w:rsidRDefault="007225DC" w:rsidP="007225DC">
      <w:pPr>
        <w:ind w:left="360"/>
        <w:jc w:val="both"/>
        <w:rPr>
          <w:sz w:val="24"/>
          <w:rtl/>
        </w:rPr>
      </w:pPr>
      <w:r w:rsidRPr="001B64E8">
        <w:rPr>
          <w:rFonts w:hint="cs"/>
          <w:sz w:val="24"/>
          <w:rtl/>
        </w:rPr>
        <w:t>پاکت (</w:t>
      </w:r>
      <w:r>
        <w:rPr>
          <w:rFonts w:hint="cs"/>
          <w:sz w:val="24"/>
          <w:rtl/>
        </w:rPr>
        <w:t>الف</w:t>
      </w:r>
      <w:r w:rsidRPr="001B64E8">
        <w:rPr>
          <w:rFonts w:hint="cs"/>
          <w:sz w:val="24"/>
          <w:rtl/>
        </w:rPr>
        <w:t>) محتوی مدارک مناقصه</w:t>
      </w:r>
      <w:r w:rsidRPr="001B64E8">
        <w:rPr>
          <w:rFonts w:hint="cs"/>
          <w:sz w:val="24"/>
          <w:rtl/>
        </w:rPr>
        <w:softHyphen/>
        <w:t>گر و اسناد مناقصه و هر مدرکی که با توجه به معیارهای ارزیابی پیمانکار در ارزیابی مناقصه</w:t>
      </w:r>
      <w:r w:rsidRPr="001B64E8">
        <w:rPr>
          <w:rFonts w:hint="cs"/>
          <w:sz w:val="24"/>
          <w:rtl/>
        </w:rPr>
        <w:softHyphen/>
        <w:t>گر موثر باشد.</w:t>
      </w:r>
    </w:p>
    <w:p w:rsidR="00817EE4" w:rsidRPr="001B64E8" w:rsidRDefault="007225DC" w:rsidP="007225DC">
      <w:pPr>
        <w:ind w:left="360"/>
        <w:jc w:val="both"/>
        <w:rPr>
          <w:sz w:val="24"/>
          <w:rtl/>
        </w:rPr>
      </w:pPr>
      <w:r>
        <w:rPr>
          <w:rFonts w:hint="cs"/>
          <w:sz w:val="24"/>
          <w:rtl/>
        </w:rPr>
        <w:t>پاکت  (ب</w:t>
      </w:r>
      <w:r w:rsidR="00817EE4" w:rsidRPr="001B64E8">
        <w:rPr>
          <w:rFonts w:hint="cs"/>
          <w:sz w:val="24"/>
          <w:rtl/>
        </w:rPr>
        <w:t>) محتوی سپرده شرکت در مناقصه</w:t>
      </w:r>
    </w:p>
    <w:p w:rsidR="00817EE4" w:rsidRPr="001B64E8" w:rsidRDefault="00817EE4" w:rsidP="00817EE4">
      <w:pPr>
        <w:ind w:left="360"/>
        <w:jc w:val="both"/>
        <w:rPr>
          <w:sz w:val="24"/>
          <w:rtl/>
        </w:rPr>
      </w:pPr>
      <w:r w:rsidRPr="001B64E8">
        <w:rPr>
          <w:rFonts w:hint="cs"/>
          <w:sz w:val="24"/>
          <w:rtl/>
        </w:rPr>
        <w:t>پاکت (ج) محتوی پیشنهاد قیمت و جداول برآورد و آنالیز قیمت به تفکیک بخش</w:t>
      </w:r>
      <w:r w:rsidRPr="001B64E8">
        <w:rPr>
          <w:rFonts w:hint="cs"/>
          <w:sz w:val="24"/>
          <w:rtl/>
        </w:rPr>
        <w:softHyphen/>
        <w:t>های مختلف انجام کار بر اساس شکست کار.</w:t>
      </w:r>
    </w:p>
    <w:p w:rsidR="00A65F70" w:rsidRPr="009520B7" w:rsidRDefault="00E06B2B" w:rsidP="00A65F70">
      <w:pPr>
        <w:pStyle w:val="ListParagraph"/>
        <w:numPr>
          <w:ilvl w:val="0"/>
          <w:numId w:val="10"/>
        </w:numPr>
        <w:spacing w:after="0"/>
        <w:ind w:left="685"/>
        <w:jc w:val="both"/>
        <w:rPr>
          <w:b/>
          <w:bCs/>
        </w:rPr>
      </w:pPr>
      <w:r>
        <w:rPr>
          <w:b/>
          <w:bCs/>
          <w:rtl/>
        </w:rPr>
        <w:br w:type="page"/>
      </w:r>
      <w:r w:rsidR="00A65F70" w:rsidRPr="009520B7">
        <w:rPr>
          <w:rFonts w:hint="cs"/>
          <w:b/>
          <w:bCs/>
          <w:rtl/>
        </w:rPr>
        <w:lastRenderedPageBreak/>
        <w:t>پاکت (</w:t>
      </w:r>
      <w:r w:rsidR="00A65F70">
        <w:rPr>
          <w:rFonts w:hint="cs"/>
          <w:b/>
          <w:bCs/>
          <w:rtl/>
        </w:rPr>
        <w:t>الف</w:t>
      </w:r>
      <w:r w:rsidR="00A65F70" w:rsidRPr="009520B7">
        <w:rPr>
          <w:rFonts w:hint="cs"/>
          <w:b/>
          <w:bCs/>
          <w:rtl/>
        </w:rPr>
        <w:t>) اسناد و مدارک ثبتی و اسناد مناقصه و ... شامل:</w:t>
      </w:r>
    </w:p>
    <w:p w:rsidR="00A65F70" w:rsidRPr="001B64E8" w:rsidRDefault="00A65F70" w:rsidP="00A65F70">
      <w:pPr>
        <w:pStyle w:val="ListParagraph"/>
        <w:numPr>
          <w:ilvl w:val="0"/>
          <w:numId w:val="12"/>
        </w:numPr>
        <w:jc w:val="both"/>
        <w:rPr>
          <w:sz w:val="24"/>
        </w:rPr>
      </w:pPr>
      <w:r w:rsidRPr="001B64E8">
        <w:rPr>
          <w:rFonts w:hint="cs"/>
          <w:sz w:val="24"/>
          <w:rtl/>
        </w:rPr>
        <w:t>اساسنامه، اظهارنامه، آگهی تأسیس و مدارک ثبتی شرکت، و آخرین تغییرات و روزنامه رسمی که اعضای هیأت مدیره و نفرات دارای حق امضاء در آن مشخص شده باشد. (رونوشت برابر اصل)</w:t>
      </w:r>
    </w:p>
    <w:p w:rsidR="00A65F70" w:rsidRPr="001B64E8" w:rsidRDefault="00A65F70" w:rsidP="00A65F70">
      <w:pPr>
        <w:pStyle w:val="ListParagraph"/>
        <w:numPr>
          <w:ilvl w:val="0"/>
          <w:numId w:val="12"/>
        </w:numPr>
        <w:jc w:val="both"/>
        <w:rPr>
          <w:sz w:val="24"/>
        </w:rPr>
      </w:pPr>
      <w:r w:rsidRPr="001B64E8">
        <w:rPr>
          <w:rFonts w:hint="cs"/>
          <w:sz w:val="24"/>
          <w:rtl/>
        </w:rPr>
        <w:t>گواهینامه ثبت</w:t>
      </w:r>
      <w:r w:rsidRPr="001B64E8">
        <w:rPr>
          <w:rFonts w:hint="cs"/>
          <w:sz w:val="24"/>
          <w:rtl/>
        </w:rPr>
        <w:softHyphen/>
        <w:t>نام مودیان مالیاتی (رونوشت برابر اصل)</w:t>
      </w:r>
    </w:p>
    <w:p w:rsidR="00A65F70" w:rsidRPr="001B64E8" w:rsidRDefault="00A65F70" w:rsidP="00A65F70">
      <w:pPr>
        <w:pStyle w:val="ListParagraph"/>
        <w:numPr>
          <w:ilvl w:val="0"/>
          <w:numId w:val="12"/>
        </w:numPr>
        <w:jc w:val="both"/>
        <w:rPr>
          <w:sz w:val="24"/>
        </w:rPr>
      </w:pPr>
      <w:r w:rsidRPr="001B64E8">
        <w:rPr>
          <w:rFonts w:hint="cs"/>
          <w:sz w:val="24"/>
          <w:rtl/>
        </w:rPr>
        <w:t>اسناد مربوط به مناقصه</w:t>
      </w:r>
    </w:p>
    <w:p w:rsidR="00A65F70" w:rsidRPr="001B64E8" w:rsidRDefault="00A65F70" w:rsidP="00A65F70">
      <w:pPr>
        <w:pStyle w:val="ListParagraph"/>
        <w:numPr>
          <w:ilvl w:val="0"/>
          <w:numId w:val="12"/>
        </w:numPr>
        <w:jc w:val="both"/>
        <w:rPr>
          <w:sz w:val="24"/>
        </w:rPr>
      </w:pPr>
      <w:r w:rsidRPr="001B64E8">
        <w:rPr>
          <w:rFonts w:hint="cs"/>
          <w:sz w:val="24"/>
          <w:rtl/>
        </w:rPr>
        <w:t>دفترچه شرایط عمومی و خصوصی پیمان، الحاقیه</w:t>
      </w:r>
      <w:r w:rsidRPr="001B64E8">
        <w:rPr>
          <w:rFonts w:hint="cs"/>
          <w:sz w:val="24"/>
          <w:rtl/>
        </w:rPr>
        <w:softHyphen/>
        <w:t>ها</w:t>
      </w:r>
    </w:p>
    <w:p w:rsidR="00A65F70" w:rsidRPr="001B64E8" w:rsidRDefault="00A65F70" w:rsidP="00A65F70">
      <w:pPr>
        <w:pStyle w:val="ListParagraph"/>
        <w:numPr>
          <w:ilvl w:val="0"/>
          <w:numId w:val="12"/>
        </w:numPr>
        <w:jc w:val="both"/>
        <w:rPr>
          <w:sz w:val="24"/>
        </w:rPr>
      </w:pPr>
      <w:r w:rsidRPr="001B64E8">
        <w:rPr>
          <w:rFonts w:hint="cs"/>
          <w:sz w:val="24"/>
          <w:rtl/>
        </w:rPr>
        <w:t>دفترچه مشخصات فنی</w:t>
      </w:r>
    </w:p>
    <w:p w:rsidR="00A65F70" w:rsidRPr="001B64E8" w:rsidRDefault="00A65F70" w:rsidP="00A65F70">
      <w:pPr>
        <w:pStyle w:val="ListParagraph"/>
        <w:numPr>
          <w:ilvl w:val="0"/>
          <w:numId w:val="12"/>
        </w:numPr>
        <w:jc w:val="both"/>
        <w:rPr>
          <w:sz w:val="24"/>
        </w:rPr>
      </w:pPr>
      <w:r w:rsidRPr="001B64E8">
        <w:rPr>
          <w:rFonts w:hint="cs"/>
          <w:sz w:val="24"/>
          <w:rtl/>
        </w:rPr>
        <w:t>نقشه جانمایی عمومی</w:t>
      </w:r>
    </w:p>
    <w:p w:rsidR="00A65F70" w:rsidRPr="001B64E8" w:rsidRDefault="00A65F70" w:rsidP="00A65F70">
      <w:pPr>
        <w:pStyle w:val="ListParagraph"/>
        <w:numPr>
          <w:ilvl w:val="0"/>
          <w:numId w:val="12"/>
        </w:numPr>
        <w:jc w:val="both"/>
        <w:rPr>
          <w:sz w:val="24"/>
        </w:rPr>
      </w:pPr>
      <w:r w:rsidRPr="001B64E8">
        <w:rPr>
          <w:rFonts w:hint="cs"/>
          <w:sz w:val="24"/>
          <w:rtl/>
        </w:rPr>
        <w:t>لیست تجهیزات و ماشین</w:t>
      </w:r>
      <w:r w:rsidRPr="001B64E8">
        <w:rPr>
          <w:rFonts w:hint="cs"/>
          <w:sz w:val="24"/>
          <w:rtl/>
        </w:rPr>
        <w:softHyphen/>
        <w:t xml:space="preserve">آلات کارگاهی </w:t>
      </w:r>
    </w:p>
    <w:p w:rsidR="00A65F70" w:rsidRPr="001B64E8" w:rsidRDefault="00A65F70" w:rsidP="00A65F70">
      <w:pPr>
        <w:pStyle w:val="ListParagraph"/>
        <w:numPr>
          <w:ilvl w:val="0"/>
          <w:numId w:val="12"/>
        </w:numPr>
        <w:jc w:val="both"/>
        <w:rPr>
          <w:sz w:val="24"/>
        </w:rPr>
      </w:pPr>
      <w:r w:rsidRPr="001B64E8">
        <w:rPr>
          <w:rFonts w:hint="cs"/>
          <w:sz w:val="24"/>
          <w:rtl/>
        </w:rPr>
        <w:t>جدول زمان</w:t>
      </w:r>
      <w:r w:rsidRPr="001B64E8">
        <w:rPr>
          <w:rFonts w:hint="cs"/>
          <w:sz w:val="24"/>
          <w:rtl/>
        </w:rPr>
        <w:softHyphen/>
        <w:t>بندی اجراء کار</w:t>
      </w:r>
    </w:p>
    <w:p w:rsidR="00A65F70" w:rsidRPr="001B64E8" w:rsidRDefault="00A65F70" w:rsidP="00A65F70">
      <w:pPr>
        <w:pStyle w:val="ListParagraph"/>
        <w:numPr>
          <w:ilvl w:val="0"/>
          <w:numId w:val="12"/>
        </w:numPr>
        <w:jc w:val="both"/>
        <w:rPr>
          <w:sz w:val="24"/>
        </w:rPr>
      </w:pPr>
      <w:r w:rsidRPr="001B64E8">
        <w:rPr>
          <w:rFonts w:hint="cs"/>
          <w:sz w:val="24"/>
          <w:rtl/>
        </w:rPr>
        <w:t>قبض واریزی هزینه</w:t>
      </w:r>
      <w:r w:rsidRPr="001B64E8">
        <w:rPr>
          <w:rFonts w:hint="cs"/>
          <w:sz w:val="24"/>
          <w:rtl/>
        </w:rPr>
        <w:softHyphen/>
        <w:t>های اسناد مناقصه</w:t>
      </w:r>
    </w:p>
    <w:p w:rsidR="00A65F70" w:rsidRPr="001B64E8" w:rsidRDefault="00A65F70" w:rsidP="00A65F70">
      <w:pPr>
        <w:pStyle w:val="ListParagraph"/>
        <w:numPr>
          <w:ilvl w:val="0"/>
          <w:numId w:val="12"/>
        </w:numPr>
        <w:jc w:val="both"/>
        <w:rPr>
          <w:sz w:val="24"/>
        </w:rPr>
      </w:pPr>
      <w:r w:rsidRPr="001B64E8">
        <w:rPr>
          <w:rFonts w:hint="cs"/>
          <w:sz w:val="24"/>
          <w:rtl/>
        </w:rPr>
        <w:t>مدارک و سوابق کاری انجام شده مشابه موضوع مناقصه</w:t>
      </w:r>
    </w:p>
    <w:p w:rsidR="00A65F70" w:rsidRPr="001B64E8" w:rsidRDefault="00A65F70" w:rsidP="00A65F70">
      <w:pPr>
        <w:pStyle w:val="ListParagraph"/>
        <w:numPr>
          <w:ilvl w:val="0"/>
          <w:numId w:val="12"/>
        </w:numPr>
        <w:jc w:val="both"/>
        <w:rPr>
          <w:sz w:val="24"/>
        </w:rPr>
      </w:pPr>
      <w:r w:rsidRPr="001B64E8">
        <w:rPr>
          <w:rFonts w:hint="cs"/>
          <w:sz w:val="24"/>
          <w:rtl/>
        </w:rPr>
        <w:t>رضایت</w:t>
      </w:r>
      <w:r w:rsidRPr="001B64E8">
        <w:rPr>
          <w:rFonts w:hint="cs"/>
          <w:sz w:val="24"/>
          <w:rtl/>
        </w:rPr>
        <w:softHyphen/>
        <w:t>نامه و یا تشویق</w:t>
      </w:r>
      <w:r w:rsidRPr="001B64E8">
        <w:rPr>
          <w:rFonts w:hint="cs"/>
          <w:sz w:val="24"/>
          <w:rtl/>
        </w:rPr>
        <w:softHyphen/>
        <w:t>نامه از کارفرمایان قبلی</w:t>
      </w:r>
    </w:p>
    <w:p w:rsidR="00E06B2B" w:rsidRDefault="00A65F70" w:rsidP="00A65F70">
      <w:pPr>
        <w:bidi w:val="0"/>
        <w:rPr>
          <w:b/>
          <w:bCs/>
          <w:rtl/>
        </w:rPr>
      </w:pPr>
      <w:r w:rsidRPr="001B64E8">
        <w:rPr>
          <w:rFonts w:hint="cs"/>
          <w:sz w:val="24"/>
          <w:rtl/>
        </w:rPr>
        <w:t>اسناد و مدارک و اطلاعاتی که در ارزیابی توانمندی مناقصه</w:t>
      </w:r>
      <w:r w:rsidRPr="001B64E8">
        <w:rPr>
          <w:rFonts w:hint="cs"/>
          <w:sz w:val="24"/>
          <w:rtl/>
        </w:rPr>
        <w:softHyphen/>
        <w:t>گر بر اساس معیارهای ارزیابی ذکر شده در این اسناد مناقصه موثر باشد</w:t>
      </w:r>
    </w:p>
    <w:p w:rsidR="00817EE4" w:rsidRPr="00817EE4" w:rsidRDefault="00817EE4" w:rsidP="00A65F70">
      <w:pPr>
        <w:pStyle w:val="ListParagraph"/>
        <w:numPr>
          <w:ilvl w:val="0"/>
          <w:numId w:val="10"/>
        </w:numPr>
        <w:spacing w:after="0"/>
        <w:ind w:left="685"/>
        <w:jc w:val="both"/>
        <w:rPr>
          <w:b/>
          <w:bCs/>
        </w:rPr>
      </w:pPr>
      <w:r w:rsidRPr="00817EE4">
        <w:rPr>
          <w:rFonts w:hint="cs"/>
          <w:b/>
          <w:bCs/>
          <w:rtl/>
        </w:rPr>
        <w:t>پاکت (</w:t>
      </w:r>
      <w:r w:rsidR="00A65F70">
        <w:rPr>
          <w:rFonts w:hint="cs"/>
          <w:b/>
          <w:bCs/>
          <w:rtl/>
        </w:rPr>
        <w:t>ب</w:t>
      </w:r>
      <w:r w:rsidRPr="00817EE4">
        <w:rPr>
          <w:rFonts w:hint="cs"/>
          <w:b/>
          <w:bCs/>
          <w:rtl/>
        </w:rPr>
        <w:t>) سپرده شرکت در مناقصه شامل:</w:t>
      </w:r>
    </w:p>
    <w:p w:rsidR="00817EE4" w:rsidRPr="001B64E8" w:rsidRDefault="00817EE4" w:rsidP="00BA202E">
      <w:pPr>
        <w:pStyle w:val="ListParagraph"/>
        <w:ind w:left="1080"/>
        <w:jc w:val="both"/>
        <w:rPr>
          <w:sz w:val="24"/>
          <w:rtl/>
        </w:rPr>
      </w:pPr>
      <w:r w:rsidRPr="001B64E8">
        <w:rPr>
          <w:rFonts w:hint="cs"/>
          <w:sz w:val="24"/>
          <w:rtl/>
        </w:rPr>
        <w:t xml:space="preserve">تضمین سپرده شرکت در مناقصه که به مبلغ </w:t>
      </w:r>
      <w:r w:rsidR="00BA202E">
        <w:rPr>
          <w:rFonts w:ascii="98WIN1_TrafficB" w:hAnsi="98WIN1_TrafficB"/>
          <w:sz w:val="24"/>
        </w:rPr>
        <w:t>1/000/000/000</w:t>
      </w:r>
      <w:r w:rsidRPr="00BA202E">
        <w:rPr>
          <w:rFonts w:ascii="98WIN1_TrafficB" w:hAnsi="98WIN1_TrafficB"/>
          <w:sz w:val="24"/>
          <w:rtl/>
        </w:rPr>
        <w:t xml:space="preserve"> </w:t>
      </w:r>
      <w:r w:rsidRPr="001B64E8">
        <w:rPr>
          <w:rFonts w:hint="cs"/>
          <w:sz w:val="24"/>
          <w:rtl/>
        </w:rPr>
        <w:t>ریال (یک میلیارد ریال) می</w:t>
      </w:r>
      <w:r w:rsidRPr="001B64E8">
        <w:rPr>
          <w:rFonts w:hint="cs"/>
          <w:sz w:val="24"/>
          <w:rtl/>
        </w:rPr>
        <w:softHyphen/>
        <w:t>باشد به یکی از طرق زیر مورد قبول می</w:t>
      </w:r>
      <w:r w:rsidRPr="001B64E8">
        <w:rPr>
          <w:rFonts w:hint="cs"/>
          <w:sz w:val="24"/>
          <w:rtl/>
        </w:rPr>
        <w:softHyphen/>
        <w:t>باشد:</w:t>
      </w:r>
    </w:p>
    <w:p w:rsidR="00817EE4" w:rsidRPr="001B64E8" w:rsidRDefault="00817EE4" w:rsidP="00720638">
      <w:pPr>
        <w:pStyle w:val="ListParagraph"/>
        <w:numPr>
          <w:ilvl w:val="0"/>
          <w:numId w:val="11"/>
        </w:numPr>
        <w:jc w:val="both"/>
        <w:rPr>
          <w:sz w:val="24"/>
        </w:rPr>
      </w:pPr>
      <w:r w:rsidRPr="001B64E8">
        <w:rPr>
          <w:rFonts w:hint="cs"/>
          <w:sz w:val="24"/>
          <w:rtl/>
        </w:rPr>
        <w:t xml:space="preserve">واریز نقدی یا چک بانکی به حساب تمرکز سپرده موسسه به شماره </w:t>
      </w:r>
      <w:r w:rsidRPr="00FC4122">
        <w:rPr>
          <w:rFonts w:ascii="98WIN1_TrafficB" w:hAnsi="98WIN1_TrafficB"/>
          <w:sz w:val="24"/>
          <w:rtl/>
        </w:rPr>
        <w:t>476812818</w:t>
      </w:r>
      <w:r w:rsidRPr="001B64E8">
        <w:rPr>
          <w:rFonts w:hint="cs"/>
          <w:sz w:val="24"/>
          <w:rtl/>
        </w:rPr>
        <w:t xml:space="preserve"> نزد بانک کشاورزی شعبه شیلات ایران به نام موسسه تحقیقات </w:t>
      </w:r>
      <w:r>
        <w:rPr>
          <w:rFonts w:hint="cs"/>
          <w:sz w:val="24"/>
          <w:rtl/>
        </w:rPr>
        <w:t xml:space="preserve">علوم </w:t>
      </w:r>
      <w:r w:rsidRPr="001B64E8">
        <w:rPr>
          <w:rFonts w:hint="cs"/>
          <w:sz w:val="24"/>
          <w:rtl/>
        </w:rPr>
        <w:t>شیلات</w:t>
      </w:r>
      <w:r>
        <w:rPr>
          <w:rFonts w:hint="cs"/>
          <w:sz w:val="24"/>
          <w:rtl/>
        </w:rPr>
        <w:t>ی</w:t>
      </w:r>
      <w:r w:rsidRPr="001B64E8">
        <w:rPr>
          <w:rFonts w:hint="cs"/>
          <w:sz w:val="24"/>
          <w:rtl/>
        </w:rPr>
        <w:t xml:space="preserve"> </w:t>
      </w:r>
      <w:r>
        <w:rPr>
          <w:rFonts w:hint="cs"/>
          <w:sz w:val="24"/>
          <w:rtl/>
        </w:rPr>
        <w:t>کشور</w:t>
      </w:r>
      <w:r w:rsidRPr="001B64E8">
        <w:rPr>
          <w:rFonts w:hint="cs"/>
          <w:sz w:val="24"/>
          <w:rtl/>
        </w:rPr>
        <w:t xml:space="preserve"> و ارائه و ارسال آن در اسناد مناقصه</w:t>
      </w:r>
    </w:p>
    <w:p w:rsidR="00817EE4" w:rsidRPr="001B64E8" w:rsidRDefault="00817EE4" w:rsidP="00720638">
      <w:pPr>
        <w:pStyle w:val="ListParagraph"/>
        <w:numPr>
          <w:ilvl w:val="0"/>
          <w:numId w:val="11"/>
        </w:numPr>
        <w:jc w:val="both"/>
        <w:rPr>
          <w:sz w:val="24"/>
        </w:rPr>
      </w:pPr>
      <w:r w:rsidRPr="001B64E8">
        <w:rPr>
          <w:rFonts w:hint="cs"/>
          <w:sz w:val="24"/>
          <w:rtl/>
        </w:rPr>
        <w:t>ضمانت</w:t>
      </w:r>
      <w:r w:rsidRPr="001B64E8">
        <w:rPr>
          <w:rFonts w:hint="cs"/>
          <w:sz w:val="24"/>
          <w:rtl/>
        </w:rPr>
        <w:softHyphen/>
        <w:t xml:space="preserve"> نامه بانکی به مبلغ ذکر شده به نام </w:t>
      </w:r>
      <w:r w:rsidRPr="00817EE4">
        <w:rPr>
          <w:rFonts w:hint="cs"/>
          <w:sz w:val="24"/>
          <w:rtl/>
        </w:rPr>
        <w:t>پژوهشکده میگوی کشور که</w:t>
      </w:r>
      <w:r w:rsidRPr="001B64E8">
        <w:rPr>
          <w:rFonts w:hint="cs"/>
          <w:sz w:val="24"/>
          <w:rtl/>
        </w:rPr>
        <w:t xml:space="preserve"> به مدت </w:t>
      </w:r>
      <w:r w:rsidRPr="00FC4122">
        <w:rPr>
          <w:rFonts w:ascii="98WIN1_TrafficB" w:hAnsi="98WIN1_TrafficB"/>
          <w:sz w:val="24"/>
          <w:rtl/>
        </w:rPr>
        <w:t xml:space="preserve">90 </w:t>
      </w:r>
      <w:r w:rsidRPr="001B64E8">
        <w:rPr>
          <w:rFonts w:hint="cs"/>
          <w:sz w:val="24"/>
          <w:rtl/>
        </w:rPr>
        <w:t>روز از زمان صدور اعتبار داشته باشد و به روش ذکر شده در اسناد مناقصه ارائه گردد.</w:t>
      </w:r>
    </w:p>
    <w:p w:rsidR="009520B7" w:rsidRPr="001B64E8" w:rsidRDefault="009520B7" w:rsidP="00720638">
      <w:pPr>
        <w:pStyle w:val="ListParagraph"/>
        <w:numPr>
          <w:ilvl w:val="0"/>
          <w:numId w:val="12"/>
        </w:numPr>
        <w:jc w:val="both"/>
        <w:rPr>
          <w:sz w:val="24"/>
        </w:rPr>
      </w:pPr>
    </w:p>
    <w:p w:rsidR="009520B7" w:rsidRPr="009520B7" w:rsidRDefault="009520B7" w:rsidP="00720638">
      <w:pPr>
        <w:pStyle w:val="ListParagraph"/>
        <w:numPr>
          <w:ilvl w:val="0"/>
          <w:numId w:val="10"/>
        </w:numPr>
        <w:spacing w:after="0"/>
        <w:ind w:left="685"/>
        <w:jc w:val="both"/>
        <w:rPr>
          <w:b/>
          <w:bCs/>
        </w:rPr>
      </w:pPr>
      <w:r w:rsidRPr="009520B7">
        <w:rPr>
          <w:rFonts w:hint="cs"/>
          <w:b/>
          <w:bCs/>
          <w:rtl/>
        </w:rPr>
        <w:t>پاکت (ج) پیشنهاد قیمت شامل:</w:t>
      </w:r>
    </w:p>
    <w:p w:rsidR="009520B7" w:rsidRPr="001B64E8" w:rsidRDefault="009520B7" w:rsidP="002E7936">
      <w:pPr>
        <w:pStyle w:val="ListParagraph"/>
        <w:ind w:left="1080"/>
        <w:jc w:val="both"/>
        <w:rPr>
          <w:sz w:val="24"/>
          <w:rtl/>
        </w:rPr>
      </w:pPr>
      <w:r w:rsidRPr="001B64E8">
        <w:rPr>
          <w:rFonts w:hint="cs"/>
          <w:sz w:val="24"/>
          <w:rtl/>
        </w:rPr>
        <w:t>جداول برآورد و آنالیز قیمت به تفکیک بخشهای مختلف انجام کار براساس شکست کار</w:t>
      </w:r>
    </w:p>
    <w:p w:rsidR="009520B7" w:rsidRPr="001B64E8" w:rsidRDefault="009520B7" w:rsidP="009520B7">
      <w:pPr>
        <w:pStyle w:val="ListParagraph"/>
        <w:ind w:left="1080"/>
        <w:jc w:val="both"/>
        <w:rPr>
          <w:sz w:val="24"/>
          <w:rtl/>
        </w:rPr>
      </w:pPr>
      <w:r w:rsidRPr="001B64E8">
        <w:rPr>
          <w:rFonts w:hint="cs"/>
          <w:sz w:val="24"/>
          <w:rtl/>
        </w:rPr>
        <w:t>مبلغ پیشنهادی برحسب ریال با حروف و عدد</w:t>
      </w:r>
    </w:p>
    <w:p w:rsidR="009520B7" w:rsidRPr="001B64E8" w:rsidRDefault="009520B7" w:rsidP="009520B7">
      <w:pPr>
        <w:jc w:val="both"/>
        <w:rPr>
          <w:b/>
          <w:bCs/>
          <w:sz w:val="24"/>
          <w:rtl/>
        </w:rPr>
      </w:pPr>
      <w:r w:rsidRPr="001B64E8">
        <w:rPr>
          <w:rFonts w:hint="cs"/>
          <w:sz w:val="24"/>
          <w:rtl/>
        </w:rPr>
        <w:t xml:space="preserve"> </w:t>
      </w:r>
      <w:r w:rsidRPr="001B64E8">
        <w:rPr>
          <w:rFonts w:hint="cs"/>
          <w:b/>
          <w:bCs/>
          <w:sz w:val="24"/>
          <w:rtl/>
        </w:rPr>
        <w:t>بدیهی است مناقصه</w:t>
      </w:r>
      <w:r w:rsidRPr="001B64E8">
        <w:rPr>
          <w:rFonts w:hint="cs"/>
          <w:b/>
          <w:bCs/>
          <w:sz w:val="24"/>
          <w:rtl/>
        </w:rPr>
        <w:softHyphen/>
        <w:t>گر باید براساس قیمت پیشنهادی برای انجام کار بصورت کامل آمادگی لازم را داشته باشد.</w:t>
      </w:r>
    </w:p>
    <w:p w:rsidR="009520B7" w:rsidRPr="009520B7" w:rsidRDefault="001E4914" w:rsidP="001E4914">
      <w:pPr>
        <w:pStyle w:val="ListParagraph"/>
        <w:numPr>
          <w:ilvl w:val="0"/>
          <w:numId w:val="10"/>
        </w:numPr>
        <w:spacing w:after="0"/>
        <w:ind w:left="685"/>
        <w:jc w:val="both"/>
        <w:rPr>
          <w:b/>
          <w:bCs/>
        </w:rPr>
      </w:pPr>
      <w:r>
        <w:rPr>
          <w:rFonts w:hint="cs"/>
          <w:b/>
          <w:bCs/>
          <w:rtl/>
        </w:rPr>
        <w:t>در انتها پاکت</w:t>
      </w:r>
      <w:r>
        <w:rPr>
          <w:rFonts w:hint="cs"/>
          <w:b/>
          <w:bCs/>
          <w:rtl/>
        </w:rPr>
        <w:softHyphen/>
      </w:r>
      <w:r w:rsidR="0064308D">
        <w:rPr>
          <w:rFonts w:hint="cs"/>
          <w:b/>
          <w:bCs/>
          <w:rtl/>
        </w:rPr>
        <w:t xml:space="preserve"> (</w:t>
      </w:r>
      <w:r w:rsidR="009520B7" w:rsidRPr="009520B7">
        <w:rPr>
          <w:rFonts w:hint="cs"/>
          <w:b/>
          <w:bCs/>
          <w:rtl/>
        </w:rPr>
        <w:t>الف</w:t>
      </w:r>
      <w:r w:rsidR="0064308D">
        <w:rPr>
          <w:rFonts w:cs="Times New Roman" w:hint="cs"/>
          <w:b/>
          <w:bCs/>
          <w:rtl/>
        </w:rPr>
        <w:t>)</w:t>
      </w:r>
      <w:r>
        <w:rPr>
          <w:rFonts w:hint="cs"/>
          <w:b/>
          <w:bCs/>
          <w:rtl/>
        </w:rPr>
        <w:t xml:space="preserve"> بصورت مجزا در يك پاكت ممهور شده و پاكت هاي </w:t>
      </w:r>
      <w:r w:rsidR="009520B7" w:rsidRPr="009520B7">
        <w:rPr>
          <w:rFonts w:hint="cs"/>
          <w:b/>
          <w:bCs/>
          <w:rtl/>
        </w:rPr>
        <w:t xml:space="preserve"> </w:t>
      </w:r>
      <w:r w:rsidR="0064308D">
        <w:rPr>
          <w:rFonts w:cs="Times New Roman" w:hint="cs"/>
          <w:b/>
          <w:bCs/>
          <w:rtl/>
        </w:rPr>
        <w:t>(</w:t>
      </w:r>
      <w:r w:rsidR="009520B7" w:rsidRPr="009520B7">
        <w:rPr>
          <w:rFonts w:hint="cs"/>
          <w:b/>
          <w:bCs/>
          <w:rtl/>
        </w:rPr>
        <w:t>ب</w:t>
      </w:r>
      <w:r w:rsidR="0064308D">
        <w:rPr>
          <w:rFonts w:cs="Times New Roman" w:hint="cs"/>
          <w:b/>
          <w:bCs/>
          <w:rtl/>
        </w:rPr>
        <w:t>)</w:t>
      </w:r>
      <w:r w:rsidR="009520B7" w:rsidRPr="009520B7">
        <w:rPr>
          <w:rFonts w:hint="cs"/>
          <w:b/>
          <w:bCs/>
          <w:rtl/>
        </w:rPr>
        <w:t xml:space="preserve"> و </w:t>
      </w:r>
      <w:r w:rsidR="0064308D">
        <w:rPr>
          <w:rFonts w:cs="Times New Roman" w:hint="cs"/>
          <w:b/>
          <w:bCs/>
          <w:rtl/>
        </w:rPr>
        <w:t>(</w:t>
      </w:r>
      <w:r w:rsidR="008669C6">
        <w:rPr>
          <w:rFonts w:hint="cs"/>
          <w:b/>
          <w:bCs/>
          <w:rtl/>
        </w:rPr>
        <w:t>ج</w:t>
      </w:r>
      <w:r w:rsidR="0064308D">
        <w:rPr>
          <w:rFonts w:hint="cs"/>
          <w:b/>
          <w:bCs/>
          <w:rtl/>
        </w:rPr>
        <w:t>)</w:t>
      </w:r>
      <w:r w:rsidR="009520B7" w:rsidRPr="009520B7">
        <w:rPr>
          <w:rFonts w:hint="cs"/>
          <w:b/>
          <w:bCs/>
          <w:rtl/>
        </w:rPr>
        <w:t xml:space="preserve"> </w:t>
      </w:r>
      <w:r w:rsidR="0031768E">
        <w:rPr>
          <w:rFonts w:hint="cs"/>
          <w:b/>
          <w:bCs/>
          <w:rtl/>
        </w:rPr>
        <w:t xml:space="preserve">بصورت مجزا </w:t>
      </w:r>
      <w:r w:rsidR="009520B7" w:rsidRPr="009520B7">
        <w:rPr>
          <w:rFonts w:hint="cs"/>
          <w:b/>
          <w:bCs/>
          <w:rtl/>
        </w:rPr>
        <w:t xml:space="preserve">پس از بسته و ممهور شدن </w:t>
      </w:r>
      <w:r w:rsidR="0064308D">
        <w:rPr>
          <w:rFonts w:hint="cs"/>
          <w:b/>
          <w:bCs/>
          <w:rtl/>
        </w:rPr>
        <w:t xml:space="preserve">هر دو </w:t>
      </w:r>
      <w:r w:rsidR="009520B7" w:rsidRPr="009520B7">
        <w:rPr>
          <w:rFonts w:hint="cs"/>
          <w:b/>
          <w:bCs/>
          <w:rtl/>
        </w:rPr>
        <w:t xml:space="preserve">در </w:t>
      </w:r>
      <w:r>
        <w:rPr>
          <w:rFonts w:hint="cs"/>
          <w:b/>
          <w:bCs/>
          <w:rtl/>
        </w:rPr>
        <w:t xml:space="preserve">يك </w:t>
      </w:r>
      <w:r w:rsidR="009520B7" w:rsidRPr="009520B7">
        <w:rPr>
          <w:rFonts w:hint="cs"/>
          <w:b/>
          <w:bCs/>
          <w:rtl/>
        </w:rPr>
        <w:t xml:space="preserve">پاکت </w:t>
      </w:r>
      <w:r>
        <w:rPr>
          <w:rFonts w:hint="cs"/>
          <w:b/>
          <w:bCs/>
          <w:rtl/>
        </w:rPr>
        <w:t>ديگر</w:t>
      </w:r>
      <w:r w:rsidR="009520B7" w:rsidRPr="009520B7">
        <w:rPr>
          <w:rFonts w:hint="cs"/>
          <w:b/>
          <w:bCs/>
          <w:rtl/>
        </w:rPr>
        <w:t xml:space="preserve">قرار گرفته و </w:t>
      </w:r>
      <w:r w:rsidR="008669C6">
        <w:rPr>
          <w:rFonts w:hint="cs"/>
          <w:b/>
          <w:bCs/>
          <w:rtl/>
        </w:rPr>
        <w:t xml:space="preserve">ممهور شده </w:t>
      </w:r>
      <w:r w:rsidR="009520B7" w:rsidRPr="009520B7">
        <w:rPr>
          <w:rFonts w:hint="cs"/>
          <w:b/>
          <w:bCs/>
          <w:rtl/>
        </w:rPr>
        <w:t>تحویل گردد.</w:t>
      </w:r>
    </w:p>
    <w:p w:rsidR="008669C6" w:rsidRDefault="008669C6">
      <w:pPr>
        <w:bidi w:val="0"/>
        <w:rPr>
          <w:b/>
          <w:bCs/>
          <w:sz w:val="26"/>
          <w:szCs w:val="26"/>
          <w:u w:val="single"/>
          <w:rtl/>
        </w:rPr>
      </w:pPr>
    </w:p>
    <w:p w:rsidR="001E4914" w:rsidRDefault="001E4914" w:rsidP="001E4914">
      <w:pPr>
        <w:bidi w:val="0"/>
        <w:rPr>
          <w:b/>
          <w:bCs/>
          <w:sz w:val="26"/>
          <w:szCs w:val="26"/>
          <w:u w:val="single"/>
          <w:rtl/>
        </w:rPr>
      </w:pPr>
    </w:p>
    <w:p w:rsidR="001E4914" w:rsidRDefault="001E4914" w:rsidP="001E4914">
      <w:pPr>
        <w:bidi w:val="0"/>
        <w:rPr>
          <w:b/>
          <w:bCs/>
          <w:sz w:val="26"/>
          <w:szCs w:val="26"/>
          <w:u w:val="single"/>
          <w:rtl/>
        </w:rPr>
      </w:pPr>
    </w:p>
    <w:p w:rsidR="008669C6" w:rsidRDefault="009520B7" w:rsidP="008669C6">
      <w:pPr>
        <w:ind w:left="360"/>
        <w:jc w:val="both"/>
        <w:rPr>
          <w:b/>
          <w:bCs/>
          <w:sz w:val="26"/>
          <w:szCs w:val="26"/>
          <w:u w:val="single"/>
        </w:rPr>
      </w:pPr>
      <w:r w:rsidRPr="009520B7">
        <w:rPr>
          <w:rFonts w:hint="cs"/>
          <w:b/>
          <w:bCs/>
          <w:sz w:val="26"/>
          <w:szCs w:val="26"/>
          <w:u w:val="single"/>
          <w:rtl/>
        </w:rPr>
        <w:lastRenderedPageBreak/>
        <w:t>نشانی پیشنهاد دهنده</w:t>
      </w:r>
    </w:p>
    <w:p w:rsidR="009520B7" w:rsidRPr="001B64E8" w:rsidRDefault="009520B7" w:rsidP="008669C6">
      <w:pPr>
        <w:ind w:left="360"/>
        <w:jc w:val="both"/>
        <w:rPr>
          <w:sz w:val="24"/>
          <w:rtl/>
        </w:rPr>
      </w:pPr>
      <w:r w:rsidRPr="001B64E8">
        <w:rPr>
          <w:rFonts w:hint="cs"/>
          <w:sz w:val="24"/>
          <w:rtl/>
        </w:rPr>
        <w:t>نشانی پیشنهاد دهنده همان است که در اسناد توسط خود پیشنهاد دهنده ذکر شده است و هر مکاتبه</w:t>
      </w:r>
      <w:r w:rsidRPr="001B64E8">
        <w:rPr>
          <w:rFonts w:hint="cs"/>
          <w:sz w:val="24"/>
          <w:rtl/>
        </w:rPr>
        <w:softHyphen/>
        <w:t>ای که به نشانی مذکور ارسال شود ابلاغ شده تلقی خواهد گردید مگر آنکه هرگونه تغییری در نشانی مذکور قبلاً بصورت کتبی به کارفرما اطلاع داده شده باشد.</w:t>
      </w:r>
    </w:p>
    <w:p w:rsidR="009520B7" w:rsidRPr="009520B7" w:rsidRDefault="009520B7" w:rsidP="009520B7">
      <w:pPr>
        <w:ind w:left="360"/>
        <w:jc w:val="both"/>
        <w:rPr>
          <w:b/>
          <w:bCs/>
          <w:sz w:val="26"/>
          <w:szCs w:val="26"/>
          <w:u w:val="single"/>
          <w:rtl/>
        </w:rPr>
      </w:pPr>
      <w:r w:rsidRPr="009520B7">
        <w:rPr>
          <w:rFonts w:hint="cs"/>
          <w:b/>
          <w:bCs/>
          <w:sz w:val="26"/>
          <w:szCs w:val="26"/>
          <w:u w:val="single"/>
          <w:rtl/>
        </w:rPr>
        <w:t>اختیارات مناقصه</w:t>
      </w:r>
      <w:r w:rsidRPr="009520B7">
        <w:rPr>
          <w:rFonts w:hint="cs"/>
          <w:b/>
          <w:bCs/>
          <w:sz w:val="26"/>
          <w:szCs w:val="26"/>
          <w:u w:val="single"/>
          <w:rtl/>
        </w:rPr>
        <w:softHyphen/>
        <w:t>گزار در رد یا قبول پیشنهادات</w:t>
      </w:r>
    </w:p>
    <w:p w:rsidR="009520B7" w:rsidRPr="001B64E8" w:rsidRDefault="009520B7" w:rsidP="009520B7">
      <w:pPr>
        <w:ind w:left="425"/>
        <w:jc w:val="both"/>
        <w:rPr>
          <w:sz w:val="24"/>
          <w:rtl/>
        </w:rPr>
      </w:pPr>
      <w:r w:rsidRPr="001B64E8">
        <w:rPr>
          <w:rFonts w:hint="cs"/>
          <w:sz w:val="24"/>
          <w:rtl/>
        </w:rPr>
        <w:t>مناقصه</w:t>
      </w:r>
      <w:r w:rsidRPr="001B64E8">
        <w:rPr>
          <w:rFonts w:hint="cs"/>
          <w:sz w:val="24"/>
          <w:rtl/>
        </w:rPr>
        <w:softHyphen/>
        <w:t>گزار در رد یا قبول هر یک و یا کلیه پیشنهادات واصله، بدون احتیاج به ذکر دلیل مختار است و هزینه</w:t>
      </w:r>
      <w:r w:rsidRPr="001B64E8">
        <w:rPr>
          <w:rFonts w:hint="cs"/>
          <w:sz w:val="24"/>
          <w:rtl/>
        </w:rPr>
        <w:softHyphen/>
        <w:t>هائی را که پیشنهاد دهندگان بابت تهیه و تسلیم پیشنهاد و ضمانتنامه بانکی شرکت در مناقصه متحمل شده</w:t>
      </w:r>
      <w:r w:rsidRPr="001B64E8">
        <w:rPr>
          <w:rFonts w:hint="cs"/>
          <w:sz w:val="24"/>
          <w:rtl/>
        </w:rPr>
        <w:softHyphen/>
        <w:t>اند پرداخت نخواهد کرد و همچنین هیچیک از پیشنهادهای واصله قبول شده تلقی نخواهد شد مگر آنکه اعلام کتبی درباره چنین قبولی بوسیله مناقصه</w:t>
      </w:r>
      <w:r w:rsidRPr="001B64E8">
        <w:rPr>
          <w:rFonts w:hint="cs"/>
          <w:sz w:val="24"/>
          <w:rtl/>
        </w:rPr>
        <w:softHyphen/>
        <w:t>گزار برای پیشنهاد دهنده فرستاده شده باشد.</w:t>
      </w:r>
    </w:p>
    <w:p w:rsidR="002E7936" w:rsidRPr="002E7936" w:rsidRDefault="002E7936" w:rsidP="002E7936">
      <w:pPr>
        <w:ind w:left="360"/>
        <w:jc w:val="both"/>
        <w:rPr>
          <w:b/>
          <w:bCs/>
          <w:sz w:val="26"/>
          <w:szCs w:val="26"/>
          <w:u w:val="single"/>
          <w:rtl/>
        </w:rPr>
      </w:pPr>
      <w:r w:rsidRPr="002E7936">
        <w:rPr>
          <w:rFonts w:hint="cs"/>
          <w:b/>
          <w:bCs/>
          <w:sz w:val="26"/>
          <w:szCs w:val="26"/>
          <w:u w:val="single"/>
          <w:rtl/>
        </w:rPr>
        <w:t>افتتاح پیشنهادات</w:t>
      </w:r>
    </w:p>
    <w:p w:rsidR="002E7936" w:rsidRPr="001B64E8" w:rsidRDefault="002E7936" w:rsidP="002E7936">
      <w:pPr>
        <w:ind w:left="425"/>
        <w:jc w:val="both"/>
        <w:rPr>
          <w:sz w:val="24"/>
          <w:rtl/>
        </w:rPr>
      </w:pPr>
      <w:r w:rsidRPr="001B64E8">
        <w:rPr>
          <w:rFonts w:hint="cs"/>
          <w:sz w:val="24"/>
          <w:rtl/>
        </w:rPr>
        <w:t>پیشنهادات قیمت واصله در محل موسسه تحقیقات</w:t>
      </w:r>
      <w:r w:rsidR="00A7259A">
        <w:rPr>
          <w:rFonts w:hint="cs"/>
          <w:sz w:val="24"/>
          <w:rtl/>
        </w:rPr>
        <w:t xml:space="preserve"> علوم</w:t>
      </w:r>
      <w:r w:rsidRPr="001B64E8">
        <w:rPr>
          <w:rFonts w:hint="cs"/>
          <w:sz w:val="24"/>
          <w:rtl/>
        </w:rPr>
        <w:t xml:space="preserve"> شیلات</w:t>
      </w:r>
      <w:r w:rsidR="00A7259A">
        <w:rPr>
          <w:rFonts w:hint="cs"/>
          <w:sz w:val="24"/>
          <w:rtl/>
        </w:rPr>
        <w:t>ي كشور</w:t>
      </w:r>
      <w:r w:rsidRPr="001B64E8">
        <w:rPr>
          <w:rFonts w:hint="cs"/>
          <w:sz w:val="24"/>
          <w:rtl/>
        </w:rPr>
        <w:t xml:space="preserve"> باز و قرائت خواهد شد. حضور یک نفر نماینده از طرف هریک از مناقصه</w:t>
      </w:r>
      <w:r w:rsidRPr="001B64E8">
        <w:rPr>
          <w:rFonts w:hint="cs"/>
          <w:sz w:val="24"/>
          <w:rtl/>
        </w:rPr>
        <w:softHyphen/>
        <w:t>گران در جلسه افتتاح پیشنهادها با معرفی نامه کتبی و هماهنگی قبلی بلامانع می</w:t>
      </w:r>
      <w:r w:rsidRPr="001B64E8">
        <w:rPr>
          <w:rFonts w:hint="cs"/>
          <w:sz w:val="24"/>
          <w:rtl/>
        </w:rPr>
        <w:softHyphen/>
        <w:t>باشد.</w:t>
      </w:r>
    </w:p>
    <w:p w:rsidR="002E7936" w:rsidRDefault="002E7936" w:rsidP="0060028E">
      <w:pPr>
        <w:ind w:left="425"/>
        <w:jc w:val="both"/>
        <w:rPr>
          <w:sz w:val="24"/>
          <w:rtl/>
        </w:rPr>
      </w:pPr>
      <w:r w:rsidRPr="001B64E8">
        <w:rPr>
          <w:rFonts w:hint="cs"/>
          <w:sz w:val="24"/>
          <w:rtl/>
        </w:rPr>
        <w:t xml:space="preserve">تاریخ افتتاح پیشنهادات واصله </w:t>
      </w:r>
      <w:r w:rsidR="0060028E">
        <w:rPr>
          <w:rFonts w:hint="cs"/>
          <w:sz w:val="24"/>
          <w:rtl/>
        </w:rPr>
        <w:t>به شرح ذيل اعلام مي گردد.</w:t>
      </w:r>
    </w:p>
    <w:p w:rsidR="0060028E" w:rsidRPr="00901274" w:rsidRDefault="0060028E" w:rsidP="00CE67F6">
      <w:pPr>
        <w:spacing w:after="0" w:line="240" w:lineRule="auto"/>
        <w:ind w:left="425"/>
        <w:jc w:val="both"/>
        <w:rPr>
          <w:rFonts w:ascii="98WIN1_TrafficB" w:hAnsi="98WIN1_TrafficB"/>
          <w:sz w:val="24"/>
          <w:rtl/>
        </w:rPr>
      </w:pPr>
      <w:r>
        <w:rPr>
          <w:rFonts w:hint="cs"/>
          <w:sz w:val="24"/>
          <w:rtl/>
        </w:rPr>
        <w:t xml:space="preserve">چاپ آگهي نوبت اول </w:t>
      </w:r>
      <w:r w:rsidR="00CE67F6">
        <w:rPr>
          <w:rFonts w:ascii="98WIN1_TrafficB" w:hAnsi="98WIN1_TrafficB"/>
          <w:sz w:val="24"/>
        </w:rPr>
        <w:t>24</w:t>
      </w:r>
      <w:r w:rsidRPr="00901274">
        <w:rPr>
          <w:rFonts w:ascii="98WIN1_TrafficB" w:hAnsi="98WIN1_TrafficB"/>
          <w:sz w:val="24"/>
          <w:rtl/>
        </w:rPr>
        <w:t xml:space="preserve">/12/91  لغايت </w:t>
      </w:r>
      <w:r w:rsidR="00CE67F6">
        <w:rPr>
          <w:rFonts w:ascii="98WIN1_TrafficB" w:hAnsi="98WIN1_TrafficB"/>
          <w:sz w:val="24"/>
        </w:rPr>
        <w:t>17</w:t>
      </w:r>
      <w:r w:rsidRPr="00901274">
        <w:rPr>
          <w:rFonts w:ascii="98WIN1_TrafficB" w:hAnsi="98WIN1_TrafficB"/>
          <w:sz w:val="24"/>
          <w:rtl/>
        </w:rPr>
        <w:t>/</w:t>
      </w:r>
      <w:r w:rsidR="00CE67F6">
        <w:rPr>
          <w:rFonts w:ascii="98WIN1_TrafficB" w:hAnsi="98WIN1_TrafficB"/>
          <w:sz w:val="24"/>
        </w:rPr>
        <w:t>1</w:t>
      </w:r>
      <w:r w:rsidRPr="00901274">
        <w:rPr>
          <w:rFonts w:ascii="98WIN1_TrafficB" w:hAnsi="98WIN1_TrafficB"/>
          <w:sz w:val="24"/>
          <w:rtl/>
        </w:rPr>
        <w:t>/</w:t>
      </w:r>
      <w:r w:rsidR="00CE67F6">
        <w:rPr>
          <w:rFonts w:ascii="98WIN1_TrafficB" w:hAnsi="98WIN1_TrafficB"/>
          <w:sz w:val="24"/>
        </w:rPr>
        <w:t>92</w:t>
      </w:r>
      <w:r w:rsidRPr="00901274">
        <w:rPr>
          <w:rFonts w:ascii="98WIN1_TrafficB" w:hAnsi="98WIN1_TrafficB"/>
          <w:sz w:val="24"/>
          <w:rtl/>
        </w:rPr>
        <w:t xml:space="preserve"> </w:t>
      </w:r>
    </w:p>
    <w:p w:rsidR="0060028E" w:rsidRPr="00901274" w:rsidRDefault="0060028E" w:rsidP="00CE67F6">
      <w:pPr>
        <w:spacing w:after="0" w:line="240" w:lineRule="auto"/>
        <w:ind w:left="425"/>
        <w:jc w:val="both"/>
        <w:rPr>
          <w:rFonts w:ascii="98WIN1_TrafficB" w:hAnsi="98WIN1_TrafficB"/>
          <w:sz w:val="24"/>
          <w:rtl/>
        </w:rPr>
      </w:pPr>
      <w:r w:rsidRPr="00901274">
        <w:rPr>
          <w:rFonts w:ascii="98WIN1_TrafficB" w:hAnsi="98WIN1_TrafficB"/>
          <w:sz w:val="24"/>
          <w:rtl/>
        </w:rPr>
        <w:t xml:space="preserve">چاپ آگهي نوبت دوم </w:t>
      </w:r>
      <w:r w:rsidR="00CE67F6">
        <w:rPr>
          <w:rFonts w:ascii="98WIN1_TrafficB" w:hAnsi="98WIN1_TrafficB"/>
          <w:sz w:val="24"/>
        </w:rPr>
        <w:t>18</w:t>
      </w:r>
      <w:r w:rsidRPr="00901274">
        <w:rPr>
          <w:rFonts w:ascii="98WIN1_TrafficB" w:hAnsi="98WIN1_TrafficB"/>
          <w:sz w:val="24"/>
          <w:rtl/>
        </w:rPr>
        <w:t>/1/</w:t>
      </w:r>
      <w:r w:rsidR="00CE67F6">
        <w:rPr>
          <w:rFonts w:ascii="98WIN1_TrafficB" w:hAnsi="98WIN1_TrafficB"/>
          <w:sz w:val="24"/>
        </w:rPr>
        <w:t>92</w:t>
      </w:r>
      <w:r w:rsidRPr="00901274">
        <w:rPr>
          <w:rFonts w:ascii="98WIN1_TrafficB" w:hAnsi="98WIN1_TrafficB"/>
          <w:sz w:val="24"/>
          <w:rtl/>
        </w:rPr>
        <w:t xml:space="preserve"> لغايت </w:t>
      </w:r>
      <w:r w:rsidR="00CE67F6">
        <w:rPr>
          <w:rFonts w:ascii="98WIN1_TrafficB" w:hAnsi="98WIN1_TrafficB"/>
          <w:sz w:val="24"/>
        </w:rPr>
        <w:t>2</w:t>
      </w:r>
      <w:r w:rsidRPr="00901274">
        <w:rPr>
          <w:rFonts w:ascii="98WIN1_TrafficB" w:hAnsi="98WIN1_TrafficB"/>
          <w:sz w:val="24"/>
          <w:rtl/>
        </w:rPr>
        <w:t>/</w:t>
      </w:r>
      <w:r w:rsidR="00CE67F6">
        <w:rPr>
          <w:rFonts w:ascii="98WIN1_TrafficB" w:hAnsi="98WIN1_TrafficB"/>
          <w:sz w:val="24"/>
        </w:rPr>
        <w:t>2</w:t>
      </w:r>
      <w:r w:rsidRPr="00901274">
        <w:rPr>
          <w:rFonts w:ascii="98WIN1_TrafficB" w:hAnsi="98WIN1_TrafficB"/>
          <w:sz w:val="24"/>
          <w:rtl/>
        </w:rPr>
        <w:t>/</w:t>
      </w:r>
      <w:r w:rsidR="00CE67F6">
        <w:rPr>
          <w:rFonts w:ascii="98WIN1_TrafficB" w:hAnsi="98WIN1_TrafficB"/>
          <w:sz w:val="24"/>
        </w:rPr>
        <w:t>92</w:t>
      </w:r>
    </w:p>
    <w:p w:rsidR="0060028E" w:rsidRPr="00901274" w:rsidRDefault="0060028E" w:rsidP="00CE67F6">
      <w:pPr>
        <w:spacing w:after="0" w:line="240" w:lineRule="auto"/>
        <w:ind w:left="425"/>
        <w:jc w:val="both"/>
        <w:rPr>
          <w:rFonts w:ascii="98WIN1_TrafficB" w:hAnsi="98WIN1_TrafficB"/>
          <w:sz w:val="24"/>
          <w:rtl/>
        </w:rPr>
      </w:pPr>
      <w:r w:rsidRPr="00901274">
        <w:rPr>
          <w:rFonts w:ascii="98WIN1_TrafficB" w:hAnsi="98WIN1_TrafficB"/>
          <w:sz w:val="24"/>
          <w:rtl/>
        </w:rPr>
        <w:t>تاريخ تحويل دهي پيشنهادات تا يايان وقت اداري</w:t>
      </w:r>
      <w:r w:rsidR="000F31DC">
        <w:rPr>
          <w:rFonts w:ascii="98WIN1_TrafficB" w:hAnsi="98WIN1_TrafficB" w:hint="cs"/>
          <w:sz w:val="24"/>
          <w:rtl/>
        </w:rPr>
        <w:t xml:space="preserve"> شنبه </w:t>
      </w:r>
      <w:r w:rsidRPr="00901274">
        <w:rPr>
          <w:rFonts w:ascii="98WIN1_TrafficB" w:hAnsi="98WIN1_TrafficB"/>
          <w:sz w:val="24"/>
          <w:rtl/>
        </w:rPr>
        <w:t xml:space="preserve"> </w:t>
      </w:r>
      <w:r w:rsidR="00CE67F6">
        <w:rPr>
          <w:rFonts w:ascii="98WIN1_TrafficB" w:hAnsi="98WIN1_TrafficB"/>
          <w:sz w:val="24"/>
        </w:rPr>
        <w:t>14</w:t>
      </w:r>
      <w:r w:rsidRPr="00901274">
        <w:rPr>
          <w:rFonts w:ascii="98WIN1_TrafficB" w:hAnsi="98WIN1_TrafficB"/>
          <w:sz w:val="24"/>
          <w:rtl/>
        </w:rPr>
        <w:t>/</w:t>
      </w:r>
      <w:r w:rsidR="00CE67F6">
        <w:rPr>
          <w:rFonts w:ascii="98WIN1_TrafficB" w:hAnsi="98WIN1_TrafficB"/>
          <w:sz w:val="24"/>
        </w:rPr>
        <w:t>2</w:t>
      </w:r>
      <w:r w:rsidRPr="00901274">
        <w:rPr>
          <w:rFonts w:ascii="98WIN1_TrafficB" w:hAnsi="98WIN1_TrafficB"/>
          <w:sz w:val="24"/>
          <w:rtl/>
        </w:rPr>
        <w:t>/</w:t>
      </w:r>
      <w:r w:rsidR="00CE67F6">
        <w:rPr>
          <w:rFonts w:ascii="98WIN1_TrafficB" w:hAnsi="98WIN1_TrafficB"/>
          <w:sz w:val="24"/>
        </w:rPr>
        <w:t>92</w:t>
      </w:r>
    </w:p>
    <w:p w:rsidR="0060028E" w:rsidRPr="00901274" w:rsidRDefault="0060028E" w:rsidP="00CE67F6">
      <w:pPr>
        <w:spacing w:after="0" w:line="240" w:lineRule="auto"/>
        <w:ind w:left="425"/>
        <w:jc w:val="both"/>
        <w:rPr>
          <w:rFonts w:ascii="98WIN1_TrafficB" w:hAnsi="98WIN1_TrafficB"/>
          <w:sz w:val="24"/>
          <w:rtl/>
        </w:rPr>
      </w:pPr>
      <w:r w:rsidRPr="00901274">
        <w:rPr>
          <w:rFonts w:ascii="98WIN1_TrafficB" w:hAnsi="98WIN1_TrafficB"/>
          <w:sz w:val="24"/>
          <w:rtl/>
        </w:rPr>
        <w:t xml:space="preserve">تاريخ افتتاح پاكت ارزشيابي (الف ) </w:t>
      </w:r>
      <w:r w:rsidR="00CE67F6">
        <w:rPr>
          <w:rFonts w:ascii="98WIN1_TrafficB" w:hAnsi="98WIN1_TrafficB" w:hint="cs"/>
          <w:sz w:val="24"/>
          <w:rtl/>
        </w:rPr>
        <w:t xml:space="preserve">سه شنبه    </w:t>
      </w:r>
      <w:r w:rsidR="007E282A">
        <w:rPr>
          <w:rFonts w:ascii="98WIN1_TrafficB" w:hAnsi="98WIN1_TrafficB" w:hint="cs"/>
          <w:sz w:val="24"/>
          <w:rtl/>
        </w:rPr>
        <w:t xml:space="preserve">         </w:t>
      </w:r>
      <w:r w:rsidR="00CE67F6">
        <w:rPr>
          <w:rFonts w:ascii="98WIN1_TrafficB" w:hAnsi="98WIN1_TrafficB" w:hint="cs"/>
          <w:sz w:val="24"/>
          <w:rtl/>
        </w:rPr>
        <w:t xml:space="preserve">  24/2/92</w:t>
      </w:r>
    </w:p>
    <w:p w:rsidR="0060028E" w:rsidRPr="00901274" w:rsidRDefault="0060028E" w:rsidP="00CE67F6">
      <w:pPr>
        <w:ind w:left="425"/>
        <w:jc w:val="both"/>
        <w:rPr>
          <w:rFonts w:ascii="98WIN1_TrafficB" w:hAnsi="98WIN1_TrafficB"/>
          <w:sz w:val="24"/>
          <w:rtl/>
        </w:rPr>
      </w:pPr>
      <w:r w:rsidRPr="00901274">
        <w:rPr>
          <w:rFonts w:ascii="98WIN1_TrafficB" w:hAnsi="98WIN1_TrafficB"/>
          <w:sz w:val="24"/>
          <w:rtl/>
        </w:rPr>
        <w:t xml:space="preserve">تاريخ </w:t>
      </w:r>
      <w:r w:rsidR="00CE67F6">
        <w:rPr>
          <w:rFonts w:ascii="98WIN1_TrafficB" w:hAnsi="98WIN1_TrafficB"/>
          <w:sz w:val="24"/>
          <w:rtl/>
        </w:rPr>
        <w:t>افتتاح پاكت هاي</w:t>
      </w:r>
      <w:r w:rsidR="00B50212">
        <w:rPr>
          <w:rFonts w:ascii="98WIN1_TrafficB" w:hAnsi="98WIN1_TrafficB" w:hint="cs"/>
          <w:sz w:val="24"/>
          <w:rtl/>
        </w:rPr>
        <w:t xml:space="preserve"> </w:t>
      </w:r>
      <w:r w:rsidR="00CE67F6">
        <w:rPr>
          <w:rFonts w:ascii="98WIN1_TrafficB" w:hAnsi="98WIN1_TrafficB"/>
          <w:sz w:val="24"/>
          <w:rtl/>
        </w:rPr>
        <w:t xml:space="preserve"> (ب،ج)</w:t>
      </w:r>
      <w:r w:rsidR="00B50212">
        <w:rPr>
          <w:rFonts w:ascii="98WIN1_TrafficB" w:hAnsi="98WIN1_TrafficB" w:hint="cs"/>
          <w:sz w:val="24"/>
          <w:rtl/>
        </w:rPr>
        <w:t xml:space="preserve">   </w:t>
      </w:r>
      <w:r w:rsidR="00CE67F6">
        <w:rPr>
          <w:rFonts w:ascii="98WIN1_TrafficB" w:hAnsi="98WIN1_TrafficB"/>
          <w:sz w:val="24"/>
          <w:rtl/>
        </w:rPr>
        <w:t xml:space="preserve"> سه شنبه</w:t>
      </w:r>
      <w:r w:rsidR="00B50212">
        <w:rPr>
          <w:rFonts w:ascii="98WIN1_TrafficB" w:hAnsi="98WIN1_TrafficB" w:hint="cs"/>
          <w:sz w:val="24"/>
          <w:rtl/>
        </w:rPr>
        <w:t xml:space="preserve">    </w:t>
      </w:r>
      <w:r w:rsidR="007E282A">
        <w:rPr>
          <w:rFonts w:ascii="98WIN1_TrafficB" w:hAnsi="98WIN1_TrafficB" w:hint="cs"/>
          <w:sz w:val="24"/>
          <w:rtl/>
        </w:rPr>
        <w:t xml:space="preserve">         </w:t>
      </w:r>
      <w:r w:rsidR="00CE67F6">
        <w:rPr>
          <w:rFonts w:ascii="98WIN1_TrafficB" w:hAnsi="98WIN1_TrafficB" w:hint="cs"/>
          <w:sz w:val="24"/>
          <w:rtl/>
        </w:rPr>
        <w:t xml:space="preserve"> </w:t>
      </w:r>
      <w:r w:rsidR="00CE67F6">
        <w:rPr>
          <w:rFonts w:ascii="98WIN1_TrafficB" w:hAnsi="98WIN1_TrafficB"/>
          <w:sz w:val="24"/>
          <w:rtl/>
        </w:rPr>
        <w:t xml:space="preserve"> </w:t>
      </w:r>
      <w:r w:rsidR="00CE67F6">
        <w:rPr>
          <w:rFonts w:ascii="98WIN1_TrafficB" w:hAnsi="98WIN1_TrafficB" w:hint="cs"/>
          <w:sz w:val="24"/>
          <w:rtl/>
        </w:rPr>
        <w:t xml:space="preserve"> 31/2/92</w:t>
      </w:r>
    </w:p>
    <w:p w:rsidR="002E7936" w:rsidRPr="002E7936" w:rsidRDefault="002E7936" w:rsidP="002E7936">
      <w:pPr>
        <w:ind w:left="360"/>
        <w:jc w:val="both"/>
        <w:rPr>
          <w:b/>
          <w:bCs/>
          <w:sz w:val="26"/>
          <w:szCs w:val="26"/>
          <w:u w:val="single"/>
          <w:rtl/>
        </w:rPr>
      </w:pPr>
      <w:r w:rsidRPr="002E7936">
        <w:rPr>
          <w:rFonts w:hint="cs"/>
          <w:b/>
          <w:bCs/>
          <w:sz w:val="26"/>
          <w:szCs w:val="26"/>
          <w:u w:val="single"/>
          <w:rtl/>
        </w:rPr>
        <w:t>خو</w:t>
      </w:r>
      <w:r w:rsidR="00B27AC6">
        <w:rPr>
          <w:rFonts w:hint="cs"/>
          <w:b/>
          <w:bCs/>
          <w:sz w:val="26"/>
          <w:szCs w:val="26"/>
          <w:u w:val="single"/>
          <w:rtl/>
        </w:rPr>
        <w:t>د</w:t>
      </w:r>
      <w:r w:rsidRPr="002E7936">
        <w:rPr>
          <w:rFonts w:hint="cs"/>
          <w:b/>
          <w:bCs/>
          <w:sz w:val="26"/>
          <w:szCs w:val="26"/>
          <w:u w:val="single"/>
          <w:rtl/>
        </w:rPr>
        <w:t>داری از امضاء پیمان</w:t>
      </w:r>
    </w:p>
    <w:p w:rsidR="002E7936" w:rsidRPr="001B64E8" w:rsidRDefault="002E7936" w:rsidP="002E7936">
      <w:pPr>
        <w:ind w:left="425"/>
        <w:jc w:val="both"/>
        <w:rPr>
          <w:sz w:val="24"/>
          <w:rtl/>
        </w:rPr>
      </w:pPr>
      <w:r w:rsidRPr="001B64E8">
        <w:rPr>
          <w:rFonts w:hint="cs"/>
          <w:sz w:val="24"/>
          <w:rtl/>
        </w:rPr>
        <w:t>چنانچه برنده اول یا دوم یا سوم مناقصه پیشنهاد خود را پس بگیرد و یا از امضاء پیمان خوداری نماید سپرده شرکت در مناقصه متعلق به هر یک از آنها به سود مناقصه</w:t>
      </w:r>
      <w:r w:rsidRPr="001B64E8">
        <w:rPr>
          <w:rFonts w:hint="cs"/>
          <w:sz w:val="24"/>
          <w:rtl/>
        </w:rPr>
        <w:softHyphen/>
        <w:t>گزار ضبط خواهد شد.</w:t>
      </w:r>
    </w:p>
    <w:p w:rsidR="002E7936" w:rsidRPr="002E7936" w:rsidRDefault="002E7936" w:rsidP="002E7936">
      <w:pPr>
        <w:ind w:left="360"/>
        <w:jc w:val="both"/>
        <w:rPr>
          <w:b/>
          <w:bCs/>
          <w:sz w:val="26"/>
          <w:szCs w:val="26"/>
          <w:u w:val="single"/>
          <w:rtl/>
        </w:rPr>
      </w:pPr>
      <w:r w:rsidRPr="002E7936">
        <w:rPr>
          <w:rFonts w:hint="cs"/>
          <w:b/>
          <w:bCs/>
          <w:sz w:val="26"/>
          <w:szCs w:val="26"/>
          <w:u w:val="single"/>
          <w:rtl/>
        </w:rPr>
        <w:t>هزینه انتشار اسناد مناقصه</w:t>
      </w:r>
    </w:p>
    <w:p w:rsidR="002E7936" w:rsidRPr="001B64E8" w:rsidRDefault="002E7936" w:rsidP="00340087">
      <w:pPr>
        <w:ind w:left="425"/>
        <w:jc w:val="both"/>
        <w:rPr>
          <w:sz w:val="24"/>
        </w:rPr>
      </w:pPr>
      <w:r w:rsidRPr="001B64E8">
        <w:rPr>
          <w:rFonts w:hint="cs"/>
          <w:sz w:val="24"/>
          <w:rtl/>
        </w:rPr>
        <w:t xml:space="preserve">هزینه انتشار اسناد مناقصه به مبلغ </w:t>
      </w:r>
      <w:r w:rsidR="00340087">
        <w:rPr>
          <w:rFonts w:ascii="98WIN1_TrafficB" w:hAnsi="98WIN1_TrafficB"/>
          <w:sz w:val="24"/>
        </w:rPr>
        <w:t>300/000</w:t>
      </w:r>
      <w:r w:rsidRPr="001B64E8">
        <w:rPr>
          <w:rFonts w:hint="cs"/>
          <w:sz w:val="24"/>
          <w:rtl/>
        </w:rPr>
        <w:t xml:space="preserve">ریال است که باید به حساب </w:t>
      </w:r>
      <w:r w:rsidRPr="00340087">
        <w:rPr>
          <w:rFonts w:ascii="98WIN1_TrafficB" w:hAnsi="98WIN1_TrafficB"/>
          <w:sz w:val="24"/>
          <w:rtl/>
        </w:rPr>
        <w:t>57/1411</w:t>
      </w:r>
      <w:r w:rsidRPr="001B64E8">
        <w:rPr>
          <w:rFonts w:hint="cs"/>
          <w:sz w:val="24"/>
          <w:rtl/>
        </w:rPr>
        <w:t xml:space="preserve"> خزانه نزد بانک مرکزی به نام موسسه تحقیقات </w:t>
      </w:r>
      <w:r w:rsidR="00A97D5B">
        <w:rPr>
          <w:rFonts w:hint="cs"/>
          <w:sz w:val="24"/>
          <w:rtl/>
        </w:rPr>
        <w:t xml:space="preserve">علوم </w:t>
      </w:r>
      <w:r w:rsidRPr="001B64E8">
        <w:rPr>
          <w:rFonts w:hint="cs"/>
          <w:sz w:val="24"/>
          <w:rtl/>
        </w:rPr>
        <w:t>شیلات</w:t>
      </w:r>
      <w:r w:rsidR="00A97D5B">
        <w:rPr>
          <w:rFonts w:hint="cs"/>
          <w:sz w:val="24"/>
          <w:rtl/>
        </w:rPr>
        <w:t>ي كشور</w:t>
      </w:r>
      <w:r w:rsidRPr="001B64E8">
        <w:rPr>
          <w:rFonts w:hint="cs"/>
          <w:sz w:val="24"/>
          <w:rtl/>
        </w:rPr>
        <w:t xml:space="preserve"> واریز </w:t>
      </w:r>
      <w:r w:rsidR="001B7451">
        <w:rPr>
          <w:rFonts w:hint="cs"/>
          <w:sz w:val="24"/>
          <w:rtl/>
        </w:rPr>
        <w:t>و قبض آن در پاکت "ب</w:t>
      </w:r>
      <w:r w:rsidRPr="001B64E8">
        <w:rPr>
          <w:rFonts w:hint="cs"/>
          <w:sz w:val="24"/>
          <w:rtl/>
        </w:rPr>
        <w:t>"</w:t>
      </w:r>
      <w:r w:rsidR="001B7451">
        <w:rPr>
          <w:rFonts w:hint="cs"/>
          <w:sz w:val="24"/>
          <w:rtl/>
        </w:rPr>
        <w:t xml:space="preserve"> </w:t>
      </w:r>
      <w:r w:rsidRPr="001B64E8">
        <w:rPr>
          <w:rFonts w:hint="cs"/>
          <w:sz w:val="24"/>
          <w:rtl/>
        </w:rPr>
        <w:t>ارائه گردد.</w:t>
      </w:r>
    </w:p>
    <w:p w:rsidR="002E7936" w:rsidRPr="001B64E8" w:rsidRDefault="002E7936" w:rsidP="002E7936">
      <w:pPr>
        <w:ind w:left="425"/>
        <w:jc w:val="both"/>
        <w:rPr>
          <w:sz w:val="24"/>
          <w:rtl/>
        </w:rPr>
      </w:pPr>
    </w:p>
    <w:p w:rsidR="002E7936" w:rsidRPr="001B64E8" w:rsidRDefault="002E7936" w:rsidP="002E7936">
      <w:pPr>
        <w:ind w:left="425"/>
        <w:jc w:val="both"/>
        <w:rPr>
          <w:sz w:val="24"/>
          <w:rtl/>
        </w:rPr>
      </w:pPr>
    </w:p>
    <w:p w:rsidR="002E7936" w:rsidRPr="001B64E8" w:rsidRDefault="002E7936" w:rsidP="002E7936">
      <w:pPr>
        <w:ind w:left="425"/>
        <w:jc w:val="both"/>
        <w:rPr>
          <w:sz w:val="24"/>
          <w:rtl/>
        </w:rPr>
      </w:pPr>
    </w:p>
    <w:p w:rsidR="002E7936" w:rsidRPr="001B64E8" w:rsidRDefault="002E7936" w:rsidP="002E7936">
      <w:pPr>
        <w:ind w:left="425"/>
        <w:jc w:val="both"/>
        <w:rPr>
          <w:sz w:val="24"/>
          <w:rtl/>
        </w:rPr>
      </w:pPr>
    </w:p>
    <w:p w:rsidR="002E7936" w:rsidRPr="001B64E8" w:rsidRDefault="002E7936" w:rsidP="002E7936">
      <w:pPr>
        <w:ind w:left="425"/>
        <w:jc w:val="both"/>
        <w:rPr>
          <w:sz w:val="24"/>
          <w:rtl/>
        </w:rPr>
      </w:pPr>
    </w:p>
    <w:p w:rsidR="002E7936" w:rsidRPr="001B64E8" w:rsidRDefault="002E7936" w:rsidP="002E7936">
      <w:pPr>
        <w:ind w:left="425"/>
        <w:jc w:val="both"/>
        <w:rPr>
          <w:sz w:val="24"/>
          <w:rtl/>
        </w:rPr>
      </w:pPr>
    </w:p>
    <w:p w:rsidR="00FC564C" w:rsidRDefault="00577171" w:rsidP="00E06B2B">
      <w:pPr>
        <w:pStyle w:val="ListParagraph"/>
        <w:numPr>
          <w:ilvl w:val="0"/>
          <w:numId w:val="13"/>
        </w:numPr>
        <w:spacing w:after="0" w:line="240" w:lineRule="auto"/>
        <w:ind w:left="565"/>
        <w:jc w:val="both"/>
        <w:rPr>
          <w:rFonts w:ascii="IranNastaliq" w:hAnsi="IranNastaliq" w:cs="B Yagut"/>
          <w:b/>
          <w:bCs/>
          <w:sz w:val="32"/>
          <w:szCs w:val="32"/>
        </w:rPr>
      </w:pPr>
      <w:r w:rsidRPr="009E5278">
        <w:rPr>
          <w:rFonts w:ascii="IranNastaliq" w:hAnsi="IranNastaliq" w:cs="B Yagut"/>
          <w:b/>
          <w:bCs/>
          <w:sz w:val="32"/>
          <w:szCs w:val="32"/>
          <w:rtl/>
        </w:rPr>
        <w:t>دستور العمل ها و شرایط مناقصه</w:t>
      </w:r>
    </w:p>
    <w:p w:rsidR="00877894" w:rsidRDefault="00877894" w:rsidP="00877894">
      <w:pPr>
        <w:pStyle w:val="ListParagraph"/>
        <w:ind w:left="360"/>
        <w:jc w:val="both"/>
        <w:rPr>
          <w:b/>
          <w:bCs/>
          <w:sz w:val="24"/>
        </w:rPr>
      </w:pPr>
    </w:p>
    <w:p w:rsidR="00877894" w:rsidRDefault="00877894" w:rsidP="00877894">
      <w:pPr>
        <w:pStyle w:val="ListParagraph"/>
        <w:ind w:left="360"/>
        <w:jc w:val="both"/>
        <w:rPr>
          <w:b/>
          <w:bCs/>
          <w:sz w:val="24"/>
        </w:rPr>
      </w:pPr>
    </w:p>
    <w:p w:rsidR="00877894" w:rsidRPr="00CB73C3" w:rsidRDefault="00877894" w:rsidP="00877894">
      <w:pPr>
        <w:pStyle w:val="ListParagraph"/>
        <w:numPr>
          <w:ilvl w:val="0"/>
          <w:numId w:val="14"/>
        </w:numPr>
        <w:jc w:val="both"/>
        <w:rPr>
          <w:b/>
          <w:bCs/>
          <w:sz w:val="24"/>
          <w:rtl/>
        </w:rPr>
      </w:pPr>
      <w:r w:rsidRPr="00CB73C3">
        <w:rPr>
          <w:rFonts w:hint="cs"/>
          <w:b/>
          <w:bCs/>
          <w:sz w:val="24"/>
          <w:rtl/>
        </w:rPr>
        <w:t xml:space="preserve">محل اجرای پروژه </w:t>
      </w:r>
    </w:p>
    <w:p w:rsidR="00877894" w:rsidRDefault="00877894" w:rsidP="00877894">
      <w:pPr>
        <w:spacing w:after="0"/>
        <w:ind w:left="425"/>
        <w:jc w:val="both"/>
        <w:rPr>
          <w:sz w:val="24"/>
          <w:rtl/>
        </w:rPr>
      </w:pPr>
      <w:r>
        <w:rPr>
          <w:rFonts w:hint="cs"/>
          <w:sz w:val="24"/>
          <w:rtl/>
        </w:rPr>
        <w:t xml:space="preserve">محل ساخت و اجرای پروژه در استان بوشهر تعیین گردیده است </w:t>
      </w:r>
    </w:p>
    <w:p w:rsidR="00877894" w:rsidRDefault="00877894" w:rsidP="00877894">
      <w:pPr>
        <w:pStyle w:val="ListParagraph"/>
        <w:ind w:left="360"/>
        <w:jc w:val="both"/>
        <w:rPr>
          <w:b/>
          <w:bCs/>
          <w:sz w:val="24"/>
        </w:rPr>
      </w:pPr>
    </w:p>
    <w:p w:rsidR="00ED7353" w:rsidRPr="001B64E8" w:rsidRDefault="00ED7353" w:rsidP="00720638">
      <w:pPr>
        <w:pStyle w:val="ListParagraph"/>
        <w:numPr>
          <w:ilvl w:val="0"/>
          <w:numId w:val="14"/>
        </w:numPr>
        <w:jc w:val="both"/>
        <w:rPr>
          <w:b/>
          <w:bCs/>
          <w:sz w:val="24"/>
          <w:rtl/>
        </w:rPr>
      </w:pPr>
      <w:r w:rsidRPr="001B64E8">
        <w:rPr>
          <w:rFonts w:hint="cs"/>
          <w:b/>
          <w:bCs/>
          <w:sz w:val="24"/>
          <w:rtl/>
        </w:rPr>
        <w:t>دریافت و تکمیل و بررسی اسناد و مدارک مناقصه</w:t>
      </w:r>
    </w:p>
    <w:p w:rsidR="00ED7353" w:rsidRPr="001B64E8" w:rsidRDefault="00ED7353" w:rsidP="002403A5">
      <w:pPr>
        <w:spacing w:after="0"/>
        <w:ind w:left="425"/>
        <w:jc w:val="both"/>
        <w:rPr>
          <w:sz w:val="24"/>
          <w:rtl/>
        </w:rPr>
      </w:pPr>
      <w:r w:rsidRPr="001B64E8">
        <w:rPr>
          <w:rFonts w:hint="cs"/>
          <w:sz w:val="24"/>
          <w:rtl/>
        </w:rPr>
        <w:t>پیشنهاد دهندگان بایستی قبل از محاسبه قیمت پیشنهادی از نقشه</w:t>
      </w:r>
      <w:r w:rsidRPr="001B64E8">
        <w:rPr>
          <w:rFonts w:hint="cs"/>
          <w:sz w:val="24"/>
          <w:rtl/>
        </w:rPr>
        <w:softHyphen/>
        <w:t>ها و مدارک فنی و دفترچه مشخصات فنی و کلیه عوامل و شرایط بازار که ممکن است بنحوی در محاسبه قیمت پیشنهادی موثر باشد آگاهی کامل حاصل نموده و قبل از تسلیم پیشنهاد، اسناد و مدارک مناقصه را دقیقاً مطالعه و بررسی نموده و از مفهوم جزء به جزء آنها مطلع گردند.</w:t>
      </w:r>
    </w:p>
    <w:p w:rsidR="00ED7353" w:rsidRPr="001B64E8" w:rsidRDefault="00ED7353" w:rsidP="002403A5">
      <w:pPr>
        <w:spacing w:after="0"/>
        <w:ind w:left="425"/>
        <w:jc w:val="both"/>
        <w:rPr>
          <w:sz w:val="24"/>
          <w:rtl/>
        </w:rPr>
      </w:pPr>
      <w:r w:rsidRPr="001B64E8">
        <w:rPr>
          <w:rFonts w:hint="cs"/>
          <w:sz w:val="24"/>
          <w:rtl/>
        </w:rPr>
        <w:t xml:space="preserve">چنانچه هنگام مطالعه اسناد و مدارک مناقصه نکات مبهم و یا ناقص وجود داشته باشد که نیاز به شرح و توضیح بیشتری باشد، پیشنهاد دهنده باید آن مورد را کتباً از کارفرما استفسار نماید. زمان لازم برای رفع ابهامات هیچگونه تاخیری در برگزاری مناقصه نخواهد داشت. (شماره تماس: </w:t>
      </w:r>
      <w:r w:rsidRPr="00BA24D2">
        <w:rPr>
          <w:rFonts w:ascii="98WIN1_TrafficB" w:hAnsi="98WIN1_TrafficB"/>
          <w:sz w:val="24"/>
          <w:rtl/>
        </w:rPr>
        <w:t>2523290-0771 و 44580584-021)</w:t>
      </w:r>
      <w:r w:rsidRPr="001B64E8">
        <w:rPr>
          <w:rFonts w:hint="cs"/>
          <w:sz w:val="24"/>
          <w:rtl/>
        </w:rPr>
        <w:t xml:space="preserve"> </w:t>
      </w:r>
    </w:p>
    <w:p w:rsidR="00ED7353" w:rsidRPr="001B64E8" w:rsidRDefault="00ED7353" w:rsidP="001B7451">
      <w:pPr>
        <w:spacing w:after="0"/>
        <w:ind w:left="425"/>
        <w:jc w:val="both"/>
        <w:rPr>
          <w:sz w:val="24"/>
          <w:rtl/>
        </w:rPr>
      </w:pPr>
      <w:r w:rsidRPr="001B64E8">
        <w:rPr>
          <w:rFonts w:hint="cs"/>
          <w:sz w:val="24"/>
          <w:rtl/>
        </w:rPr>
        <w:t>هیچگونه استنادی از طرف پیشنهاد دهندگان به توضیحات شفاهی و هیچ نوع ادعای بعدی مبنی بر اینکه پیشنهاد دهنده به شرایط و احوال کلی واقف نبوده است و هیچگونه عذر به عدم فهم مطالب اسناد مناقصه و نقشه</w:t>
      </w:r>
      <w:r w:rsidRPr="001B64E8">
        <w:rPr>
          <w:rFonts w:hint="cs"/>
          <w:sz w:val="24"/>
          <w:rtl/>
        </w:rPr>
        <w:softHyphen/>
        <w:t>ها و یا استناد به نارسا بود</w:t>
      </w:r>
      <w:r w:rsidR="001B7451">
        <w:rPr>
          <w:rFonts w:hint="cs"/>
          <w:sz w:val="24"/>
          <w:rtl/>
        </w:rPr>
        <w:t>ن</w:t>
      </w:r>
      <w:r w:rsidRPr="001B64E8">
        <w:rPr>
          <w:rFonts w:hint="cs"/>
          <w:sz w:val="24"/>
          <w:rtl/>
        </w:rPr>
        <w:t xml:space="preserve"> مطالب مندرج در آنها مسموع نخواهد </w:t>
      </w:r>
      <w:r w:rsidR="001B7451">
        <w:rPr>
          <w:rFonts w:hint="cs"/>
          <w:sz w:val="24"/>
          <w:rtl/>
        </w:rPr>
        <w:t>شد</w:t>
      </w:r>
      <w:r w:rsidRPr="001B64E8">
        <w:rPr>
          <w:rFonts w:hint="cs"/>
          <w:sz w:val="24"/>
          <w:rtl/>
        </w:rPr>
        <w:t>.</w:t>
      </w:r>
    </w:p>
    <w:p w:rsidR="00ED7353" w:rsidRPr="001B64E8" w:rsidRDefault="00ED7353" w:rsidP="00720638">
      <w:pPr>
        <w:pStyle w:val="ListParagraph"/>
        <w:numPr>
          <w:ilvl w:val="0"/>
          <w:numId w:val="14"/>
        </w:numPr>
        <w:jc w:val="both"/>
        <w:rPr>
          <w:b/>
          <w:bCs/>
          <w:sz w:val="24"/>
          <w:rtl/>
        </w:rPr>
      </w:pPr>
      <w:r w:rsidRPr="001B64E8">
        <w:rPr>
          <w:rFonts w:hint="cs"/>
          <w:b/>
          <w:bCs/>
          <w:sz w:val="24"/>
          <w:rtl/>
        </w:rPr>
        <w:t>تسلیم پیشنهادها</w:t>
      </w:r>
    </w:p>
    <w:p w:rsidR="00ED7353" w:rsidRPr="001B64E8" w:rsidRDefault="00ED7353" w:rsidP="000638E7">
      <w:pPr>
        <w:spacing w:after="0"/>
        <w:ind w:left="425"/>
        <w:jc w:val="both"/>
        <w:rPr>
          <w:sz w:val="24"/>
          <w:rtl/>
        </w:rPr>
      </w:pPr>
      <w:r w:rsidRPr="001B64E8">
        <w:rPr>
          <w:rFonts w:hint="cs"/>
          <w:sz w:val="24"/>
          <w:rtl/>
        </w:rPr>
        <w:t>اسناد و مدارک مناقصه پس از تکمیل و مهر و امضای کلیه صفحات توسط پیشنهاد دهنده که فقط عنوان مناقصه و آدرس مناقصه</w:t>
      </w:r>
      <w:r w:rsidRPr="001B64E8">
        <w:rPr>
          <w:rFonts w:hint="cs"/>
          <w:sz w:val="24"/>
          <w:rtl/>
        </w:rPr>
        <w:softHyphen/>
        <w:t>گزار و مناقصه</w:t>
      </w:r>
      <w:r w:rsidRPr="001B64E8">
        <w:rPr>
          <w:rFonts w:hint="cs"/>
          <w:sz w:val="24"/>
          <w:rtl/>
        </w:rPr>
        <w:softHyphen/>
        <w:t>گر روی آن قید شده باشد بشرح مندرج در مناقصه به کارفرما تسلیم و رسید دریافت نماید.</w:t>
      </w:r>
    </w:p>
    <w:p w:rsidR="00ED7353" w:rsidRPr="001B64E8" w:rsidRDefault="00ED7353" w:rsidP="00720638">
      <w:pPr>
        <w:pStyle w:val="ListParagraph"/>
        <w:numPr>
          <w:ilvl w:val="0"/>
          <w:numId w:val="14"/>
        </w:numPr>
        <w:jc w:val="both"/>
        <w:rPr>
          <w:b/>
          <w:bCs/>
          <w:sz w:val="24"/>
        </w:rPr>
      </w:pPr>
      <w:r w:rsidRPr="001B64E8">
        <w:rPr>
          <w:rFonts w:hint="cs"/>
          <w:b/>
          <w:bCs/>
          <w:sz w:val="24"/>
          <w:rtl/>
        </w:rPr>
        <w:t>افتتاح پیشنهادها</w:t>
      </w:r>
    </w:p>
    <w:p w:rsidR="00E34E68" w:rsidRDefault="00ED7353" w:rsidP="00E34E68">
      <w:pPr>
        <w:spacing w:after="0"/>
        <w:ind w:left="425"/>
        <w:jc w:val="both"/>
        <w:rPr>
          <w:sz w:val="24"/>
          <w:rtl/>
        </w:rPr>
      </w:pPr>
      <w:r w:rsidRPr="001B64E8">
        <w:rPr>
          <w:rFonts w:hint="cs"/>
          <w:sz w:val="24"/>
          <w:rtl/>
        </w:rPr>
        <w:t xml:space="preserve">پیشنهادهای واصله </w:t>
      </w:r>
      <w:r w:rsidR="00E34E68">
        <w:rPr>
          <w:rFonts w:hint="cs"/>
          <w:sz w:val="24"/>
          <w:rtl/>
        </w:rPr>
        <w:t xml:space="preserve">طبق تاريخ هاي ذكرشده در صفحه </w:t>
      </w:r>
      <w:r w:rsidR="00E34E68" w:rsidRPr="005B4C35">
        <w:rPr>
          <w:rFonts w:ascii="98WIN1_TrafficB" w:hAnsi="98WIN1_TrafficB"/>
          <w:sz w:val="24"/>
          <w:rtl/>
        </w:rPr>
        <w:t xml:space="preserve">5 </w:t>
      </w:r>
      <w:r w:rsidR="00E34E68">
        <w:rPr>
          <w:rFonts w:hint="cs"/>
          <w:sz w:val="24"/>
          <w:rtl/>
        </w:rPr>
        <w:t xml:space="preserve"> (افتتاح پيشنهادات ) افتتاح ميگردد </w:t>
      </w:r>
    </w:p>
    <w:p w:rsidR="0027449C" w:rsidRPr="005B4C35" w:rsidRDefault="003F0412" w:rsidP="009B735A">
      <w:pPr>
        <w:pStyle w:val="ListParagraph"/>
        <w:numPr>
          <w:ilvl w:val="0"/>
          <w:numId w:val="15"/>
        </w:numPr>
        <w:spacing w:before="240" w:after="0"/>
        <w:ind w:left="425"/>
        <w:jc w:val="both"/>
        <w:rPr>
          <w:rFonts w:ascii="98WIN1_TrafficB" w:hAnsi="98WIN1_TrafficB"/>
          <w:sz w:val="24"/>
          <w:rtl/>
        </w:rPr>
      </w:pPr>
      <w:r w:rsidRPr="005B4C35">
        <w:rPr>
          <w:rFonts w:ascii="98WIN1_TrafficB" w:hAnsi="98WIN1_TrafficB"/>
          <w:sz w:val="24"/>
          <w:rtl/>
        </w:rPr>
        <w:t>درتاريخ17/1/92</w:t>
      </w:r>
      <w:r w:rsidR="009B735A" w:rsidRPr="005B4C35">
        <w:rPr>
          <w:rFonts w:ascii="98WIN1_TrafficB" w:hAnsi="98WIN1_TrafficB"/>
          <w:sz w:val="24"/>
          <w:rtl/>
        </w:rPr>
        <w:t xml:space="preserve"> پاکت (</w:t>
      </w:r>
      <w:r w:rsidR="0027449C" w:rsidRPr="005B4C35">
        <w:rPr>
          <w:rFonts w:ascii="98WIN1_TrafficB" w:hAnsi="98WIN1_TrafficB"/>
          <w:sz w:val="24"/>
          <w:rtl/>
        </w:rPr>
        <w:t>الف</w:t>
      </w:r>
      <w:r w:rsidR="009B735A" w:rsidRPr="005B4C35">
        <w:rPr>
          <w:rFonts w:ascii="98WIN1_TrafficB" w:hAnsi="98WIN1_TrafficB"/>
          <w:sz w:val="24"/>
          <w:rtl/>
        </w:rPr>
        <w:t>)</w:t>
      </w:r>
      <w:r w:rsidR="0027449C" w:rsidRPr="005B4C35">
        <w:rPr>
          <w:rFonts w:ascii="98WIN1_TrafficB" w:hAnsi="98WIN1_TrafficB"/>
          <w:sz w:val="24"/>
          <w:rtl/>
        </w:rPr>
        <w:t xml:space="preserve"> مندرج در مناقصه باز شده و مورد ارزیابی توسط کمیته مربوطه قرار می</w:t>
      </w:r>
      <w:r w:rsidR="0027449C" w:rsidRPr="005B4C35">
        <w:rPr>
          <w:rFonts w:ascii="98WIN1_TrafficB" w:hAnsi="98WIN1_TrafficB"/>
          <w:sz w:val="24"/>
          <w:rtl/>
        </w:rPr>
        <w:softHyphen/>
        <w:t>گیرد و امتیازدهی میگردد و واجدین شرایط براساس کسب حداقل امتیاز جهت حضور در مرحله بعدی مشخص و تعیین می</w:t>
      </w:r>
      <w:r w:rsidR="0027449C" w:rsidRPr="005B4C35">
        <w:rPr>
          <w:rFonts w:ascii="98WIN1_TrafficB" w:hAnsi="98WIN1_TrafficB"/>
          <w:sz w:val="24"/>
          <w:rtl/>
        </w:rPr>
        <w:softHyphen/>
        <w:t xml:space="preserve">شوند. </w:t>
      </w:r>
    </w:p>
    <w:p w:rsidR="00ED7353" w:rsidRPr="005917E0" w:rsidRDefault="003F0412" w:rsidP="005917E0">
      <w:pPr>
        <w:pStyle w:val="ListParagraph"/>
        <w:numPr>
          <w:ilvl w:val="0"/>
          <w:numId w:val="15"/>
        </w:numPr>
        <w:spacing w:after="0"/>
        <w:ind w:left="444"/>
        <w:jc w:val="both"/>
        <w:rPr>
          <w:sz w:val="24"/>
          <w:rtl/>
        </w:rPr>
      </w:pPr>
      <w:r w:rsidRPr="005B4C35">
        <w:rPr>
          <w:rFonts w:ascii="98WIN1_TrafficB" w:hAnsi="98WIN1_TrafficB"/>
          <w:sz w:val="24"/>
          <w:rtl/>
        </w:rPr>
        <w:t>درتاريخ27/1/92</w:t>
      </w:r>
      <w:r w:rsidR="005765E8">
        <w:rPr>
          <w:rFonts w:hint="cs"/>
          <w:sz w:val="24"/>
          <w:rtl/>
        </w:rPr>
        <w:t xml:space="preserve"> پاکت </w:t>
      </w:r>
      <w:r w:rsidR="0027449C" w:rsidRPr="005917E0">
        <w:rPr>
          <w:rFonts w:hint="cs"/>
          <w:sz w:val="24"/>
          <w:rtl/>
        </w:rPr>
        <w:t>(ب</w:t>
      </w:r>
      <w:r w:rsidR="005765E8">
        <w:rPr>
          <w:rFonts w:hint="cs"/>
          <w:sz w:val="24"/>
          <w:rtl/>
        </w:rPr>
        <w:t>)</w:t>
      </w:r>
      <w:r w:rsidR="00ED7353" w:rsidRPr="005917E0">
        <w:rPr>
          <w:rFonts w:hint="cs"/>
          <w:sz w:val="24"/>
          <w:rtl/>
        </w:rPr>
        <w:t xml:space="preserve"> محتوی سپرده شرکت در مناقصه باز می</w:t>
      </w:r>
      <w:r w:rsidR="00ED7353" w:rsidRPr="005917E0">
        <w:rPr>
          <w:rFonts w:hint="cs"/>
          <w:sz w:val="24"/>
          <w:rtl/>
        </w:rPr>
        <w:softHyphen/>
        <w:t>گردد (مناقصه</w:t>
      </w:r>
      <w:r w:rsidR="00ED7353" w:rsidRPr="005917E0">
        <w:rPr>
          <w:rFonts w:hint="cs"/>
          <w:sz w:val="24"/>
          <w:rtl/>
        </w:rPr>
        <w:softHyphen/>
        <w:t>گرانی که شرایط سپرده شرکت در مناقصه را طبق اسناد از نظر مبلغ و زمان رعایت نکرده باشند، به تشخیص</w:t>
      </w:r>
      <w:r w:rsidR="0027449C" w:rsidRPr="005917E0">
        <w:rPr>
          <w:rFonts w:hint="cs"/>
          <w:sz w:val="24"/>
          <w:rtl/>
        </w:rPr>
        <w:t xml:space="preserve"> اعضاء کمیسیون مناقصه </w:t>
      </w:r>
      <w:r w:rsidR="00ED7353" w:rsidRPr="005917E0">
        <w:rPr>
          <w:rFonts w:hint="cs"/>
          <w:sz w:val="24"/>
          <w:rtl/>
        </w:rPr>
        <w:t xml:space="preserve"> </w:t>
      </w:r>
      <w:r w:rsidR="004F65E1" w:rsidRPr="005917E0">
        <w:rPr>
          <w:rFonts w:hint="cs"/>
          <w:sz w:val="24"/>
          <w:rtl/>
        </w:rPr>
        <w:t>(</w:t>
      </w:r>
      <w:r w:rsidR="00ED7353" w:rsidRPr="005917E0">
        <w:rPr>
          <w:rFonts w:hint="cs"/>
          <w:sz w:val="24"/>
          <w:rtl/>
        </w:rPr>
        <w:t xml:space="preserve">موسسه تحقیقات </w:t>
      </w:r>
      <w:r w:rsidR="00866464" w:rsidRPr="005917E0">
        <w:rPr>
          <w:rFonts w:hint="cs"/>
          <w:sz w:val="24"/>
          <w:rtl/>
        </w:rPr>
        <w:t xml:space="preserve">علوم </w:t>
      </w:r>
      <w:r w:rsidR="00ED7353" w:rsidRPr="005917E0">
        <w:rPr>
          <w:rFonts w:hint="cs"/>
          <w:sz w:val="24"/>
          <w:rtl/>
        </w:rPr>
        <w:t>شیلات</w:t>
      </w:r>
      <w:r w:rsidR="00866464" w:rsidRPr="005917E0">
        <w:rPr>
          <w:rFonts w:hint="cs"/>
          <w:sz w:val="24"/>
          <w:rtl/>
        </w:rPr>
        <w:t>ي كشور</w:t>
      </w:r>
      <w:r w:rsidR="00ED7353" w:rsidRPr="005917E0">
        <w:rPr>
          <w:rFonts w:hint="cs"/>
          <w:sz w:val="24"/>
          <w:rtl/>
        </w:rPr>
        <w:t>) م</w:t>
      </w:r>
      <w:r w:rsidR="0027449C" w:rsidRPr="005917E0">
        <w:rPr>
          <w:rFonts w:hint="cs"/>
          <w:sz w:val="24"/>
          <w:rtl/>
        </w:rPr>
        <w:t>ردود شناخته می</w:t>
      </w:r>
      <w:r w:rsidR="0027449C" w:rsidRPr="005917E0">
        <w:rPr>
          <w:rFonts w:hint="cs"/>
          <w:sz w:val="24"/>
          <w:rtl/>
        </w:rPr>
        <w:softHyphen/>
        <w:t>شوند و پاكت الف</w:t>
      </w:r>
      <w:r w:rsidR="00ED7353" w:rsidRPr="005917E0">
        <w:rPr>
          <w:rFonts w:hint="cs"/>
          <w:sz w:val="24"/>
          <w:rtl/>
        </w:rPr>
        <w:t xml:space="preserve"> آنها بررسی نخواهد شد و در مناقصه شرکت داده نمی</w:t>
      </w:r>
      <w:r w:rsidR="00ED7353" w:rsidRPr="005917E0">
        <w:rPr>
          <w:rFonts w:hint="cs"/>
          <w:sz w:val="24"/>
          <w:rtl/>
        </w:rPr>
        <w:softHyphen/>
        <w:t>شوند.</w:t>
      </w:r>
    </w:p>
    <w:p w:rsidR="00ED7353" w:rsidRPr="00AF03C9" w:rsidRDefault="005765E8" w:rsidP="005917E0">
      <w:pPr>
        <w:pStyle w:val="ListParagraph"/>
        <w:numPr>
          <w:ilvl w:val="0"/>
          <w:numId w:val="15"/>
        </w:numPr>
        <w:ind w:left="354"/>
        <w:jc w:val="both"/>
        <w:rPr>
          <w:sz w:val="24"/>
          <w:rtl/>
        </w:rPr>
      </w:pPr>
      <w:r>
        <w:rPr>
          <w:rFonts w:hint="cs"/>
          <w:sz w:val="24"/>
          <w:rtl/>
        </w:rPr>
        <w:lastRenderedPageBreak/>
        <w:t xml:space="preserve">سپس </w:t>
      </w:r>
      <w:r w:rsidR="00ED7353" w:rsidRPr="001B64E8">
        <w:rPr>
          <w:rFonts w:hint="cs"/>
          <w:sz w:val="24"/>
          <w:rtl/>
        </w:rPr>
        <w:t>در صورتیکه ایر</w:t>
      </w:r>
      <w:r w:rsidR="006D401E">
        <w:rPr>
          <w:rFonts w:hint="cs"/>
          <w:sz w:val="24"/>
          <w:rtl/>
        </w:rPr>
        <w:t>ا</w:t>
      </w:r>
      <w:r>
        <w:rPr>
          <w:rFonts w:hint="cs"/>
          <w:sz w:val="24"/>
          <w:rtl/>
        </w:rPr>
        <w:t>دی در مدارک موجود نباشد پاکت (ج)</w:t>
      </w:r>
      <w:r w:rsidR="00ED7353" w:rsidRPr="001B64E8">
        <w:rPr>
          <w:rFonts w:hint="cs"/>
          <w:sz w:val="24"/>
          <w:rtl/>
        </w:rPr>
        <w:t xml:space="preserve"> باز خواهد شد. به پیشنهادات ناقص، مبهم و یا</w:t>
      </w:r>
      <w:r>
        <w:rPr>
          <w:rFonts w:hint="cs"/>
          <w:sz w:val="24"/>
          <w:rtl/>
        </w:rPr>
        <w:t xml:space="preserve"> مشروط ترتیب اثر داده نخواهد شد</w:t>
      </w:r>
      <w:r w:rsidR="00ED7353" w:rsidRPr="001B64E8">
        <w:rPr>
          <w:rFonts w:hint="cs"/>
          <w:sz w:val="24"/>
          <w:rtl/>
        </w:rPr>
        <w:t xml:space="preserve"> و کارفرما به هیچ وجه تعهدی مبنی بر امضای پیمان به حائز پیشنهاد قیمت حداقل ندارد و مقید به قبول پیشنهاد خاصی نمی</w:t>
      </w:r>
      <w:r w:rsidR="00ED7353" w:rsidRPr="001B64E8">
        <w:rPr>
          <w:rFonts w:hint="cs"/>
          <w:sz w:val="24"/>
          <w:rtl/>
        </w:rPr>
        <w:softHyphen/>
        <w:t>باشد.</w:t>
      </w:r>
    </w:p>
    <w:p w:rsidR="00ED7353" w:rsidRPr="001B64E8" w:rsidRDefault="004F65E1" w:rsidP="00720638">
      <w:pPr>
        <w:pStyle w:val="ListParagraph"/>
        <w:numPr>
          <w:ilvl w:val="0"/>
          <w:numId w:val="14"/>
        </w:numPr>
        <w:jc w:val="both"/>
        <w:rPr>
          <w:b/>
          <w:bCs/>
          <w:sz w:val="24"/>
        </w:rPr>
      </w:pPr>
      <w:r>
        <w:rPr>
          <w:rFonts w:hint="cs"/>
          <w:b/>
          <w:bCs/>
          <w:sz w:val="24"/>
          <w:rtl/>
        </w:rPr>
        <w:t>انتخاب برنده و استر</w:t>
      </w:r>
      <w:r w:rsidR="00ED7353" w:rsidRPr="001B64E8">
        <w:rPr>
          <w:rFonts w:hint="cs"/>
          <w:b/>
          <w:bCs/>
          <w:sz w:val="24"/>
          <w:rtl/>
        </w:rPr>
        <w:t>داد ضمانتنامه</w:t>
      </w:r>
      <w:r w:rsidR="00ED7353" w:rsidRPr="001B64E8">
        <w:rPr>
          <w:rFonts w:hint="cs"/>
          <w:b/>
          <w:bCs/>
          <w:sz w:val="24"/>
          <w:rtl/>
        </w:rPr>
        <w:softHyphen/>
        <w:t>ها</w:t>
      </w:r>
    </w:p>
    <w:p w:rsidR="00B87C3B" w:rsidRPr="002403A5" w:rsidRDefault="00B87C3B" w:rsidP="002403A5">
      <w:pPr>
        <w:spacing w:after="0"/>
        <w:ind w:left="425"/>
        <w:jc w:val="both"/>
        <w:rPr>
          <w:sz w:val="24"/>
          <w:rtl/>
        </w:rPr>
      </w:pPr>
      <w:r w:rsidRPr="002403A5">
        <w:rPr>
          <w:rFonts w:hint="cs"/>
          <w:sz w:val="24"/>
          <w:rtl/>
        </w:rPr>
        <w:t xml:space="preserve">پس از باز شدن پاکت‌ها و بررسی پیشنهادات مناقصه توسط کارفرما و مشخص شدن برنده اول و دوم و سوم مناقصه، ضمانتنامه‌های (سپرده های شرکت در مناقصه) مربوط به سایر شرکت کنندگان مسترد خواهد شد. </w:t>
      </w:r>
    </w:p>
    <w:p w:rsidR="00B87C3B" w:rsidRPr="002403A5" w:rsidRDefault="00B87C3B" w:rsidP="006D401E">
      <w:pPr>
        <w:spacing w:after="0"/>
        <w:ind w:left="425"/>
        <w:jc w:val="both"/>
        <w:rPr>
          <w:sz w:val="24"/>
          <w:rtl/>
        </w:rPr>
      </w:pPr>
      <w:r w:rsidRPr="002403A5">
        <w:rPr>
          <w:rFonts w:hint="cs"/>
          <w:sz w:val="24"/>
          <w:rtl/>
        </w:rPr>
        <w:t>سپرده های شرکت در مناقصه برنده اول و</w:t>
      </w:r>
      <w:r w:rsidR="006D401E">
        <w:rPr>
          <w:rFonts w:hint="cs"/>
          <w:sz w:val="24"/>
          <w:rtl/>
        </w:rPr>
        <w:t xml:space="preserve"> </w:t>
      </w:r>
      <w:r w:rsidRPr="002403A5">
        <w:rPr>
          <w:rFonts w:hint="cs"/>
          <w:sz w:val="24"/>
          <w:rtl/>
        </w:rPr>
        <w:t>دوم و سوم مناقصه پس از تسلیم ضمانتنامه انجام تعهدات وامضای پیمان</w:t>
      </w:r>
      <w:r w:rsidR="006D401E">
        <w:rPr>
          <w:rFonts w:hint="cs"/>
          <w:sz w:val="24"/>
          <w:rtl/>
        </w:rPr>
        <w:t>،</w:t>
      </w:r>
      <w:r w:rsidRPr="002403A5">
        <w:rPr>
          <w:rFonts w:hint="cs"/>
          <w:sz w:val="24"/>
          <w:rtl/>
        </w:rPr>
        <w:t xml:space="preserve"> </w:t>
      </w:r>
      <w:r w:rsidR="006D401E">
        <w:rPr>
          <w:rFonts w:hint="cs"/>
          <w:sz w:val="24"/>
          <w:rtl/>
        </w:rPr>
        <w:t>به</w:t>
      </w:r>
      <w:r w:rsidRPr="002403A5">
        <w:rPr>
          <w:rFonts w:hint="cs"/>
          <w:sz w:val="24"/>
          <w:rtl/>
        </w:rPr>
        <w:t xml:space="preserve"> نفر انتخاب شده مسترد خواهد شد.</w:t>
      </w:r>
    </w:p>
    <w:p w:rsidR="00AB4BFE" w:rsidRPr="002403A5" w:rsidRDefault="00E52E35" w:rsidP="002403A5">
      <w:pPr>
        <w:spacing w:after="0"/>
        <w:ind w:left="425"/>
        <w:jc w:val="both"/>
        <w:rPr>
          <w:sz w:val="24"/>
          <w:rtl/>
        </w:rPr>
      </w:pPr>
      <w:r w:rsidRPr="002403A5">
        <w:rPr>
          <w:rFonts w:hint="cs"/>
          <w:sz w:val="24"/>
          <w:rtl/>
        </w:rPr>
        <w:t>چنانچه کارفرما به تبانی بین پیشنهاد دهندگان وقوف حاصل نماید پیشنهادات را مردود تشخیص داده و پ</w:t>
      </w:r>
      <w:r w:rsidR="00BC073E" w:rsidRPr="002403A5">
        <w:rPr>
          <w:rFonts w:hint="cs"/>
          <w:sz w:val="24"/>
          <w:rtl/>
        </w:rPr>
        <w:t>یشنهاددهندگان م</w:t>
      </w:r>
      <w:r w:rsidR="00AB4BFE" w:rsidRPr="002403A5">
        <w:rPr>
          <w:rFonts w:hint="cs"/>
          <w:sz w:val="24"/>
          <w:rtl/>
        </w:rPr>
        <w:t>ت</w:t>
      </w:r>
      <w:r w:rsidR="00BC073E" w:rsidRPr="002403A5">
        <w:rPr>
          <w:rFonts w:hint="cs"/>
          <w:sz w:val="24"/>
          <w:rtl/>
        </w:rPr>
        <w:t>خلف را برای مدتی که ممکن است دائمی باشد از لیست شرکت</w:t>
      </w:r>
      <w:r w:rsidR="00ED7353" w:rsidRPr="002403A5">
        <w:rPr>
          <w:sz w:val="24"/>
          <w:rtl/>
        </w:rPr>
        <w:softHyphen/>
      </w:r>
      <w:r w:rsidR="00BC073E" w:rsidRPr="002403A5">
        <w:rPr>
          <w:rFonts w:hint="cs"/>
          <w:sz w:val="24"/>
          <w:rtl/>
        </w:rPr>
        <w:t xml:space="preserve">های </w:t>
      </w:r>
      <w:r w:rsidR="00EB5E13" w:rsidRPr="002403A5">
        <w:rPr>
          <w:rFonts w:hint="cs"/>
          <w:sz w:val="24"/>
          <w:rtl/>
        </w:rPr>
        <w:t xml:space="preserve">دارای </w:t>
      </w:r>
      <w:r w:rsidR="00BC073E" w:rsidRPr="002403A5">
        <w:rPr>
          <w:rFonts w:hint="cs"/>
          <w:sz w:val="24"/>
          <w:rtl/>
        </w:rPr>
        <w:t xml:space="preserve">صلاحیت برای </w:t>
      </w:r>
      <w:r w:rsidR="00797CF4" w:rsidRPr="002403A5">
        <w:rPr>
          <w:rFonts w:hint="cs"/>
          <w:sz w:val="24"/>
          <w:rtl/>
        </w:rPr>
        <w:t xml:space="preserve">مناقصه‌های آتی خود </w:t>
      </w:r>
      <w:r w:rsidR="00BC073E" w:rsidRPr="002403A5">
        <w:rPr>
          <w:rFonts w:hint="cs"/>
          <w:sz w:val="24"/>
          <w:rtl/>
        </w:rPr>
        <w:t>حذف خواهد نمود</w:t>
      </w:r>
      <w:r w:rsidR="00B96EBF" w:rsidRPr="002403A5">
        <w:rPr>
          <w:rFonts w:hint="cs"/>
          <w:sz w:val="24"/>
          <w:rtl/>
        </w:rPr>
        <w:t xml:space="preserve"> و سایر </w:t>
      </w:r>
      <w:r w:rsidR="00ED7353" w:rsidRPr="002403A5">
        <w:rPr>
          <w:rFonts w:hint="cs"/>
          <w:sz w:val="24"/>
          <w:rtl/>
        </w:rPr>
        <w:t>قوانین و مقررات مرتبط را در این باره اعمال می</w:t>
      </w:r>
      <w:r w:rsidR="00ED7353" w:rsidRPr="002403A5">
        <w:rPr>
          <w:rFonts w:hint="cs"/>
          <w:sz w:val="24"/>
          <w:rtl/>
        </w:rPr>
        <w:softHyphen/>
        <w:t>دارد</w:t>
      </w:r>
      <w:r w:rsidR="00BC073E" w:rsidRPr="002403A5">
        <w:rPr>
          <w:rFonts w:hint="cs"/>
          <w:sz w:val="24"/>
          <w:rtl/>
        </w:rPr>
        <w:t xml:space="preserve">. </w:t>
      </w:r>
    </w:p>
    <w:p w:rsidR="00001582" w:rsidRDefault="00BC073E" w:rsidP="000638E7">
      <w:pPr>
        <w:spacing w:after="0"/>
        <w:ind w:left="425"/>
        <w:jc w:val="both"/>
        <w:rPr>
          <w:sz w:val="24"/>
          <w:rtl/>
        </w:rPr>
      </w:pPr>
      <w:r w:rsidRPr="002403A5">
        <w:rPr>
          <w:rFonts w:hint="cs"/>
          <w:sz w:val="24"/>
          <w:rtl/>
        </w:rPr>
        <w:t>هیچ یک از پیشنهادات قبول شده تلقی نخواهد شد مگر آنکه اعلام کتبی درباره چنین قبولی بوسیله کارفرما برای پیشنهاد دهنده</w:t>
      </w:r>
      <w:r w:rsidR="00797CF4" w:rsidRPr="002403A5">
        <w:rPr>
          <w:rFonts w:hint="cs"/>
          <w:sz w:val="24"/>
          <w:rtl/>
        </w:rPr>
        <w:t xml:space="preserve"> ارسال</w:t>
      </w:r>
      <w:r w:rsidRPr="002403A5">
        <w:rPr>
          <w:rFonts w:hint="cs"/>
          <w:sz w:val="24"/>
          <w:rtl/>
        </w:rPr>
        <w:t xml:space="preserve"> شده باشد. </w:t>
      </w:r>
    </w:p>
    <w:p w:rsidR="006D401E" w:rsidRPr="002403A5" w:rsidRDefault="006D401E" w:rsidP="000638E7">
      <w:pPr>
        <w:spacing w:after="0"/>
        <w:ind w:left="425"/>
        <w:jc w:val="both"/>
        <w:rPr>
          <w:sz w:val="24"/>
          <w:rtl/>
        </w:rPr>
      </w:pPr>
    </w:p>
    <w:p w:rsidR="00BC073E" w:rsidRPr="00ED7353" w:rsidRDefault="00BC073E" w:rsidP="00720638">
      <w:pPr>
        <w:pStyle w:val="ListParagraph"/>
        <w:numPr>
          <w:ilvl w:val="0"/>
          <w:numId w:val="14"/>
        </w:numPr>
        <w:jc w:val="both"/>
        <w:rPr>
          <w:b/>
          <w:bCs/>
          <w:sz w:val="24"/>
          <w:rtl/>
        </w:rPr>
      </w:pPr>
      <w:r w:rsidRPr="00ED7353">
        <w:rPr>
          <w:rFonts w:hint="cs"/>
          <w:b/>
          <w:bCs/>
          <w:sz w:val="24"/>
          <w:rtl/>
        </w:rPr>
        <w:t xml:space="preserve">برنامه </w:t>
      </w:r>
      <w:r w:rsidR="00797CF4" w:rsidRPr="00ED7353">
        <w:rPr>
          <w:rFonts w:hint="cs"/>
          <w:b/>
          <w:bCs/>
          <w:sz w:val="24"/>
          <w:rtl/>
        </w:rPr>
        <w:t xml:space="preserve">زمانبندی اجرای </w:t>
      </w:r>
      <w:r w:rsidRPr="00ED7353">
        <w:rPr>
          <w:rFonts w:hint="cs"/>
          <w:b/>
          <w:bCs/>
          <w:sz w:val="24"/>
          <w:rtl/>
        </w:rPr>
        <w:t xml:space="preserve">کار  </w:t>
      </w:r>
    </w:p>
    <w:p w:rsidR="00001582" w:rsidRPr="002403A5" w:rsidRDefault="00BC073E" w:rsidP="000638E7">
      <w:pPr>
        <w:spacing w:after="0"/>
        <w:ind w:left="425"/>
        <w:jc w:val="both"/>
        <w:rPr>
          <w:sz w:val="24"/>
          <w:rtl/>
        </w:rPr>
      </w:pPr>
      <w:r w:rsidRPr="002403A5">
        <w:rPr>
          <w:rFonts w:hint="cs"/>
          <w:sz w:val="24"/>
          <w:rtl/>
        </w:rPr>
        <w:t>پیشنهاددهنده باید برنامه تفضیلی اجرایی</w:t>
      </w:r>
      <w:r w:rsidR="00857159" w:rsidRPr="002403A5">
        <w:rPr>
          <w:rFonts w:hint="cs"/>
          <w:sz w:val="24"/>
          <w:rtl/>
        </w:rPr>
        <w:t xml:space="preserve"> وشکست کار</w:t>
      </w:r>
      <w:r w:rsidR="00AB4BFE" w:rsidRPr="002403A5">
        <w:rPr>
          <w:rFonts w:hint="cs"/>
          <w:sz w:val="24"/>
          <w:rtl/>
        </w:rPr>
        <w:t xml:space="preserve"> را حداقل</w:t>
      </w:r>
      <w:r w:rsidR="00857159" w:rsidRPr="002403A5">
        <w:rPr>
          <w:rFonts w:hint="cs"/>
          <w:sz w:val="24"/>
          <w:rtl/>
        </w:rPr>
        <w:t xml:space="preserve"> تا سطح </w:t>
      </w:r>
      <w:r w:rsidR="00AB4BFE" w:rsidRPr="002403A5">
        <w:rPr>
          <w:rFonts w:hint="cs"/>
          <w:sz w:val="24"/>
          <w:rtl/>
        </w:rPr>
        <w:t>4</w:t>
      </w:r>
      <w:r w:rsidR="00857159" w:rsidRPr="002403A5">
        <w:rPr>
          <w:rFonts w:hint="cs"/>
          <w:sz w:val="24"/>
          <w:rtl/>
        </w:rPr>
        <w:t xml:space="preserve"> ،</w:t>
      </w:r>
      <w:r w:rsidRPr="002403A5">
        <w:rPr>
          <w:rFonts w:hint="cs"/>
          <w:sz w:val="24"/>
          <w:rtl/>
        </w:rPr>
        <w:t xml:space="preserve"> درباره نحوه اجرای عملیات موضوع مناقصه را بطوریکه زمان لازم برای شروع و خاتمه هر قسمت از کار بطور روشن از آن پیش‌بینی شده</w:t>
      </w:r>
      <w:r w:rsidR="00797CF4" w:rsidRPr="002403A5">
        <w:rPr>
          <w:rFonts w:hint="cs"/>
          <w:sz w:val="24"/>
          <w:rtl/>
        </w:rPr>
        <w:t xml:space="preserve"> باشد را</w:t>
      </w:r>
      <w:r w:rsidRPr="002403A5">
        <w:rPr>
          <w:rFonts w:hint="cs"/>
          <w:sz w:val="24"/>
          <w:rtl/>
        </w:rPr>
        <w:t xml:space="preserve"> </w:t>
      </w:r>
      <w:r w:rsidR="00797CF4" w:rsidRPr="002403A5">
        <w:rPr>
          <w:rFonts w:hint="cs"/>
          <w:sz w:val="24"/>
          <w:rtl/>
        </w:rPr>
        <w:t>تهیه و</w:t>
      </w:r>
      <w:r w:rsidRPr="002403A5">
        <w:rPr>
          <w:rFonts w:hint="cs"/>
          <w:sz w:val="24"/>
          <w:rtl/>
        </w:rPr>
        <w:t xml:space="preserve"> ضمیمه پیشنهاد خود نماید. </w:t>
      </w:r>
    </w:p>
    <w:p w:rsidR="00001582" w:rsidRPr="002403A5" w:rsidRDefault="00BC073E" w:rsidP="000638E7">
      <w:pPr>
        <w:spacing w:after="0"/>
        <w:ind w:left="425"/>
        <w:jc w:val="both"/>
        <w:rPr>
          <w:sz w:val="24"/>
          <w:rtl/>
        </w:rPr>
      </w:pPr>
      <w:r w:rsidRPr="002403A5">
        <w:rPr>
          <w:rFonts w:hint="cs"/>
          <w:sz w:val="24"/>
          <w:rtl/>
        </w:rPr>
        <w:t xml:space="preserve">برنامه تفضیلی اجرایی فوق تابع شرایط مذکور در موارد شرایط عمومی پیمان خواهد بود. </w:t>
      </w:r>
    </w:p>
    <w:p w:rsidR="004B0158" w:rsidRPr="00ED7353" w:rsidRDefault="00BC073E" w:rsidP="00720638">
      <w:pPr>
        <w:pStyle w:val="ListParagraph"/>
        <w:numPr>
          <w:ilvl w:val="0"/>
          <w:numId w:val="14"/>
        </w:numPr>
        <w:jc w:val="both"/>
        <w:rPr>
          <w:b/>
          <w:bCs/>
          <w:sz w:val="24"/>
          <w:rtl/>
        </w:rPr>
      </w:pPr>
      <w:r w:rsidRPr="00ED7353">
        <w:rPr>
          <w:rFonts w:hint="cs"/>
          <w:b/>
          <w:bCs/>
          <w:sz w:val="24"/>
          <w:rtl/>
        </w:rPr>
        <w:t xml:space="preserve">  قانون کار -  تأمین‌اجتماعی -  بیمه و مالیات </w:t>
      </w:r>
    </w:p>
    <w:p w:rsidR="00BC073E" w:rsidRPr="002403A5" w:rsidRDefault="00857159" w:rsidP="002403A5">
      <w:pPr>
        <w:spacing w:after="0"/>
        <w:ind w:left="425"/>
        <w:jc w:val="both"/>
        <w:rPr>
          <w:sz w:val="24"/>
          <w:rtl/>
        </w:rPr>
      </w:pPr>
      <w:r w:rsidRPr="002403A5">
        <w:rPr>
          <w:rFonts w:hint="cs"/>
          <w:sz w:val="24"/>
          <w:rtl/>
        </w:rPr>
        <w:t>در ارتباط با موضوعات و</w:t>
      </w:r>
      <w:r w:rsidR="00BC073E" w:rsidRPr="002403A5">
        <w:rPr>
          <w:rFonts w:hint="cs"/>
          <w:sz w:val="24"/>
          <w:rtl/>
        </w:rPr>
        <w:t xml:space="preserve"> مقررات مربوط به کارگران، قانون کار و تأمین اجتماعی، آخرین مصوبات قوانین مربوط در این مورد ملاک عمل خواهد بود. </w:t>
      </w:r>
    </w:p>
    <w:p w:rsidR="00BC073E" w:rsidRPr="002403A5" w:rsidRDefault="00BC073E" w:rsidP="002403A5">
      <w:pPr>
        <w:spacing w:after="0"/>
        <w:ind w:left="425"/>
        <w:jc w:val="both"/>
        <w:rPr>
          <w:sz w:val="24"/>
          <w:rtl/>
        </w:rPr>
      </w:pPr>
      <w:r w:rsidRPr="002403A5">
        <w:rPr>
          <w:rFonts w:hint="cs"/>
          <w:sz w:val="24"/>
          <w:rtl/>
        </w:rPr>
        <w:t xml:space="preserve">مالیات پیمانکاری مربوط به این پیمان طبق مقررات جاری مالیاتی کشور، و حق بیمه قرارداد براساس </w:t>
      </w:r>
      <w:r w:rsidR="00857159" w:rsidRPr="002403A5">
        <w:rPr>
          <w:rFonts w:hint="cs"/>
          <w:sz w:val="24"/>
          <w:rtl/>
        </w:rPr>
        <w:t xml:space="preserve">قوانین تأمین‌اجتماعی </w:t>
      </w:r>
      <w:r w:rsidR="00471C95" w:rsidRPr="002403A5">
        <w:rPr>
          <w:rFonts w:hint="cs"/>
          <w:sz w:val="24"/>
          <w:rtl/>
        </w:rPr>
        <w:t>از صورت‌وضعیت</w:t>
      </w:r>
      <w:r w:rsidR="00857159" w:rsidRPr="002403A5">
        <w:rPr>
          <w:rFonts w:hint="cs"/>
          <w:sz w:val="24"/>
          <w:rtl/>
        </w:rPr>
        <w:t xml:space="preserve"> </w:t>
      </w:r>
      <w:r w:rsidR="00471C95" w:rsidRPr="002403A5">
        <w:rPr>
          <w:rFonts w:hint="cs"/>
          <w:sz w:val="24"/>
          <w:rtl/>
        </w:rPr>
        <w:t xml:space="preserve">های پیمانکار کسر می‌شودو در مورد پرداخت سایر مالیاتها و حقوق دولتی و عوارض متعلقه، پیمانکار راساً مسئول پرداخت آنها خواهد بود. </w:t>
      </w:r>
    </w:p>
    <w:p w:rsidR="00471C95" w:rsidRPr="002403A5" w:rsidRDefault="00471C95" w:rsidP="002403A5">
      <w:pPr>
        <w:spacing w:after="0"/>
        <w:ind w:left="425"/>
        <w:jc w:val="both"/>
        <w:rPr>
          <w:sz w:val="24"/>
          <w:rtl/>
        </w:rPr>
      </w:pPr>
      <w:r w:rsidRPr="002403A5">
        <w:rPr>
          <w:rFonts w:hint="cs"/>
          <w:sz w:val="24"/>
          <w:rtl/>
        </w:rPr>
        <w:t xml:space="preserve">برنده مناقصه در مورد بیمه کار متعهد است طبق مفاد ماده </w:t>
      </w:r>
      <w:r w:rsidRPr="0002324E">
        <w:rPr>
          <w:rFonts w:ascii="98WIN1_TrafficB" w:hAnsi="98WIN1_TrafficB"/>
          <w:sz w:val="24"/>
          <w:rtl/>
        </w:rPr>
        <w:t xml:space="preserve">21 </w:t>
      </w:r>
      <w:r w:rsidRPr="002403A5">
        <w:rPr>
          <w:rFonts w:hint="cs"/>
          <w:sz w:val="24"/>
          <w:rtl/>
        </w:rPr>
        <w:t xml:space="preserve">شرایط عمومی پیمان بیمه‌نامه‌های </w:t>
      </w:r>
      <w:r w:rsidR="00766B63" w:rsidRPr="002403A5">
        <w:rPr>
          <w:rFonts w:hint="cs"/>
          <w:sz w:val="24"/>
          <w:rtl/>
        </w:rPr>
        <w:t>مربوطه</w:t>
      </w:r>
      <w:r w:rsidRPr="002403A5">
        <w:rPr>
          <w:rFonts w:hint="cs"/>
          <w:sz w:val="24"/>
          <w:rtl/>
        </w:rPr>
        <w:t xml:space="preserve"> را طبق نظر و در مدتی که از طرف کارفرما تعیین می‌گردد تهیه و تسلیم کارفرما نماید. </w:t>
      </w:r>
    </w:p>
    <w:p w:rsidR="00471C95" w:rsidRPr="002403A5" w:rsidRDefault="00471C95" w:rsidP="002403A5">
      <w:pPr>
        <w:spacing w:after="0"/>
        <w:ind w:left="425"/>
        <w:jc w:val="both"/>
        <w:rPr>
          <w:sz w:val="24"/>
          <w:rtl/>
        </w:rPr>
      </w:pPr>
      <w:r w:rsidRPr="002403A5">
        <w:rPr>
          <w:rFonts w:hint="cs"/>
          <w:sz w:val="24"/>
          <w:rtl/>
        </w:rPr>
        <w:t>شرایط بیمه نامه‌های مذکور باید طوری باشد که در تمام</w:t>
      </w:r>
      <w:r w:rsidR="00857159" w:rsidRPr="002403A5">
        <w:rPr>
          <w:rFonts w:hint="cs"/>
          <w:sz w:val="24"/>
          <w:rtl/>
        </w:rPr>
        <w:t xml:space="preserve"> دوره</w:t>
      </w:r>
      <w:r w:rsidRPr="002403A5">
        <w:rPr>
          <w:rFonts w:hint="cs"/>
          <w:sz w:val="24"/>
          <w:rtl/>
        </w:rPr>
        <w:t xml:space="preserve"> عملیات </w:t>
      </w:r>
      <w:r w:rsidR="00857159" w:rsidRPr="002403A5">
        <w:rPr>
          <w:rFonts w:hint="cs"/>
          <w:sz w:val="24"/>
          <w:rtl/>
        </w:rPr>
        <w:t>اجرایی</w:t>
      </w:r>
      <w:r w:rsidRPr="002403A5">
        <w:rPr>
          <w:rFonts w:hint="cs"/>
          <w:sz w:val="24"/>
          <w:rtl/>
        </w:rPr>
        <w:t xml:space="preserve">، هم پیمانکار و </w:t>
      </w:r>
      <w:r w:rsidR="00766B63" w:rsidRPr="002403A5">
        <w:rPr>
          <w:rFonts w:hint="cs"/>
          <w:sz w:val="24"/>
          <w:rtl/>
        </w:rPr>
        <w:t>هم کارفرما بتوانند از آن بهره‌من</w:t>
      </w:r>
      <w:r w:rsidRPr="002403A5">
        <w:rPr>
          <w:rFonts w:hint="cs"/>
          <w:sz w:val="24"/>
          <w:rtl/>
        </w:rPr>
        <w:t xml:space="preserve">د شوند. </w:t>
      </w:r>
    </w:p>
    <w:p w:rsidR="00471C95" w:rsidRDefault="00471C95" w:rsidP="000638E7">
      <w:pPr>
        <w:spacing w:after="0"/>
        <w:ind w:left="425"/>
        <w:jc w:val="both"/>
        <w:rPr>
          <w:sz w:val="24"/>
          <w:rtl/>
        </w:rPr>
      </w:pPr>
      <w:r w:rsidRPr="002403A5">
        <w:rPr>
          <w:rFonts w:hint="cs"/>
          <w:sz w:val="24"/>
          <w:rtl/>
        </w:rPr>
        <w:t xml:space="preserve">بیمه نامه‌های فوق برای تمام مدت پیمان و تا خاتمه عملیات مورد پیمان و تحصیل برگ گواهی تحویل موقت کار معتبر و نزد کارفرما یا هر مؤسسه‌ای که کارفرما تعیین نماید تهیه و تنظیم خواهد شد. </w:t>
      </w:r>
    </w:p>
    <w:p w:rsidR="00E96F8F" w:rsidRDefault="00E96F8F" w:rsidP="000638E7">
      <w:pPr>
        <w:spacing w:after="0"/>
        <w:ind w:left="425"/>
        <w:jc w:val="both"/>
        <w:rPr>
          <w:sz w:val="24"/>
          <w:rtl/>
        </w:rPr>
      </w:pPr>
    </w:p>
    <w:p w:rsidR="00E96F8F" w:rsidRDefault="00E96F8F" w:rsidP="000638E7">
      <w:pPr>
        <w:spacing w:after="0"/>
        <w:ind w:left="425"/>
        <w:jc w:val="both"/>
        <w:rPr>
          <w:sz w:val="24"/>
          <w:rtl/>
        </w:rPr>
      </w:pPr>
    </w:p>
    <w:p w:rsidR="006D401E" w:rsidRPr="002403A5" w:rsidRDefault="006D401E" w:rsidP="000638E7">
      <w:pPr>
        <w:spacing w:after="0"/>
        <w:ind w:left="425"/>
        <w:jc w:val="both"/>
        <w:rPr>
          <w:sz w:val="24"/>
          <w:rtl/>
        </w:rPr>
      </w:pPr>
    </w:p>
    <w:p w:rsidR="004B0158" w:rsidRPr="00ED7353" w:rsidRDefault="00CB4C96" w:rsidP="00720638">
      <w:pPr>
        <w:pStyle w:val="ListParagraph"/>
        <w:numPr>
          <w:ilvl w:val="0"/>
          <w:numId w:val="14"/>
        </w:numPr>
        <w:jc w:val="both"/>
        <w:rPr>
          <w:b/>
          <w:bCs/>
          <w:sz w:val="24"/>
          <w:rtl/>
        </w:rPr>
      </w:pPr>
      <w:r w:rsidRPr="00ED7353">
        <w:rPr>
          <w:rFonts w:hint="cs"/>
          <w:b/>
          <w:bCs/>
          <w:sz w:val="24"/>
          <w:rtl/>
        </w:rPr>
        <w:t xml:space="preserve">هزینه‌های شرکت در مناقصه </w:t>
      </w:r>
    </w:p>
    <w:p w:rsidR="00994540" w:rsidRPr="006D401E" w:rsidRDefault="00CB4C96" w:rsidP="006D401E">
      <w:pPr>
        <w:spacing w:after="0"/>
        <w:ind w:left="425"/>
        <w:jc w:val="both"/>
        <w:rPr>
          <w:sz w:val="24"/>
          <w:rtl/>
        </w:rPr>
      </w:pPr>
      <w:r w:rsidRPr="002403A5">
        <w:rPr>
          <w:rFonts w:hint="cs"/>
          <w:sz w:val="24"/>
          <w:rtl/>
        </w:rPr>
        <w:t>کارفرما هزین</w:t>
      </w:r>
      <w:r w:rsidR="004F65E1">
        <w:rPr>
          <w:rFonts w:hint="cs"/>
          <w:sz w:val="24"/>
          <w:rtl/>
        </w:rPr>
        <w:t>ه‌هایی را که پیشنهاد دهندگان باب</w:t>
      </w:r>
      <w:r w:rsidRPr="002403A5">
        <w:rPr>
          <w:rFonts w:hint="cs"/>
          <w:sz w:val="24"/>
          <w:rtl/>
        </w:rPr>
        <w:t xml:space="preserve">ت تهیه و تسلیم پیشنهادات و ضمانتنامه بانکی شرکت در مناقصه متحمل شده‌اند تحت هیچ عنوان و شرایطی پرداخت نخواهد نمود. </w:t>
      </w:r>
    </w:p>
    <w:p w:rsidR="00ED7353" w:rsidRPr="001B64E8" w:rsidRDefault="006D401E" w:rsidP="00720638">
      <w:pPr>
        <w:pStyle w:val="ListParagraph"/>
        <w:numPr>
          <w:ilvl w:val="0"/>
          <w:numId w:val="14"/>
        </w:numPr>
        <w:jc w:val="both"/>
        <w:rPr>
          <w:b/>
          <w:bCs/>
          <w:sz w:val="24"/>
        </w:rPr>
      </w:pPr>
      <w:r>
        <w:rPr>
          <w:rFonts w:hint="cs"/>
          <w:b/>
          <w:bCs/>
          <w:sz w:val="24"/>
          <w:rtl/>
        </w:rPr>
        <w:t>ا</w:t>
      </w:r>
      <w:r w:rsidR="00ED7353">
        <w:rPr>
          <w:rFonts w:hint="cs"/>
          <w:b/>
          <w:bCs/>
          <w:sz w:val="24"/>
          <w:rtl/>
        </w:rPr>
        <w:t>بلاغ پیمان</w:t>
      </w:r>
    </w:p>
    <w:p w:rsidR="00ED7353" w:rsidRPr="001B64E8" w:rsidRDefault="00ED7353" w:rsidP="000638E7">
      <w:pPr>
        <w:spacing w:after="0"/>
        <w:ind w:left="425"/>
        <w:jc w:val="both"/>
        <w:rPr>
          <w:sz w:val="24"/>
          <w:rtl/>
        </w:rPr>
      </w:pPr>
      <w:r w:rsidRPr="001B64E8">
        <w:rPr>
          <w:rFonts w:hint="cs"/>
          <w:sz w:val="24"/>
          <w:rtl/>
        </w:rPr>
        <w:t xml:space="preserve">درصورتیکه پیشنهاد این شرکت مورد قبول واقع شود حداکثر پس از </w:t>
      </w:r>
      <w:r w:rsidRPr="0002324E">
        <w:rPr>
          <w:rFonts w:ascii="98WIN1_TrafficB" w:hAnsi="98WIN1_TrafficB"/>
          <w:sz w:val="24"/>
          <w:rtl/>
        </w:rPr>
        <w:t>10</w:t>
      </w:r>
      <w:r w:rsidRPr="001B64E8">
        <w:rPr>
          <w:rFonts w:hint="cs"/>
          <w:sz w:val="24"/>
          <w:rtl/>
        </w:rPr>
        <w:t xml:space="preserve"> روز از تاریخ اعلام کتبی کارفرما مبنی بر شروع کار، عملیات اجرایی را شروع نماید.</w:t>
      </w:r>
    </w:p>
    <w:p w:rsidR="00ED7353" w:rsidRDefault="00ED7353" w:rsidP="000638E7">
      <w:pPr>
        <w:spacing w:after="0"/>
        <w:ind w:left="425"/>
        <w:jc w:val="both"/>
        <w:rPr>
          <w:sz w:val="24"/>
          <w:rtl/>
        </w:rPr>
      </w:pPr>
      <w:r w:rsidRPr="001B64E8">
        <w:rPr>
          <w:rFonts w:hint="cs"/>
          <w:sz w:val="24"/>
          <w:rtl/>
        </w:rPr>
        <w:t>مادام که پیمان رسمی به امضاء نرسیده است پیشنهاد حاضر و اعلام قبولی آن در حکم پیمان تلقی نمی</w:t>
      </w:r>
      <w:r w:rsidRPr="001B64E8">
        <w:rPr>
          <w:rFonts w:hint="cs"/>
          <w:sz w:val="24"/>
          <w:rtl/>
        </w:rPr>
        <w:softHyphen/>
        <w:t>گردد.</w:t>
      </w:r>
    </w:p>
    <w:p w:rsidR="00AF03C9" w:rsidRPr="001B64E8" w:rsidRDefault="00AF03C9" w:rsidP="000638E7">
      <w:pPr>
        <w:spacing w:after="0"/>
        <w:ind w:left="425"/>
        <w:jc w:val="both"/>
        <w:rPr>
          <w:sz w:val="24"/>
          <w:rtl/>
        </w:rPr>
      </w:pPr>
    </w:p>
    <w:p w:rsidR="00ED7353" w:rsidRPr="001B64E8" w:rsidRDefault="00ED7353" w:rsidP="00720638">
      <w:pPr>
        <w:pStyle w:val="ListParagraph"/>
        <w:numPr>
          <w:ilvl w:val="0"/>
          <w:numId w:val="14"/>
        </w:numPr>
        <w:jc w:val="both"/>
        <w:rPr>
          <w:b/>
          <w:bCs/>
          <w:sz w:val="24"/>
        </w:rPr>
      </w:pPr>
      <w:r w:rsidRPr="001B64E8">
        <w:rPr>
          <w:rFonts w:hint="cs"/>
          <w:b/>
          <w:bCs/>
          <w:sz w:val="24"/>
          <w:rtl/>
        </w:rPr>
        <w:t xml:space="preserve">مدت پیمان </w:t>
      </w:r>
    </w:p>
    <w:p w:rsidR="00ED7353" w:rsidRDefault="00ED7353" w:rsidP="006D401E">
      <w:pPr>
        <w:spacing w:after="0"/>
        <w:ind w:left="425"/>
        <w:jc w:val="both"/>
        <w:rPr>
          <w:sz w:val="24"/>
          <w:rtl/>
        </w:rPr>
      </w:pPr>
      <w:r w:rsidRPr="001B64E8">
        <w:rPr>
          <w:rFonts w:hint="cs"/>
          <w:sz w:val="24"/>
          <w:rtl/>
        </w:rPr>
        <w:t xml:space="preserve">مدت انجام کار برای تهیه تجهیزات و </w:t>
      </w:r>
      <w:r w:rsidR="006D401E">
        <w:rPr>
          <w:rFonts w:hint="cs"/>
          <w:sz w:val="24"/>
          <w:rtl/>
        </w:rPr>
        <w:t>ایجاد</w:t>
      </w:r>
      <w:r w:rsidR="00DD5A07">
        <w:rPr>
          <w:rFonts w:hint="cs"/>
          <w:sz w:val="24"/>
          <w:rtl/>
        </w:rPr>
        <w:t xml:space="preserve"> کار</w:t>
      </w:r>
      <w:r w:rsidRPr="001B64E8">
        <w:rPr>
          <w:rFonts w:hint="cs"/>
          <w:sz w:val="24"/>
          <w:rtl/>
        </w:rPr>
        <w:t xml:space="preserve">گاه و سفارش خرید مصالح و اجناس و... </w:t>
      </w:r>
      <w:r w:rsidR="006D401E">
        <w:rPr>
          <w:rFonts w:hint="cs"/>
          <w:sz w:val="24"/>
          <w:rtl/>
        </w:rPr>
        <w:t>،</w:t>
      </w:r>
      <w:r w:rsidRPr="001B64E8">
        <w:rPr>
          <w:rFonts w:hint="cs"/>
          <w:sz w:val="24"/>
          <w:rtl/>
        </w:rPr>
        <w:t xml:space="preserve"> اجرای عملیات موضوع پیمان و تست و تحویل محصول موضوع پیمان کلاً به مدت </w:t>
      </w:r>
      <w:r w:rsidRPr="0002324E">
        <w:rPr>
          <w:rFonts w:ascii="98WIN1_TrafficB" w:hAnsi="98WIN1_TrafficB"/>
          <w:sz w:val="24"/>
          <w:rtl/>
        </w:rPr>
        <w:t>15</w:t>
      </w:r>
      <w:r w:rsidRPr="001B64E8">
        <w:rPr>
          <w:rFonts w:hint="cs"/>
          <w:sz w:val="24"/>
          <w:rtl/>
        </w:rPr>
        <w:t xml:space="preserve"> ماه (به حروف پانزده ماه) از تاریخ اعلام کتبی کارفرما مبنی بر شروع کار و مطابق برنامه کاری و زمانبندی خواهد بود.</w:t>
      </w:r>
    </w:p>
    <w:p w:rsidR="006D401E" w:rsidRPr="001B64E8" w:rsidRDefault="006D401E" w:rsidP="006D401E">
      <w:pPr>
        <w:spacing w:after="0"/>
        <w:ind w:left="425"/>
        <w:jc w:val="both"/>
        <w:rPr>
          <w:sz w:val="24"/>
          <w:rtl/>
        </w:rPr>
      </w:pPr>
    </w:p>
    <w:p w:rsidR="00ED7353" w:rsidRPr="001B64E8" w:rsidRDefault="00ED7353" w:rsidP="00720638">
      <w:pPr>
        <w:pStyle w:val="ListParagraph"/>
        <w:numPr>
          <w:ilvl w:val="0"/>
          <w:numId w:val="14"/>
        </w:numPr>
        <w:jc w:val="both"/>
        <w:rPr>
          <w:b/>
          <w:bCs/>
          <w:sz w:val="24"/>
        </w:rPr>
      </w:pPr>
      <w:r w:rsidRPr="001B64E8">
        <w:rPr>
          <w:rFonts w:hint="cs"/>
          <w:b/>
          <w:bCs/>
          <w:sz w:val="24"/>
          <w:rtl/>
        </w:rPr>
        <w:t>جریمه دیرکرد</w:t>
      </w:r>
    </w:p>
    <w:p w:rsidR="00ED7353" w:rsidRDefault="00ED7353" w:rsidP="006D401E">
      <w:pPr>
        <w:spacing w:after="0"/>
        <w:ind w:left="425"/>
        <w:jc w:val="both"/>
        <w:rPr>
          <w:sz w:val="24"/>
          <w:rtl/>
        </w:rPr>
      </w:pPr>
      <w:r w:rsidRPr="001B64E8">
        <w:rPr>
          <w:rFonts w:hint="cs"/>
          <w:sz w:val="24"/>
          <w:rtl/>
        </w:rPr>
        <w:t>درصورتیکه تا انقضای این مدت کارهای موضوع پیمان تکمیل و تحویل نشود در ازاء تأخیر ناشی از قصور پیمانکار، کارفرما محق خواهد بود م</w:t>
      </w:r>
      <w:r w:rsidR="006D401E">
        <w:rPr>
          <w:rFonts w:hint="cs"/>
          <w:sz w:val="24"/>
          <w:rtl/>
        </w:rPr>
        <w:t>طا</w:t>
      </w:r>
      <w:r w:rsidRPr="001B64E8">
        <w:rPr>
          <w:rFonts w:hint="cs"/>
          <w:sz w:val="24"/>
          <w:rtl/>
        </w:rPr>
        <w:t xml:space="preserve">بق ماده </w:t>
      </w:r>
      <w:r w:rsidRPr="0002324E">
        <w:rPr>
          <w:rFonts w:ascii="98WIN1_TrafficB" w:hAnsi="98WIN1_TrafficB"/>
          <w:sz w:val="24"/>
          <w:rtl/>
        </w:rPr>
        <w:t>50</w:t>
      </w:r>
      <w:r w:rsidRPr="001B64E8">
        <w:rPr>
          <w:rFonts w:hint="cs"/>
          <w:sz w:val="24"/>
          <w:rtl/>
        </w:rPr>
        <w:t xml:space="preserve"> شرایط عمومی</w:t>
      </w:r>
      <w:r w:rsidR="006D401E">
        <w:rPr>
          <w:rFonts w:hint="cs"/>
          <w:sz w:val="24"/>
          <w:rtl/>
        </w:rPr>
        <w:t>،</w:t>
      </w:r>
      <w:r w:rsidRPr="001B64E8">
        <w:rPr>
          <w:rFonts w:hint="cs"/>
          <w:sz w:val="24"/>
          <w:rtl/>
        </w:rPr>
        <w:t xml:space="preserve"> مبالغی بعنوان جریمه تأخیر از مطالبات و یا ضمانت</w:t>
      </w:r>
      <w:r w:rsidRPr="001B64E8">
        <w:rPr>
          <w:rFonts w:hint="cs"/>
          <w:sz w:val="24"/>
          <w:rtl/>
        </w:rPr>
        <w:softHyphen/>
        <w:t>نامه</w:t>
      </w:r>
      <w:r w:rsidRPr="001B64E8">
        <w:rPr>
          <w:rFonts w:hint="cs"/>
          <w:sz w:val="24"/>
          <w:rtl/>
        </w:rPr>
        <w:softHyphen/>
        <w:t>های پیمانکار کسر نماید.</w:t>
      </w:r>
    </w:p>
    <w:p w:rsidR="006D401E" w:rsidRPr="001B64E8" w:rsidRDefault="006D401E" w:rsidP="006D401E">
      <w:pPr>
        <w:spacing w:after="0"/>
        <w:ind w:left="425"/>
        <w:jc w:val="both"/>
        <w:rPr>
          <w:sz w:val="24"/>
          <w:rtl/>
        </w:rPr>
      </w:pPr>
    </w:p>
    <w:p w:rsidR="00ED7353" w:rsidRPr="001B64E8" w:rsidRDefault="00ED7353" w:rsidP="00720638">
      <w:pPr>
        <w:pStyle w:val="ListParagraph"/>
        <w:numPr>
          <w:ilvl w:val="0"/>
          <w:numId w:val="14"/>
        </w:numPr>
        <w:jc w:val="both"/>
        <w:rPr>
          <w:b/>
          <w:bCs/>
          <w:sz w:val="24"/>
        </w:rPr>
      </w:pPr>
      <w:r w:rsidRPr="001B64E8">
        <w:rPr>
          <w:rFonts w:hint="cs"/>
          <w:b/>
          <w:bCs/>
          <w:sz w:val="24"/>
          <w:rtl/>
        </w:rPr>
        <w:t>تضمین انجام تعهدات</w:t>
      </w:r>
    </w:p>
    <w:p w:rsidR="00ED7353" w:rsidRPr="001B64E8" w:rsidRDefault="00ED7353" w:rsidP="000638E7">
      <w:pPr>
        <w:spacing w:after="0"/>
        <w:ind w:left="425"/>
        <w:jc w:val="both"/>
        <w:rPr>
          <w:sz w:val="24"/>
          <w:rtl/>
        </w:rPr>
      </w:pPr>
      <w:r w:rsidRPr="001B64E8">
        <w:rPr>
          <w:rFonts w:hint="cs"/>
          <w:sz w:val="24"/>
          <w:rtl/>
        </w:rPr>
        <w:t>بمنظور انجام تعهدات، ظرف مدت یک هفته از تاریخ ابلاغ کتبی کارفرما مبنی بر برنده شدن در مناقصه، ضمانتنامه انجام تعهدات، معادل 5 درصد مبلغ پیشنهادی از یکی از بانک</w:t>
      </w:r>
      <w:r w:rsidRPr="001B64E8">
        <w:rPr>
          <w:sz w:val="24"/>
          <w:rtl/>
        </w:rPr>
        <w:softHyphen/>
      </w:r>
      <w:r w:rsidRPr="001B64E8">
        <w:rPr>
          <w:rFonts w:hint="cs"/>
          <w:sz w:val="24"/>
          <w:rtl/>
        </w:rPr>
        <w:t xml:space="preserve">های مورد قبول کارفرما که تا اتمام زمان </w:t>
      </w:r>
      <w:r w:rsidRPr="000638E7">
        <w:rPr>
          <w:rFonts w:hint="cs"/>
          <w:sz w:val="24"/>
          <w:rtl/>
        </w:rPr>
        <w:t xml:space="preserve">گارانتی </w:t>
      </w:r>
      <w:r w:rsidRPr="001B64E8">
        <w:rPr>
          <w:rFonts w:hint="cs"/>
          <w:sz w:val="24"/>
          <w:rtl/>
        </w:rPr>
        <w:t>معتبر بوده و به دستور کارفرما ق</w:t>
      </w:r>
      <w:r w:rsidR="009E6128">
        <w:rPr>
          <w:rFonts w:hint="cs"/>
          <w:sz w:val="24"/>
          <w:rtl/>
        </w:rPr>
        <w:t>ابل تمدید باشد اخذ و به كارفرما</w:t>
      </w:r>
      <w:r w:rsidRPr="001B64E8">
        <w:rPr>
          <w:rFonts w:hint="cs"/>
          <w:sz w:val="24"/>
          <w:rtl/>
        </w:rPr>
        <w:t xml:space="preserve"> تسلیم نماید.</w:t>
      </w:r>
    </w:p>
    <w:p w:rsidR="00ED7353" w:rsidRDefault="00ED7353" w:rsidP="00AF03C9">
      <w:pPr>
        <w:spacing w:after="0"/>
        <w:ind w:left="425"/>
        <w:jc w:val="both"/>
        <w:rPr>
          <w:sz w:val="24"/>
          <w:rtl/>
        </w:rPr>
      </w:pPr>
      <w:r w:rsidRPr="001B64E8">
        <w:rPr>
          <w:rFonts w:hint="cs"/>
          <w:sz w:val="24"/>
          <w:rtl/>
        </w:rPr>
        <w:t>عدم تسلیم ضمانت</w:t>
      </w:r>
      <w:r w:rsidRPr="001B64E8">
        <w:rPr>
          <w:rFonts w:hint="cs"/>
          <w:sz w:val="24"/>
          <w:rtl/>
        </w:rPr>
        <w:softHyphen/>
        <w:t>نامه انجام تعهدات در زمان مقرر به منزله انصراف برنده مناقصه از مبادله و امضای پیمان می</w:t>
      </w:r>
      <w:r w:rsidRPr="001B64E8">
        <w:rPr>
          <w:rFonts w:hint="cs"/>
          <w:sz w:val="24"/>
          <w:rtl/>
        </w:rPr>
        <w:softHyphen/>
        <w:t>باشد.</w:t>
      </w:r>
    </w:p>
    <w:p w:rsidR="006D401E" w:rsidRPr="001B64E8" w:rsidRDefault="006D401E" w:rsidP="00AF03C9">
      <w:pPr>
        <w:spacing w:after="0"/>
        <w:ind w:left="425"/>
        <w:jc w:val="both"/>
        <w:rPr>
          <w:sz w:val="24"/>
          <w:rtl/>
        </w:rPr>
      </w:pPr>
    </w:p>
    <w:p w:rsidR="00ED7353" w:rsidRPr="001B64E8" w:rsidRDefault="00ED7353" w:rsidP="00720638">
      <w:pPr>
        <w:pStyle w:val="ListParagraph"/>
        <w:numPr>
          <w:ilvl w:val="0"/>
          <w:numId w:val="14"/>
        </w:numPr>
        <w:jc w:val="both"/>
        <w:rPr>
          <w:b/>
          <w:bCs/>
          <w:sz w:val="24"/>
        </w:rPr>
      </w:pPr>
      <w:r w:rsidRPr="001B64E8">
        <w:rPr>
          <w:rFonts w:hint="cs"/>
          <w:b/>
          <w:bCs/>
          <w:sz w:val="24"/>
          <w:rtl/>
        </w:rPr>
        <w:t>بیمه</w:t>
      </w:r>
    </w:p>
    <w:p w:rsidR="00ED7353" w:rsidRDefault="00ED7353" w:rsidP="00AF03C9">
      <w:pPr>
        <w:spacing w:after="0"/>
        <w:ind w:left="425"/>
        <w:jc w:val="both"/>
        <w:rPr>
          <w:sz w:val="24"/>
          <w:rtl/>
        </w:rPr>
      </w:pPr>
      <w:r w:rsidRPr="001B64E8">
        <w:rPr>
          <w:rFonts w:hint="cs"/>
          <w:sz w:val="24"/>
          <w:rtl/>
        </w:rPr>
        <w:t xml:space="preserve">طبق ماده </w:t>
      </w:r>
      <w:r w:rsidRPr="007F356E">
        <w:rPr>
          <w:rFonts w:ascii="98WIN1_TrafficB" w:hAnsi="98WIN1_TrafficB"/>
          <w:sz w:val="24"/>
          <w:rtl/>
        </w:rPr>
        <w:t>21</w:t>
      </w:r>
      <w:r w:rsidRPr="001B64E8">
        <w:rPr>
          <w:rFonts w:hint="cs"/>
          <w:sz w:val="24"/>
          <w:rtl/>
        </w:rPr>
        <w:t xml:space="preserve"> شرایط عمومی و مفاد ذکر شده در دستورالعمل</w:t>
      </w:r>
      <w:r w:rsidRPr="001B64E8">
        <w:rPr>
          <w:rFonts w:hint="cs"/>
          <w:sz w:val="24"/>
          <w:rtl/>
        </w:rPr>
        <w:softHyphen/>
        <w:t>ها و شرایط مناقصه بیمه</w:t>
      </w:r>
      <w:r w:rsidRPr="001B64E8">
        <w:rPr>
          <w:sz w:val="24"/>
          <w:rtl/>
        </w:rPr>
        <w:softHyphen/>
      </w:r>
      <w:r w:rsidRPr="001B64E8">
        <w:rPr>
          <w:rFonts w:hint="cs"/>
          <w:sz w:val="24"/>
          <w:rtl/>
        </w:rPr>
        <w:t>نامه</w:t>
      </w:r>
      <w:r w:rsidRPr="001B64E8">
        <w:rPr>
          <w:rFonts w:hint="cs"/>
          <w:sz w:val="24"/>
          <w:rtl/>
        </w:rPr>
        <w:softHyphen/>
        <w:t>های مندرج در دستورالعمل مذکور را به مبالغی که تعیین شده است به نفع کارفرما نزد شرکت سهامی بیمه ایرا</w:t>
      </w:r>
      <w:r w:rsidR="00C16AF0">
        <w:rPr>
          <w:rFonts w:hint="cs"/>
          <w:sz w:val="24"/>
          <w:rtl/>
        </w:rPr>
        <w:t>ن و یا سایر</w:t>
      </w:r>
      <w:r w:rsidR="008800B5">
        <w:rPr>
          <w:rFonts w:hint="cs"/>
          <w:sz w:val="24"/>
          <w:rtl/>
        </w:rPr>
        <w:t xml:space="preserve"> مؤسساتی که كارفرما </w:t>
      </w:r>
      <w:r w:rsidRPr="001B64E8">
        <w:rPr>
          <w:rFonts w:hint="cs"/>
          <w:sz w:val="24"/>
          <w:rtl/>
        </w:rPr>
        <w:t>تعیین می</w:t>
      </w:r>
      <w:r w:rsidRPr="001B64E8">
        <w:rPr>
          <w:rFonts w:hint="cs"/>
          <w:sz w:val="24"/>
          <w:rtl/>
        </w:rPr>
        <w:softHyphen/>
        <w:t>نماید بیمه نماید.</w:t>
      </w:r>
    </w:p>
    <w:p w:rsidR="006D401E" w:rsidRPr="001B64E8" w:rsidRDefault="006D401E" w:rsidP="00AF03C9">
      <w:pPr>
        <w:spacing w:after="0"/>
        <w:ind w:left="425"/>
        <w:jc w:val="both"/>
        <w:rPr>
          <w:sz w:val="24"/>
          <w:rtl/>
        </w:rPr>
      </w:pPr>
    </w:p>
    <w:p w:rsidR="00ED7353" w:rsidRPr="001B64E8" w:rsidRDefault="00ED7353" w:rsidP="00720638">
      <w:pPr>
        <w:pStyle w:val="ListParagraph"/>
        <w:numPr>
          <w:ilvl w:val="0"/>
          <w:numId w:val="14"/>
        </w:numPr>
        <w:jc w:val="both"/>
        <w:rPr>
          <w:b/>
          <w:bCs/>
          <w:sz w:val="24"/>
        </w:rPr>
      </w:pPr>
      <w:r w:rsidRPr="001B64E8">
        <w:rPr>
          <w:rFonts w:hint="cs"/>
          <w:b/>
          <w:bCs/>
          <w:sz w:val="24"/>
          <w:rtl/>
        </w:rPr>
        <w:t>دوره نگهداری</w:t>
      </w:r>
    </w:p>
    <w:p w:rsidR="00ED7353" w:rsidRPr="001B64E8" w:rsidRDefault="00ED7353" w:rsidP="000638E7">
      <w:pPr>
        <w:spacing w:after="0"/>
        <w:ind w:left="425"/>
        <w:jc w:val="both"/>
        <w:rPr>
          <w:sz w:val="24"/>
          <w:rtl/>
        </w:rPr>
      </w:pPr>
      <w:r w:rsidRPr="001B64E8">
        <w:rPr>
          <w:rFonts w:hint="cs"/>
          <w:sz w:val="24"/>
          <w:rtl/>
        </w:rPr>
        <w:lastRenderedPageBreak/>
        <w:t xml:space="preserve">دوره تضمین براساس اسناد </w:t>
      </w:r>
      <w:r w:rsidR="006D401E">
        <w:rPr>
          <w:rFonts w:hint="cs"/>
          <w:sz w:val="24"/>
          <w:rtl/>
        </w:rPr>
        <w:t>ا</w:t>
      </w:r>
      <w:r w:rsidRPr="001B64E8">
        <w:rPr>
          <w:rFonts w:hint="cs"/>
          <w:sz w:val="24"/>
          <w:rtl/>
        </w:rPr>
        <w:t>رائه شده برای تجهیزات و ماشین</w:t>
      </w:r>
      <w:r w:rsidRPr="001B64E8">
        <w:rPr>
          <w:rFonts w:hint="cs"/>
          <w:sz w:val="24"/>
          <w:rtl/>
        </w:rPr>
        <w:softHyphen/>
        <w:t xml:space="preserve">آلات بکار رفته در طرح توسط کارخانه سازنده مربوطه خواهد بود و طبق ماده </w:t>
      </w:r>
      <w:r w:rsidRPr="007F356E">
        <w:rPr>
          <w:rFonts w:ascii="98WIN1_TrafficB" w:hAnsi="98WIN1_TrafficB"/>
          <w:sz w:val="24"/>
          <w:rtl/>
        </w:rPr>
        <w:t>42</w:t>
      </w:r>
      <w:r w:rsidRPr="001B64E8">
        <w:rPr>
          <w:rFonts w:hint="cs"/>
          <w:sz w:val="24"/>
          <w:rtl/>
        </w:rPr>
        <w:t xml:space="preserve"> شرایط عمومی پیمان پیمانکار موظف است معایب و نواقص</w:t>
      </w:r>
      <w:r w:rsidR="006D401E">
        <w:rPr>
          <w:rFonts w:hint="cs"/>
          <w:sz w:val="24"/>
          <w:rtl/>
        </w:rPr>
        <w:t>ی</w:t>
      </w:r>
      <w:r w:rsidRPr="001B64E8">
        <w:rPr>
          <w:rFonts w:hint="cs"/>
          <w:sz w:val="24"/>
          <w:rtl/>
        </w:rPr>
        <w:t xml:space="preserve"> را که در دوره نگهداری مشهود گردد برطرف نماید. در مواردی که مدت دوره تضمین از طرف کارخانه سازنده به اتمام رسیده باشد دوره نگهداری به مدت سه ماه شمسی از تاریخ صدور گواهی</w:t>
      </w:r>
      <w:r w:rsidRPr="001B64E8">
        <w:rPr>
          <w:rFonts w:hint="cs"/>
          <w:sz w:val="24"/>
          <w:rtl/>
        </w:rPr>
        <w:softHyphen/>
        <w:t>نامه تحویل موقت کار خواهد بود.</w:t>
      </w:r>
    </w:p>
    <w:p w:rsidR="00980809" w:rsidRDefault="00ED7353" w:rsidP="0062422B">
      <w:pPr>
        <w:spacing w:after="0"/>
        <w:ind w:left="425"/>
        <w:jc w:val="both"/>
        <w:rPr>
          <w:sz w:val="24"/>
          <w:rtl/>
        </w:rPr>
      </w:pPr>
      <w:r w:rsidRPr="001B64E8">
        <w:rPr>
          <w:rFonts w:hint="cs"/>
          <w:sz w:val="24"/>
          <w:rtl/>
        </w:rPr>
        <w:t>دوره تضمین برای مواردی که از طرف کارخانه سازنده فاقد ضمانتنامه دوره تضمین</w:t>
      </w:r>
      <w:r w:rsidR="009C3C45">
        <w:rPr>
          <w:rFonts w:hint="cs"/>
          <w:sz w:val="24"/>
          <w:rtl/>
        </w:rPr>
        <w:t xml:space="preserve"> می</w:t>
      </w:r>
      <w:r w:rsidR="009C3C45">
        <w:rPr>
          <w:rFonts w:hint="cs"/>
          <w:sz w:val="24"/>
          <w:rtl/>
        </w:rPr>
        <w:softHyphen/>
        <w:t>باشند و با نظر و تأییدكارفرما</w:t>
      </w:r>
      <w:r w:rsidRPr="001B64E8">
        <w:rPr>
          <w:rFonts w:hint="cs"/>
          <w:sz w:val="24"/>
          <w:rtl/>
        </w:rPr>
        <w:t xml:space="preserve"> در این موارد مدت </w:t>
      </w:r>
      <w:r w:rsidR="0062422B">
        <w:rPr>
          <w:rFonts w:hint="cs"/>
          <w:sz w:val="24"/>
          <w:rtl/>
        </w:rPr>
        <w:t>3 (</w:t>
      </w:r>
      <w:r w:rsidRPr="001B64E8">
        <w:rPr>
          <w:rFonts w:hint="cs"/>
          <w:sz w:val="24"/>
          <w:rtl/>
        </w:rPr>
        <w:t>سه</w:t>
      </w:r>
      <w:r w:rsidR="0062422B">
        <w:rPr>
          <w:rFonts w:hint="cs"/>
          <w:sz w:val="24"/>
          <w:rtl/>
        </w:rPr>
        <w:t>)</w:t>
      </w:r>
      <w:r w:rsidRPr="001B64E8">
        <w:rPr>
          <w:rFonts w:hint="cs"/>
          <w:sz w:val="24"/>
          <w:rtl/>
        </w:rPr>
        <w:t xml:space="preserve"> ماه شمسی از تاریخ صدور گواهی</w:t>
      </w:r>
      <w:r w:rsidRPr="001B64E8">
        <w:rPr>
          <w:rFonts w:hint="cs"/>
          <w:sz w:val="24"/>
          <w:rtl/>
        </w:rPr>
        <w:softHyphen/>
        <w:t>نامه تحویل موقت کار خواهد بود.</w:t>
      </w:r>
    </w:p>
    <w:p w:rsidR="0062422B" w:rsidRPr="0062422B" w:rsidRDefault="0062422B" w:rsidP="0062422B">
      <w:pPr>
        <w:spacing w:after="0"/>
        <w:ind w:left="425"/>
        <w:jc w:val="both"/>
        <w:rPr>
          <w:sz w:val="24"/>
          <w:rtl/>
        </w:rPr>
      </w:pPr>
    </w:p>
    <w:p w:rsidR="00ED7353" w:rsidRPr="001B64E8" w:rsidRDefault="00ED7353" w:rsidP="00720638">
      <w:pPr>
        <w:pStyle w:val="ListParagraph"/>
        <w:numPr>
          <w:ilvl w:val="0"/>
          <w:numId w:val="14"/>
        </w:numPr>
        <w:jc w:val="both"/>
        <w:rPr>
          <w:b/>
          <w:bCs/>
          <w:sz w:val="24"/>
        </w:rPr>
      </w:pPr>
      <w:r w:rsidRPr="001B64E8">
        <w:rPr>
          <w:rFonts w:hint="cs"/>
          <w:b/>
          <w:bCs/>
          <w:sz w:val="24"/>
          <w:rtl/>
        </w:rPr>
        <w:t>مدت اعتبار پیشنهاد</w:t>
      </w:r>
    </w:p>
    <w:p w:rsidR="00ED7353" w:rsidRDefault="00ED7353" w:rsidP="00ED7353">
      <w:pPr>
        <w:pStyle w:val="ListParagraph"/>
        <w:ind w:left="785"/>
        <w:jc w:val="both"/>
        <w:rPr>
          <w:sz w:val="24"/>
          <w:rtl/>
        </w:rPr>
      </w:pPr>
      <w:r w:rsidRPr="001B64E8">
        <w:rPr>
          <w:rFonts w:hint="cs"/>
          <w:sz w:val="24"/>
          <w:rtl/>
        </w:rPr>
        <w:t xml:space="preserve">پیشنهاد حاضر از تاریخ آخرین مهلت قبول پیشنهادات تا مدت </w:t>
      </w:r>
      <w:r w:rsidRPr="007F356E">
        <w:rPr>
          <w:rFonts w:ascii="98WIN1_TrafficB" w:hAnsi="98WIN1_TrafficB"/>
          <w:sz w:val="24"/>
          <w:rtl/>
        </w:rPr>
        <w:t xml:space="preserve">90 </w:t>
      </w:r>
      <w:r w:rsidRPr="001B64E8">
        <w:rPr>
          <w:rFonts w:hint="cs"/>
          <w:sz w:val="24"/>
          <w:rtl/>
        </w:rPr>
        <w:t>روز معتبر و غیرقابل استرداد بوده و در عرض این مدت هر موقع کارفرما قبولی خود را کتباً نسبت به آن اعلام نماید برای طرفین الزام</w:t>
      </w:r>
      <w:r w:rsidRPr="001B64E8">
        <w:rPr>
          <w:rFonts w:hint="cs"/>
          <w:sz w:val="24"/>
          <w:rtl/>
        </w:rPr>
        <w:softHyphen/>
        <w:t>آور خ</w:t>
      </w:r>
      <w:r w:rsidR="009C3C45">
        <w:rPr>
          <w:rFonts w:hint="cs"/>
          <w:sz w:val="24"/>
          <w:rtl/>
        </w:rPr>
        <w:t>واهد بود  و در صورتیکه  پيمانكار</w:t>
      </w:r>
      <w:r w:rsidRPr="001B64E8">
        <w:rPr>
          <w:rFonts w:hint="cs"/>
          <w:sz w:val="24"/>
          <w:rtl/>
        </w:rPr>
        <w:t>حاضر به عقد پیمان و یا انجام کار نشود و یا ا</w:t>
      </w:r>
      <w:r w:rsidR="009C3C45">
        <w:rPr>
          <w:rFonts w:hint="cs"/>
          <w:sz w:val="24"/>
          <w:rtl/>
        </w:rPr>
        <w:t>ز شرایط مقرر عدول نماید كارفرما</w:t>
      </w:r>
      <w:r w:rsidRPr="001B64E8">
        <w:rPr>
          <w:rFonts w:hint="cs"/>
          <w:sz w:val="24"/>
          <w:rtl/>
        </w:rPr>
        <w:t xml:space="preserve"> حق دارد سپرده شرکت در مناقصه آن را به نفع خود ضبط نماید.</w:t>
      </w:r>
    </w:p>
    <w:p w:rsidR="0062422B" w:rsidRDefault="0062422B">
      <w:pPr>
        <w:bidi w:val="0"/>
        <w:rPr>
          <w:rFonts w:ascii="IranNastaliq" w:hAnsi="IranNastaliq" w:cs="B Yagut"/>
          <w:b/>
          <w:bCs/>
          <w:sz w:val="32"/>
          <w:szCs w:val="32"/>
        </w:rPr>
      </w:pPr>
      <w:r>
        <w:rPr>
          <w:rFonts w:ascii="IranNastaliq" w:hAnsi="IranNastaliq" w:cs="B Yagut"/>
          <w:b/>
          <w:bCs/>
          <w:sz w:val="32"/>
          <w:szCs w:val="32"/>
        </w:rPr>
        <w:br w:type="page"/>
      </w:r>
    </w:p>
    <w:p w:rsidR="002E7936" w:rsidRPr="00980809" w:rsidRDefault="00980809" w:rsidP="00980809">
      <w:pPr>
        <w:pStyle w:val="ListParagraph"/>
        <w:numPr>
          <w:ilvl w:val="0"/>
          <w:numId w:val="13"/>
        </w:numPr>
        <w:spacing w:after="0" w:line="240" w:lineRule="auto"/>
        <w:ind w:left="565"/>
        <w:jc w:val="both"/>
        <w:rPr>
          <w:rFonts w:ascii="IranNastaliq" w:hAnsi="IranNastaliq" w:cs="B Yagut"/>
          <w:b/>
          <w:bCs/>
          <w:sz w:val="32"/>
          <w:szCs w:val="32"/>
          <w:rtl/>
        </w:rPr>
      </w:pPr>
      <w:r>
        <w:rPr>
          <w:rFonts w:ascii="IranNastaliq" w:hAnsi="IranNastaliq" w:cs="B Yagut" w:hint="cs"/>
          <w:b/>
          <w:bCs/>
          <w:sz w:val="32"/>
          <w:szCs w:val="32"/>
          <w:rtl/>
        </w:rPr>
        <w:lastRenderedPageBreak/>
        <w:t xml:space="preserve">فرم </w:t>
      </w:r>
      <w:r w:rsidR="002E7936" w:rsidRPr="00980809">
        <w:rPr>
          <w:rFonts w:ascii="IranNastaliq" w:hAnsi="IranNastaliq" w:cs="B Yagut"/>
          <w:b/>
          <w:bCs/>
          <w:sz w:val="32"/>
          <w:szCs w:val="32"/>
          <w:rtl/>
        </w:rPr>
        <w:t xml:space="preserve">پیشنهاد </w:t>
      </w:r>
      <w:r w:rsidR="002E7936" w:rsidRPr="00980809">
        <w:rPr>
          <w:rFonts w:ascii="IranNastaliq" w:hAnsi="IranNastaliq" w:cs="B Yagut" w:hint="cs"/>
          <w:b/>
          <w:bCs/>
          <w:sz w:val="32"/>
          <w:szCs w:val="32"/>
          <w:rtl/>
        </w:rPr>
        <w:t xml:space="preserve">قیمت </w:t>
      </w:r>
      <w:r w:rsidR="002E7936" w:rsidRPr="00980809">
        <w:rPr>
          <w:rFonts w:ascii="IranNastaliq" w:hAnsi="IranNastaliq" w:cs="B Yagut"/>
          <w:b/>
          <w:bCs/>
          <w:sz w:val="32"/>
          <w:szCs w:val="32"/>
          <w:rtl/>
        </w:rPr>
        <w:t>شرکت در مناقصه</w:t>
      </w:r>
    </w:p>
    <w:p w:rsidR="00A44D99" w:rsidRDefault="00A44D99" w:rsidP="002E7936">
      <w:pPr>
        <w:pStyle w:val="ListParagraph"/>
        <w:spacing w:after="0"/>
        <w:ind w:left="379"/>
        <w:jc w:val="both"/>
        <w:rPr>
          <w:b/>
          <w:bCs/>
          <w:rtl/>
        </w:rPr>
      </w:pPr>
    </w:p>
    <w:p w:rsidR="002E7936" w:rsidRPr="00B0604E" w:rsidRDefault="002E7936" w:rsidP="0062422B">
      <w:pPr>
        <w:pStyle w:val="ListParagraph"/>
        <w:spacing w:after="0"/>
        <w:ind w:left="379"/>
        <w:rPr>
          <w:sz w:val="28"/>
          <w:szCs w:val="28"/>
        </w:rPr>
      </w:pPr>
      <w:r w:rsidRPr="00B0604E">
        <w:rPr>
          <w:rFonts w:hint="cs"/>
          <w:sz w:val="28"/>
          <w:szCs w:val="28"/>
          <w:rtl/>
        </w:rPr>
        <w:t xml:space="preserve">این فرم پس از تکمیل و مهر وامضاء به همراه جدول برآورد و آنالیز قیمت </w:t>
      </w:r>
      <w:r w:rsidR="00B0604E" w:rsidRPr="00B0604E">
        <w:rPr>
          <w:rFonts w:hint="cs"/>
          <w:sz w:val="28"/>
          <w:szCs w:val="28"/>
          <w:rtl/>
        </w:rPr>
        <w:t xml:space="preserve">(جدول صفحه بعد) </w:t>
      </w:r>
      <w:r w:rsidRPr="00B0604E">
        <w:rPr>
          <w:rFonts w:hint="cs"/>
          <w:sz w:val="28"/>
          <w:szCs w:val="28"/>
          <w:rtl/>
        </w:rPr>
        <w:t>فقط در پاکت "ج" ارائه گردد</w:t>
      </w:r>
      <w:r w:rsidR="00AF03C9" w:rsidRPr="00B0604E">
        <w:rPr>
          <w:rFonts w:hint="cs"/>
          <w:sz w:val="28"/>
          <w:szCs w:val="28"/>
          <w:rtl/>
        </w:rPr>
        <w:t>.</w:t>
      </w:r>
    </w:p>
    <w:p w:rsidR="002E7936" w:rsidRDefault="002E7936" w:rsidP="0062422B">
      <w:pPr>
        <w:pStyle w:val="ListParagraph"/>
        <w:spacing w:after="0"/>
        <w:ind w:left="379"/>
        <w:rPr>
          <w:b/>
          <w:bCs/>
        </w:rPr>
      </w:pPr>
    </w:p>
    <w:p w:rsidR="00B0604E" w:rsidRDefault="00B0604E" w:rsidP="0062422B">
      <w:pPr>
        <w:spacing w:after="0"/>
        <w:ind w:left="360"/>
        <w:rPr>
          <w:rtl/>
        </w:rPr>
      </w:pPr>
    </w:p>
    <w:p w:rsidR="002E7936" w:rsidRPr="00527655" w:rsidRDefault="002E7936" w:rsidP="0062422B">
      <w:pPr>
        <w:spacing w:after="0"/>
        <w:ind w:left="360"/>
        <w:rPr>
          <w:rtl/>
        </w:rPr>
      </w:pPr>
      <w:r>
        <w:rPr>
          <w:rFonts w:hint="cs"/>
          <w:rtl/>
        </w:rPr>
        <w:t xml:space="preserve">این شرکت </w:t>
      </w:r>
      <w:r w:rsidRPr="00527655">
        <w:rPr>
          <w:rFonts w:hint="cs"/>
          <w:rtl/>
        </w:rPr>
        <w:t xml:space="preserve">پس از بررسی و مطالعه دقیق کلیه </w:t>
      </w:r>
      <w:r w:rsidR="00B0604E">
        <w:rPr>
          <w:rFonts w:hint="cs"/>
          <w:rtl/>
        </w:rPr>
        <w:t xml:space="preserve">اسناد مناقصه، </w:t>
      </w:r>
      <w:r w:rsidRPr="00527655">
        <w:rPr>
          <w:rFonts w:hint="cs"/>
          <w:rtl/>
        </w:rPr>
        <w:t>مشخصات</w:t>
      </w:r>
      <w:r w:rsidR="00B0604E">
        <w:rPr>
          <w:rFonts w:hint="cs"/>
          <w:rtl/>
        </w:rPr>
        <w:t xml:space="preserve"> فنی</w:t>
      </w:r>
      <w:r w:rsidRPr="00527655">
        <w:rPr>
          <w:rFonts w:hint="cs"/>
          <w:rtl/>
        </w:rPr>
        <w:t xml:space="preserve"> و شرایط پیمان و سایر اسناد و مدارک منضم به آن و قبول مفاد و شرایط آنها حاضر است</w:t>
      </w:r>
      <w:r w:rsidR="00B0604E">
        <w:rPr>
          <w:rFonts w:hint="cs"/>
          <w:rtl/>
        </w:rPr>
        <w:t>:</w:t>
      </w:r>
      <w:r w:rsidRPr="00527655">
        <w:rPr>
          <w:rFonts w:hint="cs"/>
          <w:rtl/>
        </w:rPr>
        <w:t xml:space="preserve"> </w:t>
      </w:r>
    </w:p>
    <w:p w:rsidR="002E7936" w:rsidRPr="00527655" w:rsidRDefault="002E7936" w:rsidP="0062422B">
      <w:pPr>
        <w:spacing w:after="0"/>
        <w:ind w:left="360"/>
        <w:rPr>
          <w:rtl/>
        </w:rPr>
      </w:pPr>
      <w:r w:rsidRPr="00527655">
        <w:rPr>
          <w:rFonts w:hint="cs"/>
          <w:rtl/>
        </w:rPr>
        <w:t>کلیه کارهای مشروح در مدارک مذکور را طبق شرایط و مشخصات مندر</w:t>
      </w:r>
      <w:r w:rsidR="0062422B">
        <w:rPr>
          <w:rFonts w:hint="cs"/>
          <w:rtl/>
        </w:rPr>
        <w:t>ج در آنها و دفترچه مشخصات فنی به</w:t>
      </w:r>
      <w:r w:rsidRPr="00527655">
        <w:rPr>
          <w:rFonts w:hint="cs"/>
          <w:rtl/>
        </w:rPr>
        <w:t xml:space="preserve"> بهترین وجه و بطوریکه از هر حیث مورد</w:t>
      </w:r>
      <w:r>
        <w:rPr>
          <w:rFonts w:hint="cs"/>
          <w:rtl/>
        </w:rPr>
        <w:t xml:space="preserve"> تایید</w:t>
      </w:r>
      <w:r w:rsidRPr="00527655">
        <w:rPr>
          <w:rFonts w:hint="cs"/>
          <w:rtl/>
        </w:rPr>
        <w:t xml:space="preserve">کارفرما واقع گردد در ازاء مبلغ: </w:t>
      </w:r>
    </w:p>
    <w:p w:rsidR="002E7936" w:rsidRDefault="002E7936" w:rsidP="002E7936">
      <w:pPr>
        <w:spacing w:after="0"/>
        <w:ind w:left="360"/>
        <w:jc w:val="both"/>
        <w:rPr>
          <w:rtl/>
        </w:rPr>
      </w:pPr>
    </w:p>
    <w:p w:rsidR="002E7936" w:rsidRDefault="002E7936" w:rsidP="002E7936">
      <w:pPr>
        <w:spacing w:after="0"/>
        <w:ind w:left="360"/>
        <w:jc w:val="both"/>
        <w:rPr>
          <w:rtl/>
        </w:rPr>
      </w:pPr>
      <w:r w:rsidRPr="00527655">
        <w:rPr>
          <w:rFonts w:hint="cs"/>
          <w:rtl/>
        </w:rPr>
        <w:t>ب</w:t>
      </w:r>
      <w:r>
        <w:rPr>
          <w:rFonts w:hint="cs"/>
          <w:rtl/>
        </w:rPr>
        <w:t xml:space="preserve">ه </w:t>
      </w:r>
      <w:r w:rsidRPr="00527655">
        <w:rPr>
          <w:rFonts w:hint="cs"/>
          <w:rtl/>
        </w:rPr>
        <w:t xml:space="preserve">عدد: </w:t>
      </w:r>
    </w:p>
    <w:p w:rsidR="002E7936" w:rsidRDefault="002E7936" w:rsidP="002E7936">
      <w:pPr>
        <w:spacing w:after="0"/>
        <w:ind w:left="360"/>
        <w:jc w:val="both"/>
        <w:rPr>
          <w:rtl/>
        </w:rPr>
      </w:pPr>
    </w:p>
    <w:p w:rsidR="002E7936" w:rsidRPr="00527655" w:rsidRDefault="002E7936" w:rsidP="002E7936">
      <w:pPr>
        <w:spacing w:after="0"/>
        <w:ind w:left="360"/>
        <w:jc w:val="both"/>
        <w:rPr>
          <w:rtl/>
        </w:rPr>
      </w:pPr>
      <w:r w:rsidRPr="00527655">
        <w:rPr>
          <w:rFonts w:hint="cs"/>
          <w:rtl/>
        </w:rPr>
        <w:t>ب</w:t>
      </w:r>
      <w:r>
        <w:rPr>
          <w:rFonts w:hint="cs"/>
          <w:rtl/>
        </w:rPr>
        <w:t xml:space="preserve">ه </w:t>
      </w:r>
      <w:r w:rsidRPr="00527655">
        <w:rPr>
          <w:rFonts w:hint="cs"/>
          <w:rtl/>
        </w:rPr>
        <w:t xml:space="preserve">حروف: </w:t>
      </w:r>
    </w:p>
    <w:p w:rsidR="002E7936" w:rsidRDefault="002E7936" w:rsidP="002E7936">
      <w:pPr>
        <w:spacing w:after="0"/>
        <w:ind w:left="360"/>
        <w:jc w:val="both"/>
        <w:rPr>
          <w:rtl/>
        </w:rPr>
      </w:pPr>
    </w:p>
    <w:p w:rsidR="002E7936" w:rsidRDefault="002E7936" w:rsidP="0062422B">
      <w:pPr>
        <w:spacing w:after="0"/>
        <w:ind w:left="360"/>
        <w:jc w:val="both"/>
      </w:pPr>
      <w:r>
        <w:rPr>
          <w:rFonts w:hint="cs"/>
          <w:rtl/>
        </w:rPr>
        <w:t xml:space="preserve">به انجام </w:t>
      </w:r>
      <w:r w:rsidR="0062422B">
        <w:rPr>
          <w:rFonts w:hint="cs"/>
          <w:rtl/>
        </w:rPr>
        <w:t>برساند</w:t>
      </w:r>
      <w:r>
        <w:rPr>
          <w:rFonts w:hint="cs"/>
          <w:rtl/>
        </w:rPr>
        <w:t>.</w:t>
      </w:r>
    </w:p>
    <w:p w:rsidR="00AF03C9" w:rsidRDefault="00AF03C9" w:rsidP="00AF03C9">
      <w:pPr>
        <w:spacing w:after="0"/>
        <w:ind w:left="360"/>
        <w:jc w:val="both"/>
      </w:pPr>
    </w:p>
    <w:p w:rsidR="00AF03C9" w:rsidRDefault="00AF03C9" w:rsidP="00AF03C9">
      <w:pPr>
        <w:spacing w:after="0"/>
        <w:ind w:left="360"/>
        <w:jc w:val="both"/>
      </w:pPr>
    </w:p>
    <w:p w:rsidR="00AF03C9" w:rsidRDefault="00AF03C9" w:rsidP="00AF03C9">
      <w:pPr>
        <w:spacing w:after="0"/>
        <w:ind w:left="360"/>
        <w:jc w:val="both"/>
      </w:pPr>
    </w:p>
    <w:p w:rsidR="00AF03C9" w:rsidRDefault="00AF03C9" w:rsidP="00AF03C9">
      <w:pPr>
        <w:spacing w:after="0"/>
        <w:ind w:left="360"/>
        <w:jc w:val="both"/>
      </w:pPr>
    </w:p>
    <w:p w:rsidR="00AF03C9" w:rsidRDefault="00AF03C9" w:rsidP="00AF03C9">
      <w:pPr>
        <w:spacing w:after="0"/>
        <w:ind w:left="360"/>
        <w:jc w:val="both"/>
      </w:pPr>
    </w:p>
    <w:p w:rsidR="00AF03C9" w:rsidRDefault="00AF03C9" w:rsidP="00AF03C9">
      <w:pPr>
        <w:spacing w:after="0"/>
        <w:ind w:left="360"/>
        <w:jc w:val="both"/>
      </w:pPr>
    </w:p>
    <w:p w:rsidR="00AF03C9" w:rsidRDefault="00AF03C9" w:rsidP="00AF03C9">
      <w:pPr>
        <w:spacing w:after="0"/>
        <w:ind w:left="360"/>
        <w:jc w:val="both"/>
      </w:pPr>
    </w:p>
    <w:p w:rsidR="00AF03C9" w:rsidRDefault="00AF03C9" w:rsidP="00AF03C9">
      <w:pPr>
        <w:spacing w:after="0"/>
        <w:ind w:left="360"/>
        <w:jc w:val="both"/>
      </w:pPr>
    </w:p>
    <w:p w:rsidR="00AF03C9" w:rsidRDefault="00AF03C9" w:rsidP="00AF03C9">
      <w:pPr>
        <w:spacing w:after="0"/>
        <w:ind w:left="360"/>
        <w:jc w:val="both"/>
      </w:pPr>
    </w:p>
    <w:p w:rsidR="00AF03C9" w:rsidRDefault="00AF03C9" w:rsidP="00AF03C9">
      <w:pPr>
        <w:spacing w:after="0"/>
        <w:ind w:left="360"/>
        <w:jc w:val="both"/>
      </w:pPr>
    </w:p>
    <w:p w:rsidR="00AF03C9" w:rsidRDefault="00AF03C9" w:rsidP="00AF03C9">
      <w:pPr>
        <w:spacing w:after="0"/>
        <w:ind w:left="360"/>
        <w:jc w:val="both"/>
      </w:pPr>
    </w:p>
    <w:p w:rsidR="00AF03C9" w:rsidRDefault="00AF03C9" w:rsidP="00AF03C9">
      <w:pPr>
        <w:spacing w:after="0"/>
        <w:ind w:left="360"/>
        <w:jc w:val="both"/>
      </w:pPr>
    </w:p>
    <w:p w:rsidR="00AF03C9" w:rsidRDefault="00AF03C9" w:rsidP="00AF03C9">
      <w:pPr>
        <w:spacing w:after="0"/>
        <w:ind w:left="360"/>
        <w:jc w:val="both"/>
      </w:pPr>
    </w:p>
    <w:p w:rsidR="00AF03C9" w:rsidRDefault="00AF03C9" w:rsidP="00AF03C9">
      <w:pPr>
        <w:spacing w:after="0"/>
        <w:ind w:left="360"/>
        <w:jc w:val="both"/>
      </w:pPr>
    </w:p>
    <w:p w:rsidR="00AF03C9" w:rsidRDefault="00AF03C9" w:rsidP="00AF03C9">
      <w:pPr>
        <w:spacing w:after="0"/>
        <w:ind w:left="360"/>
        <w:jc w:val="both"/>
      </w:pPr>
    </w:p>
    <w:p w:rsidR="00AF03C9" w:rsidRDefault="00AF03C9" w:rsidP="00AF03C9">
      <w:pPr>
        <w:spacing w:after="0"/>
        <w:ind w:left="360"/>
        <w:jc w:val="both"/>
      </w:pPr>
    </w:p>
    <w:p w:rsidR="00AF03C9" w:rsidRDefault="00AF03C9" w:rsidP="00AF03C9">
      <w:pPr>
        <w:spacing w:after="0"/>
        <w:ind w:left="360"/>
        <w:jc w:val="both"/>
      </w:pPr>
    </w:p>
    <w:p w:rsidR="00AF03C9" w:rsidRDefault="00AF03C9" w:rsidP="00AF03C9">
      <w:pPr>
        <w:spacing w:after="0"/>
        <w:ind w:left="360"/>
        <w:jc w:val="both"/>
      </w:pPr>
    </w:p>
    <w:p w:rsidR="00AF03C9" w:rsidRDefault="00AF03C9" w:rsidP="00AF03C9">
      <w:pPr>
        <w:spacing w:after="0"/>
        <w:ind w:left="360"/>
        <w:jc w:val="both"/>
      </w:pPr>
    </w:p>
    <w:p w:rsidR="00AF03C9" w:rsidRDefault="00AF03C9" w:rsidP="00AF03C9">
      <w:pPr>
        <w:spacing w:after="0"/>
        <w:ind w:left="360"/>
        <w:jc w:val="both"/>
      </w:pPr>
    </w:p>
    <w:p w:rsidR="00AF03C9" w:rsidRDefault="00AF03C9" w:rsidP="00AF03C9">
      <w:pPr>
        <w:spacing w:after="0"/>
        <w:ind w:left="360"/>
        <w:jc w:val="both"/>
      </w:pPr>
    </w:p>
    <w:p w:rsidR="00AF03C9" w:rsidRDefault="00AF03C9" w:rsidP="00AF03C9">
      <w:pPr>
        <w:spacing w:after="0"/>
        <w:ind w:left="360"/>
        <w:jc w:val="both"/>
      </w:pPr>
    </w:p>
    <w:p w:rsidR="00980809" w:rsidRDefault="00980809">
      <w:pPr>
        <w:bidi w:val="0"/>
        <w:rPr>
          <w:b/>
          <w:bCs/>
          <w:sz w:val="28"/>
          <w:szCs w:val="28"/>
          <w:u w:val="single"/>
        </w:rPr>
      </w:pPr>
      <w:bookmarkStart w:id="0" w:name="_GoBack"/>
    </w:p>
    <w:p w:rsidR="00AF03C9" w:rsidRPr="0062422B" w:rsidRDefault="00353CF2" w:rsidP="0062422B">
      <w:pPr>
        <w:spacing w:after="0"/>
        <w:ind w:left="360"/>
        <w:jc w:val="center"/>
        <w:rPr>
          <w:b/>
          <w:bCs/>
          <w:sz w:val="28"/>
          <w:szCs w:val="28"/>
          <w:u w:val="single"/>
          <w:rtl/>
        </w:rPr>
      </w:pPr>
      <w:r w:rsidRPr="0062422B">
        <w:rPr>
          <w:rFonts w:hint="cs"/>
          <w:b/>
          <w:bCs/>
          <w:sz w:val="28"/>
          <w:szCs w:val="28"/>
          <w:u w:val="single"/>
          <w:rtl/>
        </w:rPr>
        <w:lastRenderedPageBreak/>
        <w:t>جدول برآورد و آنالیز قیمت</w:t>
      </w:r>
    </w:p>
    <w:p w:rsidR="00353CF2" w:rsidRPr="0062422B" w:rsidRDefault="00353CF2" w:rsidP="0062422B">
      <w:pPr>
        <w:spacing w:after="0"/>
        <w:ind w:left="-2"/>
        <w:rPr>
          <w:b/>
          <w:bCs/>
          <w:sz w:val="28"/>
          <w:szCs w:val="28"/>
          <w:u w:val="single"/>
          <w:rtl/>
        </w:rPr>
      </w:pPr>
    </w:p>
    <w:tbl>
      <w:tblPr>
        <w:tblStyle w:val="TableGrid"/>
        <w:bidiVisual/>
        <w:tblW w:w="9446" w:type="dxa"/>
        <w:tblInd w:w="-36" w:type="dxa"/>
        <w:tblLook w:val="04A0"/>
      </w:tblPr>
      <w:tblGrid>
        <w:gridCol w:w="747"/>
        <w:gridCol w:w="2811"/>
        <w:gridCol w:w="3228"/>
        <w:gridCol w:w="2660"/>
      </w:tblGrid>
      <w:tr w:rsidR="00353CF2" w:rsidRPr="0062422B" w:rsidTr="0062422B">
        <w:tc>
          <w:tcPr>
            <w:tcW w:w="0" w:type="auto"/>
            <w:shd w:val="clear" w:color="auto" w:fill="D9D9D9" w:themeFill="background1" w:themeFillShade="D9"/>
            <w:vAlign w:val="center"/>
          </w:tcPr>
          <w:p w:rsidR="00353CF2" w:rsidRPr="0062422B" w:rsidRDefault="00353CF2" w:rsidP="0062422B">
            <w:pPr>
              <w:jc w:val="center"/>
              <w:rPr>
                <w:rFonts w:cs="B Nazanin"/>
                <w:b/>
                <w:bCs/>
                <w:sz w:val="28"/>
                <w:szCs w:val="28"/>
                <w:rtl/>
              </w:rPr>
            </w:pPr>
            <w:r w:rsidRPr="0062422B">
              <w:rPr>
                <w:rFonts w:cs="B Nazanin" w:hint="cs"/>
                <w:b/>
                <w:bCs/>
                <w:sz w:val="28"/>
                <w:szCs w:val="28"/>
                <w:rtl/>
              </w:rPr>
              <w:t>ردیف</w:t>
            </w:r>
          </w:p>
        </w:tc>
        <w:tc>
          <w:tcPr>
            <w:tcW w:w="2811" w:type="dxa"/>
            <w:shd w:val="clear" w:color="auto" w:fill="D9D9D9" w:themeFill="background1" w:themeFillShade="D9"/>
            <w:vAlign w:val="center"/>
          </w:tcPr>
          <w:p w:rsidR="00353CF2" w:rsidRPr="0062422B" w:rsidRDefault="00353CF2" w:rsidP="0062422B">
            <w:pPr>
              <w:jc w:val="center"/>
              <w:rPr>
                <w:rFonts w:cs="B Nazanin"/>
                <w:b/>
                <w:bCs/>
                <w:sz w:val="28"/>
                <w:szCs w:val="28"/>
                <w:rtl/>
              </w:rPr>
            </w:pPr>
            <w:r w:rsidRPr="0062422B">
              <w:rPr>
                <w:rFonts w:cs="B Nazanin" w:hint="cs"/>
                <w:b/>
                <w:bCs/>
                <w:sz w:val="28"/>
                <w:szCs w:val="28"/>
                <w:rtl/>
              </w:rPr>
              <w:t>شرح</w:t>
            </w:r>
          </w:p>
        </w:tc>
        <w:tc>
          <w:tcPr>
            <w:tcW w:w="3228" w:type="dxa"/>
            <w:shd w:val="clear" w:color="auto" w:fill="D9D9D9" w:themeFill="background1" w:themeFillShade="D9"/>
            <w:vAlign w:val="center"/>
          </w:tcPr>
          <w:p w:rsidR="00353CF2" w:rsidRPr="0062422B" w:rsidRDefault="00353CF2" w:rsidP="0062422B">
            <w:pPr>
              <w:jc w:val="center"/>
              <w:rPr>
                <w:rFonts w:cs="B Nazanin"/>
                <w:b/>
                <w:bCs/>
                <w:sz w:val="28"/>
                <w:szCs w:val="28"/>
                <w:rtl/>
              </w:rPr>
            </w:pPr>
            <w:r w:rsidRPr="0062422B">
              <w:rPr>
                <w:rFonts w:cs="B Nazanin" w:hint="cs"/>
                <w:b/>
                <w:bCs/>
                <w:sz w:val="28"/>
                <w:szCs w:val="28"/>
                <w:rtl/>
              </w:rPr>
              <w:t>قیمت (ریال)</w:t>
            </w:r>
          </w:p>
        </w:tc>
        <w:tc>
          <w:tcPr>
            <w:tcW w:w="2660" w:type="dxa"/>
            <w:shd w:val="clear" w:color="auto" w:fill="D9D9D9" w:themeFill="background1" w:themeFillShade="D9"/>
            <w:vAlign w:val="center"/>
          </w:tcPr>
          <w:p w:rsidR="00353CF2" w:rsidRPr="0062422B" w:rsidRDefault="00353CF2" w:rsidP="0062422B">
            <w:pPr>
              <w:jc w:val="center"/>
              <w:rPr>
                <w:b/>
                <w:bCs/>
                <w:sz w:val="24"/>
                <w:szCs w:val="24"/>
                <w:rtl/>
              </w:rPr>
            </w:pPr>
            <w:r w:rsidRPr="0062422B">
              <w:rPr>
                <w:b/>
                <w:bCs/>
                <w:sz w:val="24"/>
                <w:szCs w:val="24"/>
              </w:rPr>
              <w:t>DESCRIPTION</w:t>
            </w:r>
          </w:p>
        </w:tc>
      </w:tr>
      <w:tr w:rsidR="00353CF2" w:rsidRPr="0062422B" w:rsidTr="0062422B">
        <w:tc>
          <w:tcPr>
            <w:tcW w:w="0" w:type="auto"/>
            <w:vAlign w:val="center"/>
          </w:tcPr>
          <w:p w:rsidR="00353CF2" w:rsidRPr="007F356E" w:rsidRDefault="00353CF2" w:rsidP="0062422B">
            <w:pPr>
              <w:rPr>
                <w:rFonts w:ascii="98WIN1_TrafficB" w:hAnsi="98WIN1_TrafficB" w:cs="B Nazanin"/>
                <w:sz w:val="24"/>
                <w:szCs w:val="24"/>
                <w:rtl/>
              </w:rPr>
            </w:pPr>
            <w:r w:rsidRPr="007F356E">
              <w:rPr>
                <w:rFonts w:ascii="98WIN1_TrafficB" w:hAnsi="98WIN1_TrafficB" w:cs="B Nazanin"/>
                <w:sz w:val="24"/>
                <w:szCs w:val="24"/>
                <w:rtl/>
              </w:rPr>
              <w:t>1</w:t>
            </w:r>
          </w:p>
        </w:tc>
        <w:tc>
          <w:tcPr>
            <w:tcW w:w="2811" w:type="dxa"/>
            <w:vAlign w:val="center"/>
          </w:tcPr>
          <w:p w:rsidR="00353CF2" w:rsidRPr="0062422B" w:rsidRDefault="00353CF2" w:rsidP="0062422B">
            <w:pPr>
              <w:rPr>
                <w:rFonts w:ascii="Arial" w:hAnsi="Arial" w:cs="B Nazanin"/>
                <w:sz w:val="24"/>
                <w:szCs w:val="24"/>
              </w:rPr>
            </w:pPr>
            <w:r w:rsidRPr="0062422B">
              <w:rPr>
                <w:rFonts w:ascii="Arial" w:hAnsi="Arial" w:cs="B Nazanin" w:hint="cs"/>
                <w:sz w:val="24"/>
                <w:szCs w:val="24"/>
                <w:rtl/>
              </w:rPr>
              <w:t xml:space="preserve">طراحي و مهندسي </w:t>
            </w:r>
          </w:p>
        </w:tc>
        <w:tc>
          <w:tcPr>
            <w:tcW w:w="3228" w:type="dxa"/>
          </w:tcPr>
          <w:p w:rsidR="00353CF2" w:rsidRPr="0062422B" w:rsidRDefault="00353CF2" w:rsidP="0062422B">
            <w:pPr>
              <w:jc w:val="both"/>
              <w:rPr>
                <w:rFonts w:cs="B Nazanin"/>
                <w:rtl/>
              </w:rPr>
            </w:pPr>
          </w:p>
        </w:tc>
        <w:tc>
          <w:tcPr>
            <w:tcW w:w="2660" w:type="dxa"/>
            <w:vAlign w:val="center"/>
          </w:tcPr>
          <w:p w:rsidR="00353CF2" w:rsidRPr="0062422B" w:rsidRDefault="00353CF2" w:rsidP="0062422B">
            <w:pPr>
              <w:bidi w:val="0"/>
              <w:rPr>
                <w:b/>
                <w:bCs/>
                <w:sz w:val="22"/>
                <w:szCs w:val="22"/>
              </w:rPr>
            </w:pPr>
            <w:r w:rsidRPr="0062422B">
              <w:rPr>
                <w:b/>
                <w:bCs/>
                <w:sz w:val="22"/>
                <w:szCs w:val="22"/>
              </w:rPr>
              <w:t>Design &amp; engineering</w:t>
            </w:r>
          </w:p>
        </w:tc>
      </w:tr>
      <w:tr w:rsidR="00353CF2" w:rsidRPr="0062422B" w:rsidTr="0062422B">
        <w:tc>
          <w:tcPr>
            <w:tcW w:w="0" w:type="auto"/>
            <w:vAlign w:val="center"/>
          </w:tcPr>
          <w:p w:rsidR="00353CF2" w:rsidRPr="007F356E" w:rsidRDefault="00353CF2" w:rsidP="0062422B">
            <w:pPr>
              <w:rPr>
                <w:rFonts w:ascii="98WIN1_TrafficB" w:hAnsi="98WIN1_TrafficB" w:cs="B Nazanin"/>
                <w:sz w:val="24"/>
                <w:szCs w:val="24"/>
                <w:rtl/>
              </w:rPr>
            </w:pPr>
            <w:r w:rsidRPr="007F356E">
              <w:rPr>
                <w:rFonts w:ascii="98WIN1_TrafficB" w:hAnsi="98WIN1_TrafficB" w:cs="B Nazanin"/>
                <w:sz w:val="24"/>
                <w:szCs w:val="24"/>
                <w:rtl/>
              </w:rPr>
              <w:t>2</w:t>
            </w:r>
          </w:p>
        </w:tc>
        <w:tc>
          <w:tcPr>
            <w:tcW w:w="2811" w:type="dxa"/>
            <w:vAlign w:val="center"/>
          </w:tcPr>
          <w:p w:rsidR="00353CF2" w:rsidRPr="0062422B" w:rsidRDefault="00353CF2" w:rsidP="0062422B">
            <w:pPr>
              <w:rPr>
                <w:rFonts w:ascii="Arial" w:hAnsi="Arial" w:cs="B Nazanin"/>
                <w:sz w:val="24"/>
                <w:szCs w:val="24"/>
              </w:rPr>
            </w:pPr>
            <w:r w:rsidRPr="0062422B">
              <w:rPr>
                <w:rFonts w:ascii="Arial" w:hAnsi="Arial" w:cs="B Nazanin" w:hint="cs"/>
                <w:sz w:val="24"/>
                <w:szCs w:val="24"/>
                <w:rtl/>
              </w:rPr>
              <w:t>ساخت سازه</w:t>
            </w:r>
          </w:p>
        </w:tc>
        <w:tc>
          <w:tcPr>
            <w:tcW w:w="3228" w:type="dxa"/>
          </w:tcPr>
          <w:p w:rsidR="00353CF2" w:rsidRPr="0062422B" w:rsidRDefault="00353CF2" w:rsidP="0062422B">
            <w:pPr>
              <w:jc w:val="both"/>
              <w:rPr>
                <w:rFonts w:cs="B Nazanin"/>
                <w:rtl/>
              </w:rPr>
            </w:pPr>
          </w:p>
        </w:tc>
        <w:tc>
          <w:tcPr>
            <w:tcW w:w="2660" w:type="dxa"/>
            <w:vAlign w:val="center"/>
          </w:tcPr>
          <w:p w:rsidR="00353CF2" w:rsidRPr="0062422B" w:rsidRDefault="00353CF2" w:rsidP="0062422B">
            <w:pPr>
              <w:bidi w:val="0"/>
              <w:rPr>
                <w:b/>
                <w:bCs/>
                <w:sz w:val="22"/>
                <w:szCs w:val="22"/>
              </w:rPr>
            </w:pPr>
            <w:r w:rsidRPr="0062422B">
              <w:rPr>
                <w:b/>
                <w:bCs/>
                <w:sz w:val="22"/>
                <w:szCs w:val="22"/>
              </w:rPr>
              <w:t>Steel work</w:t>
            </w:r>
          </w:p>
        </w:tc>
      </w:tr>
      <w:tr w:rsidR="00353CF2" w:rsidRPr="0062422B" w:rsidTr="0062422B">
        <w:tc>
          <w:tcPr>
            <w:tcW w:w="0" w:type="auto"/>
            <w:vAlign w:val="center"/>
          </w:tcPr>
          <w:p w:rsidR="00353CF2" w:rsidRPr="007F356E" w:rsidRDefault="00353CF2" w:rsidP="0062422B">
            <w:pPr>
              <w:rPr>
                <w:rFonts w:ascii="98WIN1_TrafficB" w:hAnsi="98WIN1_TrafficB" w:cs="B Nazanin"/>
                <w:sz w:val="24"/>
                <w:szCs w:val="24"/>
                <w:rtl/>
              </w:rPr>
            </w:pPr>
            <w:r w:rsidRPr="007F356E">
              <w:rPr>
                <w:rFonts w:ascii="98WIN1_TrafficB" w:hAnsi="98WIN1_TrafficB" w:cs="B Nazanin"/>
                <w:sz w:val="24"/>
                <w:szCs w:val="24"/>
                <w:rtl/>
              </w:rPr>
              <w:t>3</w:t>
            </w:r>
          </w:p>
        </w:tc>
        <w:tc>
          <w:tcPr>
            <w:tcW w:w="2811" w:type="dxa"/>
            <w:vAlign w:val="center"/>
          </w:tcPr>
          <w:p w:rsidR="00353CF2" w:rsidRPr="0062422B" w:rsidRDefault="00353CF2" w:rsidP="0062422B">
            <w:pPr>
              <w:rPr>
                <w:rFonts w:ascii="Arial" w:hAnsi="Arial" w:cs="B Nazanin"/>
                <w:sz w:val="24"/>
                <w:szCs w:val="24"/>
                <w:rtl/>
              </w:rPr>
            </w:pPr>
            <w:r w:rsidRPr="0062422B">
              <w:rPr>
                <w:rFonts w:ascii="Arial" w:hAnsi="Arial" w:cs="B Nazanin" w:hint="cs"/>
                <w:sz w:val="24"/>
                <w:szCs w:val="24"/>
                <w:rtl/>
              </w:rPr>
              <w:t>ملحقات بدنه</w:t>
            </w:r>
          </w:p>
        </w:tc>
        <w:tc>
          <w:tcPr>
            <w:tcW w:w="3228" w:type="dxa"/>
          </w:tcPr>
          <w:p w:rsidR="00353CF2" w:rsidRPr="0062422B" w:rsidRDefault="00353CF2" w:rsidP="0062422B">
            <w:pPr>
              <w:jc w:val="both"/>
              <w:rPr>
                <w:rFonts w:cs="B Nazanin"/>
                <w:rtl/>
              </w:rPr>
            </w:pPr>
          </w:p>
        </w:tc>
        <w:tc>
          <w:tcPr>
            <w:tcW w:w="2660" w:type="dxa"/>
            <w:vAlign w:val="center"/>
          </w:tcPr>
          <w:p w:rsidR="00353CF2" w:rsidRPr="0062422B" w:rsidRDefault="00353CF2" w:rsidP="0062422B">
            <w:pPr>
              <w:bidi w:val="0"/>
              <w:rPr>
                <w:b/>
                <w:bCs/>
                <w:sz w:val="22"/>
                <w:szCs w:val="22"/>
              </w:rPr>
            </w:pPr>
            <w:r w:rsidRPr="0062422B">
              <w:rPr>
                <w:b/>
                <w:bCs/>
                <w:sz w:val="22"/>
                <w:szCs w:val="22"/>
              </w:rPr>
              <w:t>Hull fitting</w:t>
            </w:r>
          </w:p>
        </w:tc>
      </w:tr>
      <w:tr w:rsidR="00353CF2" w:rsidRPr="0062422B" w:rsidTr="0062422B">
        <w:tc>
          <w:tcPr>
            <w:tcW w:w="0" w:type="auto"/>
            <w:vAlign w:val="center"/>
          </w:tcPr>
          <w:p w:rsidR="00353CF2" w:rsidRPr="007F356E" w:rsidRDefault="00353CF2" w:rsidP="0062422B">
            <w:pPr>
              <w:rPr>
                <w:rFonts w:ascii="98WIN1_TrafficB" w:hAnsi="98WIN1_TrafficB" w:cs="B Nazanin"/>
                <w:sz w:val="24"/>
                <w:szCs w:val="24"/>
                <w:rtl/>
              </w:rPr>
            </w:pPr>
            <w:r w:rsidRPr="007F356E">
              <w:rPr>
                <w:rFonts w:ascii="98WIN1_TrafficB" w:hAnsi="98WIN1_TrafficB" w:cs="B Nazanin"/>
                <w:sz w:val="24"/>
                <w:szCs w:val="24"/>
                <w:rtl/>
              </w:rPr>
              <w:t>4</w:t>
            </w:r>
          </w:p>
        </w:tc>
        <w:tc>
          <w:tcPr>
            <w:tcW w:w="2811" w:type="dxa"/>
            <w:vAlign w:val="center"/>
          </w:tcPr>
          <w:p w:rsidR="00353CF2" w:rsidRPr="0062422B" w:rsidRDefault="00353CF2" w:rsidP="0062422B">
            <w:pPr>
              <w:rPr>
                <w:rFonts w:ascii="Arial" w:hAnsi="Arial" w:cs="B Nazanin"/>
                <w:sz w:val="24"/>
                <w:szCs w:val="24"/>
              </w:rPr>
            </w:pPr>
            <w:r w:rsidRPr="0062422B">
              <w:rPr>
                <w:rFonts w:ascii="Arial" w:hAnsi="Arial" w:cs="B Nazanin" w:hint="cs"/>
                <w:sz w:val="24"/>
                <w:szCs w:val="24"/>
                <w:rtl/>
              </w:rPr>
              <w:t xml:space="preserve">سيستم رانش </w:t>
            </w:r>
          </w:p>
        </w:tc>
        <w:tc>
          <w:tcPr>
            <w:tcW w:w="3228" w:type="dxa"/>
          </w:tcPr>
          <w:p w:rsidR="00353CF2" w:rsidRPr="0062422B" w:rsidRDefault="00353CF2" w:rsidP="0062422B">
            <w:pPr>
              <w:jc w:val="both"/>
              <w:rPr>
                <w:rFonts w:cs="B Nazanin"/>
                <w:rtl/>
              </w:rPr>
            </w:pPr>
          </w:p>
        </w:tc>
        <w:tc>
          <w:tcPr>
            <w:tcW w:w="2660" w:type="dxa"/>
            <w:vAlign w:val="center"/>
          </w:tcPr>
          <w:p w:rsidR="00353CF2" w:rsidRPr="0062422B" w:rsidRDefault="00353CF2" w:rsidP="0062422B">
            <w:pPr>
              <w:bidi w:val="0"/>
              <w:rPr>
                <w:b/>
                <w:bCs/>
                <w:sz w:val="22"/>
                <w:szCs w:val="22"/>
              </w:rPr>
            </w:pPr>
            <w:r w:rsidRPr="0062422B">
              <w:rPr>
                <w:b/>
                <w:bCs/>
                <w:sz w:val="22"/>
                <w:szCs w:val="22"/>
              </w:rPr>
              <w:t>Propulsion system</w:t>
            </w:r>
          </w:p>
        </w:tc>
      </w:tr>
      <w:tr w:rsidR="00BC6060" w:rsidRPr="0062422B" w:rsidTr="0062422B">
        <w:tc>
          <w:tcPr>
            <w:tcW w:w="0" w:type="auto"/>
            <w:vAlign w:val="center"/>
          </w:tcPr>
          <w:p w:rsidR="00BC6060" w:rsidRPr="007F356E" w:rsidRDefault="00BC6060" w:rsidP="0062422B">
            <w:pPr>
              <w:rPr>
                <w:rFonts w:ascii="98WIN1_TrafficB" w:hAnsi="98WIN1_TrafficB" w:cs="B Nazanin"/>
                <w:sz w:val="24"/>
                <w:szCs w:val="24"/>
                <w:rtl/>
              </w:rPr>
            </w:pPr>
            <w:r w:rsidRPr="007F356E">
              <w:rPr>
                <w:rFonts w:ascii="98WIN1_TrafficB" w:hAnsi="98WIN1_TrafficB" w:cs="B Nazanin"/>
                <w:sz w:val="24"/>
                <w:szCs w:val="24"/>
                <w:rtl/>
              </w:rPr>
              <w:t>4-1</w:t>
            </w:r>
          </w:p>
        </w:tc>
        <w:tc>
          <w:tcPr>
            <w:tcW w:w="2811" w:type="dxa"/>
            <w:vAlign w:val="center"/>
          </w:tcPr>
          <w:p w:rsidR="00BC6060" w:rsidRPr="0062422B" w:rsidRDefault="00BC6060" w:rsidP="0062422B">
            <w:pPr>
              <w:pStyle w:val="ListParagraph"/>
              <w:numPr>
                <w:ilvl w:val="0"/>
                <w:numId w:val="12"/>
              </w:numPr>
              <w:ind w:left="183" w:hanging="180"/>
              <w:rPr>
                <w:rFonts w:ascii="Arial" w:hAnsi="Arial" w:cs="B Nazanin"/>
                <w:sz w:val="24"/>
                <w:rtl/>
              </w:rPr>
            </w:pPr>
            <w:r w:rsidRPr="0062422B">
              <w:rPr>
                <w:rFonts w:ascii="Arial" w:hAnsi="Arial" w:cs="B Nazanin" w:hint="cs"/>
                <w:sz w:val="24"/>
                <w:rtl/>
              </w:rPr>
              <w:t>موتور رانش</w:t>
            </w:r>
          </w:p>
        </w:tc>
        <w:tc>
          <w:tcPr>
            <w:tcW w:w="3228" w:type="dxa"/>
          </w:tcPr>
          <w:p w:rsidR="00BC6060" w:rsidRPr="0062422B" w:rsidRDefault="00BC6060" w:rsidP="0062422B">
            <w:pPr>
              <w:jc w:val="both"/>
              <w:rPr>
                <w:rtl/>
              </w:rPr>
            </w:pPr>
          </w:p>
        </w:tc>
        <w:tc>
          <w:tcPr>
            <w:tcW w:w="2660" w:type="dxa"/>
            <w:vAlign w:val="center"/>
          </w:tcPr>
          <w:p w:rsidR="00BC6060" w:rsidRPr="0062422B" w:rsidRDefault="00BC6060" w:rsidP="0062422B">
            <w:pPr>
              <w:bidi w:val="0"/>
              <w:ind w:left="407"/>
              <w:rPr>
                <w:b/>
                <w:bCs/>
                <w:sz w:val="22"/>
                <w:szCs w:val="22"/>
              </w:rPr>
            </w:pPr>
            <w:r w:rsidRPr="0062422B">
              <w:rPr>
                <w:b/>
                <w:bCs/>
                <w:sz w:val="22"/>
                <w:szCs w:val="22"/>
              </w:rPr>
              <w:t>Main engine</w:t>
            </w:r>
          </w:p>
        </w:tc>
      </w:tr>
      <w:tr w:rsidR="00BC6060" w:rsidRPr="0062422B" w:rsidTr="0062422B">
        <w:tc>
          <w:tcPr>
            <w:tcW w:w="0" w:type="auto"/>
            <w:vAlign w:val="center"/>
          </w:tcPr>
          <w:p w:rsidR="00BC6060" w:rsidRPr="007F356E" w:rsidRDefault="00BC6060" w:rsidP="0062422B">
            <w:pPr>
              <w:rPr>
                <w:rFonts w:ascii="98WIN1_TrafficB" w:hAnsi="98WIN1_TrafficB" w:cs="B Nazanin"/>
                <w:sz w:val="24"/>
                <w:szCs w:val="24"/>
                <w:rtl/>
              </w:rPr>
            </w:pPr>
            <w:r w:rsidRPr="007F356E">
              <w:rPr>
                <w:rFonts w:ascii="98WIN1_TrafficB" w:hAnsi="98WIN1_TrafficB" w:cs="B Nazanin"/>
                <w:sz w:val="24"/>
                <w:szCs w:val="24"/>
                <w:rtl/>
              </w:rPr>
              <w:t>4-2</w:t>
            </w:r>
          </w:p>
        </w:tc>
        <w:tc>
          <w:tcPr>
            <w:tcW w:w="2811" w:type="dxa"/>
            <w:vAlign w:val="center"/>
          </w:tcPr>
          <w:p w:rsidR="00BC6060" w:rsidRPr="0062422B" w:rsidRDefault="00BC6060" w:rsidP="0062422B">
            <w:pPr>
              <w:pStyle w:val="ListParagraph"/>
              <w:numPr>
                <w:ilvl w:val="0"/>
                <w:numId w:val="12"/>
              </w:numPr>
              <w:ind w:left="183" w:hanging="180"/>
              <w:rPr>
                <w:rFonts w:ascii="Arial" w:hAnsi="Arial" w:cs="B Nazanin"/>
                <w:sz w:val="24"/>
                <w:rtl/>
              </w:rPr>
            </w:pPr>
            <w:r w:rsidRPr="0062422B">
              <w:rPr>
                <w:rFonts w:ascii="Arial" w:hAnsi="Arial" w:cs="B Nazanin" w:hint="cs"/>
                <w:sz w:val="24"/>
                <w:rtl/>
              </w:rPr>
              <w:t>گیربکس</w:t>
            </w:r>
          </w:p>
        </w:tc>
        <w:tc>
          <w:tcPr>
            <w:tcW w:w="3228" w:type="dxa"/>
          </w:tcPr>
          <w:p w:rsidR="00BC6060" w:rsidRPr="0062422B" w:rsidRDefault="00BC6060" w:rsidP="0062422B">
            <w:pPr>
              <w:jc w:val="both"/>
              <w:rPr>
                <w:rtl/>
              </w:rPr>
            </w:pPr>
          </w:p>
        </w:tc>
        <w:tc>
          <w:tcPr>
            <w:tcW w:w="2660" w:type="dxa"/>
            <w:vAlign w:val="center"/>
          </w:tcPr>
          <w:p w:rsidR="00BC6060" w:rsidRPr="0062422B" w:rsidRDefault="00BC6060" w:rsidP="0062422B">
            <w:pPr>
              <w:bidi w:val="0"/>
              <w:ind w:left="407"/>
              <w:rPr>
                <w:b/>
                <w:bCs/>
                <w:sz w:val="22"/>
                <w:szCs w:val="22"/>
              </w:rPr>
            </w:pPr>
            <w:r w:rsidRPr="0062422B">
              <w:rPr>
                <w:b/>
                <w:bCs/>
                <w:sz w:val="22"/>
                <w:szCs w:val="22"/>
              </w:rPr>
              <w:t>Gearbox</w:t>
            </w:r>
          </w:p>
        </w:tc>
      </w:tr>
      <w:tr w:rsidR="00BC6060" w:rsidRPr="0062422B" w:rsidTr="0062422B">
        <w:tc>
          <w:tcPr>
            <w:tcW w:w="0" w:type="auto"/>
            <w:vAlign w:val="center"/>
          </w:tcPr>
          <w:p w:rsidR="00BC6060" w:rsidRPr="007F356E" w:rsidRDefault="00BC6060" w:rsidP="0062422B">
            <w:pPr>
              <w:rPr>
                <w:rFonts w:ascii="98WIN1_TrafficB" w:hAnsi="98WIN1_TrafficB" w:cs="B Nazanin"/>
                <w:sz w:val="24"/>
                <w:szCs w:val="24"/>
                <w:rtl/>
              </w:rPr>
            </w:pPr>
            <w:r w:rsidRPr="007F356E">
              <w:rPr>
                <w:rFonts w:ascii="98WIN1_TrafficB" w:hAnsi="98WIN1_TrafficB" w:cs="B Nazanin"/>
                <w:sz w:val="24"/>
                <w:szCs w:val="24"/>
                <w:rtl/>
              </w:rPr>
              <w:t>4-3</w:t>
            </w:r>
          </w:p>
        </w:tc>
        <w:tc>
          <w:tcPr>
            <w:tcW w:w="2811" w:type="dxa"/>
            <w:vAlign w:val="center"/>
          </w:tcPr>
          <w:p w:rsidR="00BC6060" w:rsidRPr="0062422B" w:rsidRDefault="00BC6060" w:rsidP="0062422B">
            <w:pPr>
              <w:pStyle w:val="ListParagraph"/>
              <w:numPr>
                <w:ilvl w:val="0"/>
                <w:numId w:val="12"/>
              </w:numPr>
              <w:ind w:left="183" w:hanging="180"/>
              <w:rPr>
                <w:rFonts w:ascii="Arial" w:hAnsi="Arial" w:cs="B Nazanin"/>
                <w:sz w:val="24"/>
                <w:rtl/>
              </w:rPr>
            </w:pPr>
            <w:r w:rsidRPr="0062422B">
              <w:rPr>
                <w:rFonts w:ascii="Arial" w:hAnsi="Arial" w:cs="B Nazanin" w:hint="cs"/>
                <w:sz w:val="24"/>
                <w:rtl/>
              </w:rPr>
              <w:t>پروانه و محور پروانه</w:t>
            </w:r>
          </w:p>
        </w:tc>
        <w:tc>
          <w:tcPr>
            <w:tcW w:w="3228" w:type="dxa"/>
          </w:tcPr>
          <w:p w:rsidR="00BC6060" w:rsidRPr="0062422B" w:rsidRDefault="00BC6060" w:rsidP="0062422B">
            <w:pPr>
              <w:jc w:val="both"/>
              <w:rPr>
                <w:rtl/>
              </w:rPr>
            </w:pPr>
          </w:p>
        </w:tc>
        <w:tc>
          <w:tcPr>
            <w:tcW w:w="2660" w:type="dxa"/>
            <w:vAlign w:val="center"/>
          </w:tcPr>
          <w:p w:rsidR="00BC6060" w:rsidRPr="0062422B" w:rsidRDefault="00BC6060" w:rsidP="0062422B">
            <w:pPr>
              <w:bidi w:val="0"/>
              <w:ind w:left="407"/>
              <w:rPr>
                <w:b/>
                <w:bCs/>
                <w:sz w:val="22"/>
                <w:szCs w:val="22"/>
              </w:rPr>
            </w:pPr>
            <w:r w:rsidRPr="0062422B">
              <w:rPr>
                <w:b/>
                <w:bCs/>
                <w:sz w:val="22"/>
                <w:szCs w:val="22"/>
              </w:rPr>
              <w:t>Propeller and shafting system</w:t>
            </w:r>
          </w:p>
        </w:tc>
      </w:tr>
      <w:tr w:rsidR="00353CF2" w:rsidRPr="0062422B" w:rsidTr="0062422B">
        <w:tc>
          <w:tcPr>
            <w:tcW w:w="0" w:type="auto"/>
            <w:vAlign w:val="center"/>
          </w:tcPr>
          <w:p w:rsidR="00353CF2" w:rsidRPr="007F356E" w:rsidRDefault="00353CF2" w:rsidP="0062422B">
            <w:pPr>
              <w:rPr>
                <w:rFonts w:ascii="98WIN1_TrafficB" w:hAnsi="98WIN1_TrafficB" w:cs="B Nazanin"/>
                <w:sz w:val="24"/>
                <w:szCs w:val="24"/>
                <w:rtl/>
              </w:rPr>
            </w:pPr>
            <w:r w:rsidRPr="007F356E">
              <w:rPr>
                <w:rFonts w:ascii="98WIN1_TrafficB" w:hAnsi="98WIN1_TrafficB" w:cs="B Nazanin"/>
                <w:sz w:val="24"/>
                <w:szCs w:val="24"/>
                <w:rtl/>
              </w:rPr>
              <w:t>5</w:t>
            </w:r>
          </w:p>
        </w:tc>
        <w:tc>
          <w:tcPr>
            <w:tcW w:w="2811" w:type="dxa"/>
            <w:vAlign w:val="center"/>
          </w:tcPr>
          <w:p w:rsidR="00353CF2" w:rsidRPr="0062422B" w:rsidRDefault="00353CF2" w:rsidP="0062422B">
            <w:pPr>
              <w:rPr>
                <w:rFonts w:ascii="Arial" w:hAnsi="Arial" w:cs="B Nazanin"/>
                <w:sz w:val="24"/>
                <w:szCs w:val="24"/>
              </w:rPr>
            </w:pPr>
            <w:r w:rsidRPr="0062422B">
              <w:rPr>
                <w:rFonts w:ascii="Arial" w:hAnsi="Arial" w:cs="B Nazanin" w:hint="cs"/>
                <w:sz w:val="24"/>
                <w:szCs w:val="24"/>
                <w:rtl/>
              </w:rPr>
              <w:t>سيستم سکان</w:t>
            </w:r>
          </w:p>
        </w:tc>
        <w:tc>
          <w:tcPr>
            <w:tcW w:w="3228" w:type="dxa"/>
          </w:tcPr>
          <w:p w:rsidR="00353CF2" w:rsidRPr="0062422B" w:rsidRDefault="00353CF2" w:rsidP="0062422B">
            <w:pPr>
              <w:jc w:val="both"/>
              <w:rPr>
                <w:rFonts w:cs="B Nazanin"/>
                <w:rtl/>
              </w:rPr>
            </w:pPr>
          </w:p>
        </w:tc>
        <w:tc>
          <w:tcPr>
            <w:tcW w:w="2660" w:type="dxa"/>
            <w:vAlign w:val="center"/>
          </w:tcPr>
          <w:p w:rsidR="00353CF2" w:rsidRPr="0062422B" w:rsidRDefault="00353CF2" w:rsidP="0062422B">
            <w:pPr>
              <w:bidi w:val="0"/>
              <w:rPr>
                <w:b/>
                <w:bCs/>
                <w:sz w:val="22"/>
                <w:szCs w:val="22"/>
              </w:rPr>
            </w:pPr>
            <w:r w:rsidRPr="0062422B">
              <w:rPr>
                <w:b/>
                <w:bCs/>
                <w:sz w:val="22"/>
                <w:szCs w:val="22"/>
              </w:rPr>
              <w:t>Steering gear</w:t>
            </w:r>
            <w:r w:rsidR="0062422B" w:rsidRPr="0062422B">
              <w:rPr>
                <w:b/>
                <w:bCs/>
                <w:sz w:val="22"/>
                <w:szCs w:val="22"/>
              </w:rPr>
              <w:t xml:space="preserve"> sys.</w:t>
            </w:r>
          </w:p>
        </w:tc>
      </w:tr>
      <w:tr w:rsidR="00353CF2" w:rsidRPr="0062422B" w:rsidTr="0062422B">
        <w:tc>
          <w:tcPr>
            <w:tcW w:w="0" w:type="auto"/>
            <w:vAlign w:val="center"/>
          </w:tcPr>
          <w:p w:rsidR="00353CF2" w:rsidRPr="007F356E" w:rsidRDefault="00353CF2" w:rsidP="0062422B">
            <w:pPr>
              <w:rPr>
                <w:rFonts w:ascii="98WIN1_TrafficB" w:hAnsi="98WIN1_TrafficB" w:cs="B Nazanin"/>
                <w:sz w:val="24"/>
                <w:szCs w:val="24"/>
                <w:rtl/>
              </w:rPr>
            </w:pPr>
            <w:r w:rsidRPr="007F356E">
              <w:rPr>
                <w:rFonts w:ascii="98WIN1_TrafficB" w:hAnsi="98WIN1_TrafficB" w:cs="B Nazanin"/>
                <w:sz w:val="24"/>
                <w:szCs w:val="24"/>
                <w:rtl/>
              </w:rPr>
              <w:t>6</w:t>
            </w:r>
          </w:p>
        </w:tc>
        <w:tc>
          <w:tcPr>
            <w:tcW w:w="2811" w:type="dxa"/>
            <w:vAlign w:val="center"/>
          </w:tcPr>
          <w:p w:rsidR="00353CF2" w:rsidRPr="0062422B" w:rsidRDefault="00353CF2" w:rsidP="0062422B">
            <w:pPr>
              <w:rPr>
                <w:rFonts w:ascii="Arial" w:hAnsi="Arial" w:cs="B Nazanin"/>
                <w:sz w:val="24"/>
                <w:szCs w:val="24"/>
                <w:rtl/>
              </w:rPr>
            </w:pPr>
            <w:r w:rsidRPr="0062422B">
              <w:rPr>
                <w:rFonts w:ascii="Arial" w:hAnsi="Arial" w:cs="B Nazanin" w:hint="cs"/>
                <w:sz w:val="24"/>
                <w:szCs w:val="24"/>
                <w:rtl/>
              </w:rPr>
              <w:t>ماشين آلات فرعي</w:t>
            </w:r>
          </w:p>
        </w:tc>
        <w:tc>
          <w:tcPr>
            <w:tcW w:w="3228" w:type="dxa"/>
          </w:tcPr>
          <w:p w:rsidR="00353CF2" w:rsidRPr="0062422B" w:rsidRDefault="00353CF2" w:rsidP="0062422B">
            <w:pPr>
              <w:jc w:val="both"/>
              <w:rPr>
                <w:rFonts w:cs="B Nazanin"/>
                <w:rtl/>
              </w:rPr>
            </w:pPr>
          </w:p>
        </w:tc>
        <w:tc>
          <w:tcPr>
            <w:tcW w:w="2660" w:type="dxa"/>
            <w:vAlign w:val="center"/>
          </w:tcPr>
          <w:p w:rsidR="00353CF2" w:rsidRPr="0062422B" w:rsidRDefault="00353CF2" w:rsidP="0062422B">
            <w:pPr>
              <w:bidi w:val="0"/>
              <w:rPr>
                <w:b/>
                <w:bCs/>
                <w:sz w:val="22"/>
                <w:szCs w:val="22"/>
              </w:rPr>
            </w:pPr>
            <w:r w:rsidRPr="0062422B">
              <w:rPr>
                <w:b/>
                <w:bCs/>
                <w:sz w:val="22"/>
                <w:szCs w:val="22"/>
              </w:rPr>
              <w:t>Ship auxiliary machineries)</w:t>
            </w:r>
            <w:r w:rsidR="0062422B" w:rsidRPr="0062422B">
              <w:rPr>
                <w:b/>
                <w:bCs/>
                <w:sz w:val="22"/>
                <w:szCs w:val="22"/>
              </w:rPr>
              <w:t xml:space="preserve"> sys.</w:t>
            </w:r>
          </w:p>
        </w:tc>
      </w:tr>
      <w:tr w:rsidR="00BC6060" w:rsidRPr="0062422B" w:rsidTr="0062422B">
        <w:tc>
          <w:tcPr>
            <w:tcW w:w="0" w:type="auto"/>
            <w:vAlign w:val="center"/>
          </w:tcPr>
          <w:p w:rsidR="00BC6060" w:rsidRPr="007F356E" w:rsidRDefault="00BC6060" w:rsidP="0062422B">
            <w:pPr>
              <w:rPr>
                <w:rFonts w:ascii="98WIN1_TrafficB" w:hAnsi="98WIN1_TrafficB" w:cs="B Nazanin"/>
                <w:sz w:val="24"/>
                <w:szCs w:val="24"/>
                <w:rtl/>
              </w:rPr>
            </w:pPr>
            <w:r w:rsidRPr="007F356E">
              <w:rPr>
                <w:rFonts w:ascii="98WIN1_TrafficB" w:hAnsi="98WIN1_TrafficB" w:cs="B Nazanin"/>
                <w:sz w:val="24"/>
                <w:szCs w:val="24"/>
                <w:rtl/>
              </w:rPr>
              <w:t>6-1</w:t>
            </w:r>
          </w:p>
        </w:tc>
        <w:tc>
          <w:tcPr>
            <w:tcW w:w="2811" w:type="dxa"/>
            <w:vAlign w:val="center"/>
          </w:tcPr>
          <w:p w:rsidR="00BC6060" w:rsidRPr="0062422B" w:rsidRDefault="00BC6060" w:rsidP="0062422B">
            <w:pPr>
              <w:pStyle w:val="ListParagraph"/>
              <w:numPr>
                <w:ilvl w:val="0"/>
                <w:numId w:val="12"/>
              </w:numPr>
              <w:ind w:left="183" w:hanging="180"/>
              <w:rPr>
                <w:rFonts w:ascii="Arial" w:hAnsi="Arial" w:cs="B Nazanin"/>
                <w:sz w:val="24"/>
                <w:rtl/>
              </w:rPr>
            </w:pPr>
            <w:r w:rsidRPr="0062422B">
              <w:rPr>
                <w:rFonts w:ascii="Arial" w:hAnsi="Arial" w:cs="B Nazanin" w:hint="cs"/>
                <w:sz w:val="24"/>
                <w:rtl/>
              </w:rPr>
              <w:t>ژنراتورها</w:t>
            </w:r>
          </w:p>
        </w:tc>
        <w:tc>
          <w:tcPr>
            <w:tcW w:w="3228" w:type="dxa"/>
          </w:tcPr>
          <w:p w:rsidR="00BC6060" w:rsidRPr="0062422B" w:rsidRDefault="00BC6060" w:rsidP="0062422B">
            <w:pPr>
              <w:jc w:val="both"/>
              <w:rPr>
                <w:rtl/>
              </w:rPr>
            </w:pPr>
          </w:p>
        </w:tc>
        <w:tc>
          <w:tcPr>
            <w:tcW w:w="2660" w:type="dxa"/>
            <w:vAlign w:val="center"/>
          </w:tcPr>
          <w:p w:rsidR="00BC6060" w:rsidRPr="0062422B" w:rsidRDefault="00BC6060" w:rsidP="0062422B">
            <w:pPr>
              <w:bidi w:val="0"/>
              <w:ind w:left="407"/>
              <w:rPr>
                <w:b/>
                <w:bCs/>
                <w:sz w:val="22"/>
                <w:szCs w:val="22"/>
              </w:rPr>
            </w:pPr>
            <w:r w:rsidRPr="0062422B">
              <w:rPr>
                <w:b/>
                <w:bCs/>
                <w:sz w:val="22"/>
                <w:szCs w:val="22"/>
              </w:rPr>
              <w:t>Generator sets</w:t>
            </w:r>
          </w:p>
        </w:tc>
      </w:tr>
      <w:tr w:rsidR="00BC6060" w:rsidRPr="0062422B" w:rsidTr="0062422B">
        <w:tc>
          <w:tcPr>
            <w:tcW w:w="0" w:type="auto"/>
            <w:vAlign w:val="center"/>
          </w:tcPr>
          <w:p w:rsidR="00BC6060" w:rsidRPr="007F356E" w:rsidRDefault="00BC6060" w:rsidP="0062422B">
            <w:pPr>
              <w:rPr>
                <w:rFonts w:ascii="98WIN1_TrafficB" w:hAnsi="98WIN1_TrafficB" w:cs="B Nazanin"/>
                <w:sz w:val="24"/>
                <w:szCs w:val="24"/>
                <w:rtl/>
              </w:rPr>
            </w:pPr>
            <w:r w:rsidRPr="007F356E">
              <w:rPr>
                <w:rFonts w:ascii="98WIN1_TrafficB" w:hAnsi="98WIN1_TrafficB" w:cs="B Nazanin"/>
                <w:sz w:val="24"/>
                <w:szCs w:val="24"/>
                <w:rtl/>
              </w:rPr>
              <w:t>6-2</w:t>
            </w:r>
          </w:p>
        </w:tc>
        <w:tc>
          <w:tcPr>
            <w:tcW w:w="2811" w:type="dxa"/>
            <w:vAlign w:val="center"/>
          </w:tcPr>
          <w:p w:rsidR="00BC6060" w:rsidRPr="0062422B" w:rsidRDefault="00BC6060" w:rsidP="0062422B">
            <w:pPr>
              <w:pStyle w:val="ListParagraph"/>
              <w:numPr>
                <w:ilvl w:val="0"/>
                <w:numId w:val="12"/>
              </w:numPr>
              <w:ind w:left="183" w:hanging="180"/>
              <w:rPr>
                <w:rFonts w:ascii="Arial" w:hAnsi="Arial" w:cs="B Nazanin"/>
                <w:sz w:val="24"/>
                <w:rtl/>
              </w:rPr>
            </w:pPr>
            <w:r w:rsidRPr="0062422B">
              <w:rPr>
                <w:rFonts w:ascii="Arial" w:hAnsi="Arial" w:cs="B Nazanin" w:hint="cs"/>
                <w:sz w:val="24"/>
                <w:rtl/>
              </w:rPr>
              <w:t>پمپ</w:t>
            </w:r>
            <w:r w:rsidRPr="0062422B">
              <w:rPr>
                <w:rFonts w:ascii="Arial" w:hAnsi="Arial" w:cs="B Nazanin"/>
                <w:sz w:val="24"/>
                <w:rtl/>
              </w:rPr>
              <w:softHyphen/>
            </w:r>
            <w:r w:rsidRPr="0062422B">
              <w:rPr>
                <w:rFonts w:ascii="Arial" w:hAnsi="Arial" w:cs="B Nazanin" w:hint="cs"/>
                <w:sz w:val="24"/>
                <w:rtl/>
              </w:rPr>
              <w:t>ها</w:t>
            </w:r>
          </w:p>
        </w:tc>
        <w:tc>
          <w:tcPr>
            <w:tcW w:w="3228" w:type="dxa"/>
          </w:tcPr>
          <w:p w:rsidR="00BC6060" w:rsidRPr="0062422B" w:rsidRDefault="00BC6060" w:rsidP="0062422B">
            <w:pPr>
              <w:jc w:val="both"/>
              <w:rPr>
                <w:rtl/>
              </w:rPr>
            </w:pPr>
          </w:p>
        </w:tc>
        <w:tc>
          <w:tcPr>
            <w:tcW w:w="2660" w:type="dxa"/>
            <w:vAlign w:val="center"/>
          </w:tcPr>
          <w:p w:rsidR="00BC6060" w:rsidRPr="0062422B" w:rsidRDefault="00BC6060" w:rsidP="0062422B">
            <w:pPr>
              <w:bidi w:val="0"/>
              <w:ind w:left="407"/>
              <w:rPr>
                <w:b/>
                <w:bCs/>
                <w:sz w:val="22"/>
                <w:szCs w:val="22"/>
              </w:rPr>
            </w:pPr>
            <w:r w:rsidRPr="0062422B">
              <w:rPr>
                <w:b/>
                <w:bCs/>
                <w:sz w:val="22"/>
                <w:szCs w:val="22"/>
              </w:rPr>
              <w:t>Pumps</w:t>
            </w:r>
          </w:p>
        </w:tc>
      </w:tr>
      <w:tr w:rsidR="00BC6060" w:rsidRPr="0062422B" w:rsidTr="0062422B">
        <w:tc>
          <w:tcPr>
            <w:tcW w:w="0" w:type="auto"/>
            <w:vAlign w:val="center"/>
          </w:tcPr>
          <w:p w:rsidR="00BC6060" w:rsidRPr="007F356E" w:rsidRDefault="00BC6060" w:rsidP="0062422B">
            <w:pPr>
              <w:rPr>
                <w:rFonts w:ascii="98WIN1_TrafficB" w:hAnsi="98WIN1_TrafficB" w:cs="B Nazanin"/>
                <w:sz w:val="24"/>
                <w:szCs w:val="24"/>
                <w:rtl/>
              </w:rPr>
            </w:pPr>
            <w:r w:rsidRPr="007F356E">
              <w:rPr>
                <w:rFonts w:ascii="98WIN1_TrafficB" w:hAnsi="98WIN1_TrafficB" w:cs="B Nazanin"/>
                <w:sz w:val="24"/>
                <w:szCs w:val="24"/>
                <w:rtl/>
              </w:rPr>
              <w:t>6-3</w:t>
            </w:r>
          </w:p>
        </w:tc>
        <w:tc>
          <w:tcPr>
            <w:tcW w:w="2811" w:type="dxa"/>
            <w:vAlign w:val="center"/>
          </w:tcPr>
          <w:p w:rsidR="00BC6060" w:rsidRPr="0062422B" w:rsidRDefault="00BC6060" w:rsidP="0062422B">
            <w:pPr>
              <w:pStyle w:val="ListParagraph"/>
              <w:numPr>
                <w:ilvl w:val="0"/>
                <w:numId w:val="12"/>
              </w:numPr>
              <w:ind w:left="183" w:hanging="180"/>
              <w:rPr>
                <w:rFonts w:ascii="Arial" w:hAnsi="Arial" w:cs="B Nazanin"/>
                <w:sz w:val="24"/>
                <w:rtl/>
              </w:rPr>
            </w:pPr>
            <w:r w:rsidRPr="0062422B">
              <w:rPr>
                <w:rFonts w:ascii="Arial" w:hAnsi="Arial" w:cs="B Nazanin" w:hint="cs"/>
                <w:sz w:val="24"/>
                <w:rtl/>
              </w:rPr>
              <w:t>دستگاه تصفیه سوخت، فن، کمپرسور هوا، ...</w:t>
            </w:r>
          </w:p>
        </w:tc>
        <w:tc>
          <w:tcPr>
            <w:tcW w:w="3228" w:type="dxa"/>
          </w:tcPr>
          <w:p w:rsidR="00BC6060" w:rsidRPr="0062422B" w:rsidRDefault="00BC6060" w:rsidP="0062422B">
            <w:pPr>
              <w:jc w:val="both"/>
              <w:rPr>
                <w:rtl/>
              </w:rPr>
            </w:pPr>
          </w:p>
        </w:tc>
        <w:tc>
          <w:tcPr>
            <w:tcW w:w="2660" w:type="dxa"/>
            <w:vAlign w:val="center"/>
          </w:tcPr>
          <w:p w:rsidR="00BC6060" w:rsidRPr="0062422B" w:rsidRDefault="00BC6060" w:rsidP="0062422B">
            <w:pPr>
              <w:bidi w:val="0"/>
              <w:ind w:left="407"/>
              <w:rPr>
                <w:b/>
                <w:bCs/>
                <w:sz w:val="22"/>
                <w:szCs w:val="22"/>
              </w:rPr>
            </w:pPr>
            <w:r w:rsidRPr="0062422B">
              <w:rPr>
                <w:b/>
                <w:bCs/>
                <w:sz w:val="22"/>
                <w:szCs w:val="22"/>
              </w:rPr>
              <w:t>Purifiier, fan , air compressor, others</w:t>
            </w:r>
          </w:p>
        </w:tc>
      </w:tr>
      <w:tr w:rsidR="00353CF2" w:rsidRPr="0062422B" w:rsidTr="0062422B">
        <w:tc>
          <w:tcPr>
            <w:tcW w:w="0" w:type="auto"/>
            <w:vAlign w:val="center"/>
          </w:tcPr>
          <w:p w:rsidR="00353CF2" w:rsidRPr="007F356E" w:rsidRDefault="00353CF2" w:rsidP="0062422B">
            <w:pPr>
              <w:rPr>
                <w:rFonts w:ascii="98WIN1_TrafficB" w:hAnsi="98WIN1_TrafficB" w:cs="B Nazanin"/>
                <w:sz w:val="24"/>
                <w:szCs w:val="24"/>
                <w:rtl/>
              </w:rPr>
            </w:pPr>
            <w:r w:rsidRPr="007F356E">
              <w:rPr>
                <w:rFonts w:ascii="98WIN1_TrafficB" w:hAnsi="98WIN1_TrafficB" w:cs="B Nazanin"/>
                <w:sz w:val="24"/>
                <w:szCs w:val="24"/>
                <w:rtl/>
              </w:rPr>
              <w:t>7</w:t>
            </w:r>
          </w:p>
        </w:tc>
        <w:tc>
          <w:tcPr>
            <w:tcW w:w="2811" w:type="dxa"/>
            <w:vAlign w:val="center"/>
          </w:tcPr>
          <w:p w:rsidR="00353CF2" w:rsidRPr="0062422B" w:rsidRDefault="00353CF2" w:rsidP="0062422B">
            <w:pPr>
              <w:rPr>
                <w:rFonts w:ascii="Arial" w:hAnsi="Arial" w:cs="B Nazanin"/>
                <w:sz w:val="24"/>
                <w:szCs w:val="24"/>
              </w:rPr>
            </w:pPr>
            <w:r w:rsidRPr="0062422B">
              <w:rPr>
                <w:rFonts w:ascii="Arial" w:hAnsi="Arial" w:cs="B Nazanin" w:hint="cs"/>
                <w:sz w:val="24"/>
                <w:szCs w:val="24"/>
                <w:rtl/>
              </w:rPr>
              <w:t xml:space="preserve">سيستم لوله کشي </w:t>
            </w:r>
          </w:p>
        </w:tc>
        <w:tc>
          <w:tcPr>
            <w:tcW w:w="3228" w:type="dxa"/>
          </w:tcPr>
          <w:p w:rsidR="00353CF2" w:rsidRPr="0062422B" w:rsidRDefault="00353CF2" w:rsidP="0062422B">
            <w:pPr>
              <w:jc w:val="both"/>
              <w:rPr>
                <w:rFonts w:cs="B Nazanin"/>
                <w:rtl/>
              </w:rPr>
            </w:pPr>
          </w:p>
        </w:tc>
        <w:tc>
          <w:tcPr>
            <w:tcW w:w="2660" w:type="dxa"/>
            <w:vAlign w:val="center"/>
          </w:tcPr>
          <w:p w:rsidR="00353CF2" w:rsidRPr="0062422B" w:rsidRDefault="00353CF2" w:rsidP="0062422B">
            <w:pPr>
              <w:bidi w:val="0"/>
              <w:rPr>
                <w:b/>
                <w:bCs/>
                <w:sz w:val="22"/>
                <w:szCs w:val="22"/>
              </w:rPr>
            </w:pPr>
            <w:r w:rsidRPr="0062422B">
              <w:rPr>
                <w:b/>
                <w:bCs/>
                <w:sz w:val="22"/>
                <w:szCs w:val="22"/>
              </w:rPr>
              <w:t>Piping system</w:t>
            </w:r>
          </w:p>
        </w:tc>
      </w:tr>
      <w:tr w:rsidR="00353CF2" w:rsidRPr="0062422B" w:rsidTr="0062422B">
        <w:tc>
          <w:tcPr>
            <w:tcW w:w="0" w:type="auto"/>
            <w:vAlign w:val="center"/>
          </w:tcPr>
          <w:p w:rsidR="00353CF2" w:rsidRPr="007F356E" w:rsidRDefault="00353CF2" w:rsidP="0062422B">
            <w:pPr>
              <w:rPr>
                <w:rFonts w:ascii="98WIN1_TrafficB" w:hAnsi="98WIN1_TrafficB" w:cs="B Nazanin"/>
                <w:sz w:val="24"/>
                <w:szCs w:val="24"/>
                <w:rtl/>
              </w:rPr>
            </w:pPr>
            <w:r w:rsidRPr="007F356E">
              <w:rPr>
                <w:rFonts w:ascii="98WIN1_TrafficB" w:hAnsi="98WIN1_TrafficB" w:cs="B Nazanin"/>
                <w:sz w:val="24"/>
                <w:szCs w:val="24"/>
                <w:rtl/>
              </w:rPr>
              <w:t>8</w:t>
            </w:r>
          </w:p>
        </w:tc>
        <w:tc>
          <w:tcPr>
            <w:tcW w:w="2811" w:type="dxa"/>
            <w:vAlign w:val="center"/>
          </w:tcPr>
          <w:p w:rsidR="00353CF2" w:rsidRPr="0062422B" w:rsidRDefault="00353CF2" w:rsidP="0062422B">
            <w:pPr>
              <w:rPr>
                <w:rFonts w:ascii="Arial" w:hAnsi="Arial" w:cs="B Nazanin"/>
                <w:sz w:val="24"/>
                <w:szCs w:val="24"/>
              </w:rPr>
            </w:pPr>
            <w:r w:rsidRPr="0062422B">
              <w:rPr>
                <w:rFonts w:ascii="Arial" w:hAnsi="Arial" w:cs="B Nazanin" w:hint="cs"/>
                <w:sz w:val="24"/>
                <w:szCs w:val="24"/>
                <w:rtl/>
              </w:rPr>
              <w:t xml:space="preserve">تجهيزات عرشه </w:t>
            </w:r>
          </w:p>
        </w:tc>
        <w:tc>
          <w:tcPr>
            <w:tcW w:w="3228" w:type="dxa"/>
          </w:tcPr>
          <w:p w:rsidR="00353CF2" w:rsidRPr="0062422B" w:rsidRDefault="00353CF2" w:rsidP="0062422B">
            <w:pPr>
              <w:jc w:val="both"/>
              <w:rPr>
                <w:rFonts w:cs="B Nazanin"/>
                <w:rtl/>
              </w:rPr>
            </w:pPr>
          </w:p>
        </w:tc>
        <w:tc>
          <w:tcPr>
            <w:tcW w:w="2660" w:type="dxa"/>
            <w:vAlign w:val="center"/>
          </w:tcPr>
          <w:p w:rsidR="00353CF2" w:rsidRPr="0062422B" w:rsidRDefault="00353CF2" w:rsidP="0062422B">
            <w:pPr>
              <w:bidi w:val="0"/>
              <w:rPr>
                <w:b/>
                <w:bCs/>
                <w:sz w:val="22"/>
                <w:szCs w:val="22"/>
              </w:rPr>
            </w:pPr>
            <w:r w:rsidRPr="0062422B">
              <w:rPr>
                <w:b/>
                <w:bCs/>
                <w:sz w:val="22"/>
                <w:szCs w:val="22"/>
              </w:rPr>
              <w:t>Deck equipment</w:t>
            </w:r>
          </w:p>
        </w:tc>
      </w:tr>
      <w:tr w:rsidR="00353CF2" w:rsidRPr="0062422B" w:rsidTr="0062422B">
        <w:tc>
          <w:tcPr>
            <w:tcW w:w="0" w:type="auto"/>
            <w:vAlign w:val="center"/>
          </w:tcPr>
          <w:p w:rsidR="00353CF2" w:rsidRPr="007F356E" w:rsidRDefault="00353CF2" w:rsidP="0062422B">
            <w:pPr>
              <w:rPr>
                <w:rFonts w:ascii="98WIN1_TrafficB" w:hAnsi="98WIN1_TrafficB" w:cs="B Nazanin"/>
                <w:sz w:val="24"/>
                <w:szCs w:val="24"/>
                <w:rtl/>
              </w:rPr>
            </w:pPr>
            <w:r w:rsidRPr="007F356E">
              <w:rPr>
                <w:rFonts w:ascii="98WIN1_TrafficB" w:hAnsi="98WIN1_TrafficB" w:cs="B Nazanin"/>
                <w:sz w:val="24"/>
                <w:szCs w:val="24"/>
                <w:rtl/>
              </w:rPr>
              <w:t>9</w:t>
            </w:r>
          </w:p>
        </w:tc>
        <w:tc>
          <w:tcPr>
            <w:tcW w:w="2811" w:type="dxa"/>
            <w:vAlign w:val="center"/>
          </w:tcPr>
          <w:p w:rsidR="00353CF2" w:rsidRPr="0062422B" w:rsidRDefault="00353CF2" w:rsidP="0062422B">
            <w:pPr>
              <w:rPr>
                <w:rFonts w:ascii="Arial" w:hAnsi="Arial" w:cs="B Nazanin"/>
                <w:sz w:val="24"/>
                <w:szCs w:val="24"/>
              </w:rPr>
            </w:pPr>
            <w:r w:rsidRPr="0062422B">
              <w:rPr>
                <w:rFonts w:ascii="Arial" w:hAnsi="Arial" w:cs="B Nazanin" w:hint="cs"/>
                <w:sz w:val="24"/>
                <w:szCs w:val="24"/>
                <w:rtl/>
              </w:rPr>
              <w:t xml:space="preserve">سيستم الکتريکي </w:t>
            </w:r>
          </w:p>
        </w:tc>
        <w:tc>
          <w:tcPr>
            <w:tcW w:w="3228" w:type="dxa"/>
          </w:tcPr>
          <w:p w:rsidR="00353CF2" w:rsidRPr="0062422B" w:rsidRDefault="00353CF2" w:rsidP="0062422B">
            <w:pPr>
              <w:jc w:val="both"/>
              <w:rPr>
                <w:rFonts w:cs="B Nazanin"/>
                <w:rtl/>
              </w:rPr>
            </w:pPr>
          </w:p>
        </w:tc>
        <w:tc>
          <w:tcPr>
            <w:tcW w:w="2660" w:type="dxa"/>
            <w:vAlign w:val="center"/>
          </w:tcPr>
          <w:p w:rsidR="00353CF2" w:rsidRPr="0062422B" w:rsidRDefault="00353CF2" w:rsidP="0062422B">
            <w:pPr>
              <w:bidi w:val="0"/>
              <w:rPr>
                <w:b/>
                <w:bCs/>
                <w:sz w:val="22"/>
                <w:szCs w:val="22"/>
              </w:rPr>
            </w:pPr>
            <w:r w:rsidRPr="0062422B">
              <w:rPr>
                <w:b/>
                <w:bCs/>
                <w:sz w:val="22"/>
                <w:szCs w:val="22"/>
              </w:rPr>
              <w:t>Electrical system</w:t>
            </w:r>
          </w:p>
        </w:tc>
      </w:tr>
      <w:tr w:rsidR="00BC6060" w:rsidRPr="0062422B" w:rsidTr="0062422B">
        <w:tc>
          <w:tcPr>
            <w:tcW w:w="0" w:type="auto"/>
            <w:vAlign w:val="center"/>
          </w:tcPr>
          <w:p w:rsidR="00BC6060" w:rsidRPr="007F356E" w:rsidRDefault="00BC6060" w:rsidP="0062422B">
            <w:pPr>
              <w:rPr>
                <w:rFonts w:ascii="98WIN1_TrafficB" w:hAnsi="98WIN1_TrafficB" w:cs="B Nazanin"/>
                <w:sz w:val="24"/>
                <w:szCs w:val="24"/>
                <w:rtl/>
              </w:rPr>
            </w:pPr>
            <w:r w:rsidRPr="007F356E">
              <w:rPr>
                <w:rFonts w:ascii="98WIN1_TrafficB" w:hAnsi="98WIN1_TrafficB" w:cs="B Nazanin"/>
                <w:sz w:val="24"/>
                <w:szCs w:val="24"/>
                <w:rtl/>
              </w:rPr>
              <w:t>9-1</w:t>
            </w:r>
          </w:p>
        </w:tc>
        <w:tc>
          <w:tcPr>
            <w:tcW w:w="2811" w:type="dxa"/>
            <w:vAlign w:val="center"/>
          </w:tcPr>
          <w:p w:rsidR="00BC6060" w:rsidRPr="0062422B" w:rsidRDefault="00BC6060" w:rsidP="0062422B">
            <w:pPr>
              <w:pStyle w:val="ListParagraph"/>
              <w:numPr>
                <w:ilvl w:val="0"/>
                <w:numId w:val="12"/>
              </w:numPr>
              <w:ind w:left="183" w:hanging="180"/>
              <w:rPr>
                <w:rFonts w:ascii="Arial" w:hAnsi="Arial" w:cs="B Nazanin"/>
                <w:sz w:val="24"/>
                <w:rtl/>
              </w:rPr>
            </w:pPr>
            <w:r w:rsidRPr="0062422B">
              <w:rPr>
                <w:rFonts w:ascii="Arial" w:hAnsi="Arial" w:cs="B Nazanin" w:hint="cs"/>
                <w:sz w:val="24"/>
                <w:rtl/>
              </w:rPr>
              <w:t>تابلو</w:t>
            </w:r>
            <w:r w:rsidRPr="0062422B">
              <w:rPr>
                <w:rFonts w:ascii="Arial" w:hAnsi="Arial" w:cs="B Nazanin"/>
                <w:sz w:val="24"/>
                <w:rtl/>
              </w:rPr>
              <w:softHyphen/>
            </w:r>
            <w:r w:rsidRPr="0062422B">
              <w:rPr>
                <w:rFonts w:ascii="Arial" w:hAnsi="Arial" w:cs="B Nazanin" w:hint="cs"/>
                <w:sz w:val="24"/>
                <w:rtl/>
              </w:rPr>
              <w:t>های برق</w:t>
            </w:r>
          </w:p>
        </w:tc>
        <w:tc>
          <w:tcPr>
            <w:tcW w:w="3228" w:type="dxa"/>
          </w:tcPr>
          <w:p w:rsidR="00BC6060" w:rsidRPr="0062422B" w:rsidRDefault="00BC6060" w:rsidP="0062422B">
            <w:pPr>
              <w:jc w:val="both"/>
              <w:rPr>
                <w:rtl/>
              </w:rPr>
            </w:pPr>
          </w:p>
        </w:tc>
        <w:tc>
          <w:tcPr>
            <w:tcW w:w="2660" w:type="dxa"/>
            <w:vAlign w:val="center"/>
          </w:tcPr>
          <w:p w:rsidR="00BC6060" w:rsidRPr="0062422B" w:rsidRDefault="00BC6060" w:rsidP="0062422B">
            <w:pPr>
              <w:bidi w:val="0"/>
              <w:ind w:left="407"/>
              <w:rPr>
                <w:b/>
                <w:bCs/>
                <w:sz w:val="22"/>
                <w:szCs w:val="22"/>
              </w:rPr>
            </w:pPr>
            <w:r w:rsidRPr="0062422B">
              <w:rPr>
                <w:b/>
                <w:bCs/>
                <w:sz w:val="22"/>
                <w:szCs w:val="22"/>
              </w:rPr>
              <w:t>Switch boards</w:t>
            </w:r>
          </w:p>
        </w:tc>
      </w:tr>
      <w:tr w:rsidR="00BC6060" w:rsidRPr="0062422B" w:rsidTr="0062422B">
        <w:tc>
          <w:tcPr>
            <w:tcW w:w="0" w:type="auto"/>
            <w:vAlign w:val="center"/>
          </w:tcPr>
          <w:p w:rsidR="00BC6060" w:rsidRPr="007F356E" w:rsidRDefault="00BC6060" w:rsidP="0062422B">
            <w:pPr>
              <w:rPr>
                <w:rFonts w:ascii="98WIN1_TrafficB" w:hAnsi="98WIN1_TrafficB" w:cs="B Nazanin"/>
                <w:sz w:val="24"/>
                <w:szCs w:val="24"/>
                <w:rtl/>
              </w:rPr>
            </w:pPr>
            <w:r w:rsidRPr="007F356E">
              <w:rPr>
                <w:rFonts w:ascii="98WIN1_TrafficB" w:hAnsi="98WIN1_TrafficB" w:cs="B Nazanin"/>
                <w:sz w:val="24"/>
                <w:szCs w:val="24"/>
                <w:rtl/>
              </w:rPr>
              <w:t>9-2</w:t>
            </w:r>
          </w:p>
        </w:tc>
        <w:tc>
          <w:tcPr>
            <w:tcW w:w="2811" w:type="dxa"/>
            <w:vAlign w:val="center"/>
          </w:tcPr>
          <w:p w:rsidR="00BC6060" w:rsidRPr="0062422B" w:rsidRDefault="00BC6060" w:rsidP="0062422B">
            <w:pPr>
              <w:pStyle w:val="ListParagraph"/>
              <w:numPr>
                <w:ilvl w:val="0"/>
                <w:numId w:val="12"/>
              </w:numPr>
              <w:ind w:left="183" w:hanging="180"/>
              <w:rPr>
                <w:rFonts w:ascii="Arial" w:hAnsi="Arial" w:cs="B Nazanin"/>
                <w:sz w:val="24"/>
                <w:rtl/>
              </w:rPr>
            </w:pPr>
            <w:r w:rsidRPr="0062422B">
              <w:rPr>
                <w:rFonts w:ascii="Arial" w:hAnsi="Arial" w:cs="B Nazanin" w:hint="cs"/>
                <w:sz w:val="24"/>
                <w:rtl/>
              </w:rPr>
              <w:t>کابل</w:t>
            </w:r>
            <w:r w:rsidRPr="0062422B">
              <w:rPr>
                <w:rFonts w:ascii="Arial" w:hAnsi="Arial" w:cs="B Nazanin"/>
                <w:sz w:val="24"/>
                <w:rtl/>
              </w:rPr>
              <w:softHyphen/>
            </w:r>
            <w:r w:rsidRPr="0062422B">
              <w:rPr>
                <w:rFonts w:ascii="Arial" w:hAnsi="Arial" w:cs="B Nazanin" w:hint="cs"/>
                <w:sz w:val="24"/>
                <w:rtl/>
              </w:rPr>
              <w:t>های برق</w:t>
            </w:r>
          </w:p>
        </w:tc>
        <w:tc>
          <w:tcPr>
            <w:tcW w:w="3228" w:type="dxa"/>
          </w:tcPr>
          <w:p w:rsidR="00BC6060" w:rsidRPr="0062422B" w:rsidRDefault="00BC6060" w:rsidP="0062422B">
            <w:pPr>
              <w:jc w:val="both"/>
              <w:rPr>
                <w:rtl/>
              </w:rPr>
            </w:pPr>
          </w:p>
        </w:tc>
        <w:tc>
          <w:tcPr>
            <w:tcW w:w="2660" w:type="dxa"/>
            <w:vAlign w:val="center"/>
          </w:tcPr>
          <w:p w:rsidR="00BC6060" w:rsidRPr="0062422B" w:rsidRDefault="00BC6060" w:rsidP="0062422B">
            <w:pPr>
              <w:bidi w:val="0"/>
              <w:ind w:left="407"/>
              <w:rPr>
                <w:b/>
                <w:bCs/>
                <w:sz w:val="22"/>
                <w:szCs w:val="22"/>
              </w:rPr>
            </w:pPr>
            <w:r w:rsidRPr="0062422B">
              <w:rPr>
                <w:b/>
                <w:bCs/>
                <w:sz w:val="22"/>
                <w:szCs w:val="22"/>
              </w:rPr>
              <w:t>Cables</w:t>
            </w:r>
          </w:p>
        </w:tc>
      </w:tr>
      <w:tr w:rsidR="00BC6060" w:rsidRPr="0062422B" w:rsidTr="0062422B">
        <w:tc>
          <w:tcPr>
            <w:tcW w:w="0" w:type="auto"/>
            <w:vAlign w:val="center"/>
          </w:tcPr>
          <w:p w:rsidR="00BC6060" w:rsidRPr="007F356E" w:rsidRDefault="00BC6060" w:rsidP="0062422B">
            <w:pPr>
              <w:rPr>
                <w:rFonts w:ascii="98WIN1_TrafficB" w:hAnsi="98WIN1_TrafficB" w:cs="B Nazanin"/>
                <w:sz w:val="24"/>
                <w:szCs w:val="24"/>
                <w:rtl/>
              </w:rPr>
            </w:pPr>
            <w:r w:rsidRPr="007F356E">
              <w:rPr>
                <w:rFonts w:ascii="98WIN1_TrafficB" w:hAnsi="98WIN1_TrafficB" w:cs="B Nazanin"/>
                <w:sz w:val="24"/>
                <w:szCs w:val="24"/>
                <w:rtl/>
              </w:rPr>
              <w:t>9-3</w:t>
            </w:r>
          </w:p>
        </w:tc>
        <w:tc>
          <w:tcPr>
            <w:tcW w:w="2811" w:type="dxa"/>
            <w:vAlign w:val="center"/>
          </w:tcPr>
          <w:p w:rsidR="00BC6060" w:rsidRPr="0062422B" w:rsidRDefault="00BC6060" w:rsidP="0062422B">
            <w:pPr>
              <w:pStyle w:val="ListParagraph"/>
              <w:numPr>
                <w:ilvl w:val="0"/>
                <w:numId w:val="12"/>
              </w:numPr>
              <w:ind w:left="183" w:hanging="180"/>
              <w:rPr>
                <w:rFonts w:ascii="Arial" w:hAnsi="Arial" w:cs="B Nazanin"/>
                <w:sz w:val="24"/>
                <w:rtl/>
              </w:rPr>
            </w:pPr>
            <w:r w:rsidRPr="0062422B">
              <w:rPr>
                <w:rFonts w:ascii="Arial" w:hAnsi="Arial" w:cs="B Nazanin" w:hint="cs"/>
                <w:sz w:val="24"/>
                <w:rtl/>
              </w:rPr>
              <w:t>سیستم روشنایی</w:t>
            </w:r>
          </w:p>
        </w:tc>
        <w:tc>
          <w:tcPr>
            <w:tcW w:w="3228" w:type="dxa"/>
          </w:tcPr>
          <w:p w:rsidR="00BC6060" w:rsidRPr="0062422B" w:rsidRDefault="00BC6060" w:rsidP="0062422B">
            <w:pPr>
              <w:jc w:val="both"/>
              <w:rPr>
                <w:rtl/>
              </w:rPr>
            </w:pPr>
          </w:p>
        </w:tc>
        <w:tc>
          <w:tcPr>
            <w:tcW w:w="2660" w:type="dxa"/>
            <w:vAlign w:val="center"/>
          </w:tcPr>
          <w:p w:rsidR="00BC6060" w:rsidRPr="0062422B" w:rsidRDefault="00BC6060" w:rsidP="0062422B">
            <w:pPr>
              <w:bidi w:val="0"/>
              <w:ind w:left="407"/>
              <w:rPr>
                <w:b/>
                <w:bCs/>
                <w:sz w:val="22"/>
                <w:szCs w:val="22"/>
              </w:rPr>
            </w:pPr>
            <w:r w:rsidRPr="0062422B">
              <w:rPr>
                <w:b/>
                <w:bCs/>
                <w:sz w:val="22"/>
                <w:szCs w:val="22"/>
              </w:rPr>
              <w:t xml:space="preserve">Lighting </w:t>
            </w:r>
          </w:p>
        </w:tc>
      </w:tr>
      <w:tr w:rsidR="00BC6060" w:rsidRPr="0062422B" w:rsidTr="0062422B">
        <w:tc>
          <w:tcPr>
            <w:tcW w:w="0" w:type="auto"/>
            <w:vAlign w:val="center"/>
          </w:tcPr>
          <w:p w:rsidR="00BC6060" w:rsidRPr="007F356E" w:rsidRDefault="00BC6060" w:rsidP="0062422B">
            <w:pPr>
              <w:rPr>
                <w:rFonts w:ascii="98WIN1_TrafficB" w:hAnsi="98WIN1_TrafficB" w:cs="B Nazanin"/>
                <w:sz w:val="24"/>
                <w:szCs w:val="24"/>
                <w:rtl/>
              </w:rPr>
            </w:pPr>
            <w:r w:rsidRPr="007F356E">
              <w:rPr>
                <w:rFonts w:ascii="98WIN1_TrafficB" w:hAnsi="98WIN1_TrafficB" w:cs="B Nazanin"/>
                <w:sz w:val="24"/>
                <w:szCs w:val="24"/>
                <w:rtl/>
              </w:rPr>
              <w:t>10</w:t>
            </w:r>
          </w:p>
        </w:tc>
        <w:tc>
          <w:tcPr>
            <w:tcW w:w="2811" w:type="dxa"/>
            <w:vAlign w:val="center"/>
          </w:tcPr>
          <w:p w:rsidR="00BC6060" w:rsidRPr="0062422B" w:rsidRDefault="00BC6060" w:rsidP="0062422B">
            <w:pPr>
              <w:rPr>
                <w:rFonts w:ascii="Arial" w:hAnsi="Arial" w:cs="B Nazanin"/>
                <w:sz w:val="24"/>
                <w:szCs w:val="24"/>
              </w:rPr>
            </w:pPr>
            <w:r w:rsidRPr="0062422B">
              <w:rPr>
                <w:rFonts w:ascii="Arial" w:hAnsi="Arial" w:cs="B Nazanin" w:hint="cs"/>
                <w:sz w:val="24"/>
                <w:szCs w:val="24"/>
                <w:rtl/>
              </w:rPr>
              <w:t xml:space="preserve">تجهيزات کمک ناوبري </w:t>
            </w:r>
          </w:p>
        </w:tc>
        <w:tc>
          <w:tcPr>
            <w:tcW w:w="3228" w:type="dxa"/>
          </w:tcPr>
          <w:p w:rsidR="00BC6060" w:rsidRPr="0062422B" w:rsidRDefault="00BC6060" w:rsidP="0062422B">
            <w:pPr>
              <w:jc w:val="both"/>
              <w:rPr>
                <w:rFonts w:cs="B Nazanin"/>
                <w:rtl/>
              </w:rPr>
            </w:pPr>
          </w:p>
        </w:tc>
        <w:tc>
          <w:tcPr>
            <w:tcW w:w="2660" w:type="dxa"/>
            <w:vAlign w:val="center"/>
          </w:tcPr>
          <w:p w:rsidR="00BC6060" w:rsidRPr="0062422B" w:rsidRDefault="00BC6060" w:rsidP="0062422B">
            <w:pPr>
              <w:bidi w:val="0"/>
              <w:rPr>
                <w:b/>
                <w:bCs/>
                <w:sz w:val="22"/>
                <w:szCs w:val="22"/>
              </w:rPr>
            </w:pPr>
            <w:r w:rsidRPr="0062422B">
              <w:rPr>
                <w:b/>
                <w:bCs/>
                <w:sz w:val="22"/>
                <w:szCs w:val="22"/>
              </w:rPr>
              <w:t>Navigational aids equipment</w:t>
            </w:r>
          </w:p>
        </w:tc>
      </w:tr>
      <w:tr w:rsidR="00BC6060" w:rsidRPr="0062422B" w:rsidTr="0062422B">
        <w:tc>
          <w:tcPr>
            <w:tcW w:w="0" w:type="auto"/>
            <w:vAlign w:val="center"/>
          </w:tcPr>
          <w:p w:rsidR="00BC6060" w:rsidRPr="007F356E" w:rsidRDefault="00BC6060" w:rsidP="0062422B">
            <w:pPr>
              <w:rPr>
                <w:rFonts w:ascii="98WIN1_TrafficB" w:hAnsi="98WIN1_TrafficB" w:cs="B Nazanin"/>
                <w:sz w:val="24"/>
                <w:szCs w:val="24"/>
                <w:rtl/>
              </w:rPr>
            </w:pPr>
            <w:r w:rsidRPr="007F356E">
              <w:rPr>
                <w:rFonts w:ascii="98WIN1_TrafficB" w:hAnsi="98WIN1_TrafficB" w:cs="B Nazanin"/>
                <w:sz w:val="24"/>
                <w:szCs w:val="24"/>
                <w:rtl/>
              </w:rPr>
              <w:t>11</w:t>
            </w:r>
          </w:p>
        </w:tc>
        <w:tc>
          <w:tcPr>
            <w:tcW w:w="2811" w:type="dxa"/>
            <w:vAlign w:val="center"/>
          </w:tcPr>
          <w:p w:rsidR="00BC6060" w:rsidRPr="0062422B" w:rsidRDefault="00BC6060" w:rsidP="0062422B">
            <w:pPr>
              <w:rPr>
                <w:rFonts w:ascii="Arial" w:hAnsi="Arial" w:cs="B Nazanin"/>
                <w:sz w:val="24"/>
                <w:szCs w:val="24"/>
              </w:rPr>
            </w:pPr>
            <w:r w:rsidRPr="0062422B">
              <w:rPr>
                <w:rFonts w:ascii="Arial" w:hAnsi="Arial" w:cs="B Nazanin" w:hint="cs"/>
                <w:sz w:val="24"/>
                <w:szCs w:val="24"/>
                <w:rtl/>
              </w:rPr>
              <w:t xml:space="preserve">تجهيزات مخابراتي </w:t>
            </w:r>
          </w:p>
        </w:tc>
        <w:tc>
          <w:tcPr>
            <w:tcW w:w="3228" w:type="dxa"/>
          </w:tcPr>
          <w:p w:rsidR="00BC6060" w:rsidRPr="0062422B" w:rsidRDefault="00BC6060" w:rsidP="0062422B">
            <w:pPr>
              <w:jc w:val="both"/>
              <w:rPr>
                <w:rFonts w:cs="B Nazanin"/>
                <w:rtl/>
              </w:rPr>
            </w:pPr>
          </w:p>
        </w:tc>
        <w:tc>
          <w:tcPr>
            <w:tcW w:w="2660" w:type="dxa"/>
            <w:vAlign w:val="center"/>
          </w:tcPr>
          <w:p w:rsidR="00BC6060" w:rsidRPr="0062422B" w:rsidRDefault="00BC6060" w:rsidP="0062422B">
            <w:pPr>
              <w:bidi w:val="0"/>
              <w:rPr>
                <w:b/>
                <w:bCs/>
                <w:sz w:val="22"/>
                <w:szCs w:val="22"/>
              </w:rPr>
            </w:pPr>
            <w:r w:rsidRPr="0062422B">
              <w:rPr>
                <w:b/>
                <w:bCs/>
                <w:sz w:val="22"/>
                <w:szCs w:val="22"/>
              </w:rPr>
              <w:t>Communication equipment</w:t>
            </w:r>
          </w:p>
        </w:tc>
      </w:tr>
      <w:tr w:rsidR="00BC6060" w:rsidRPr="0062422B" w:rsidTr="0062422B">
        <w:tc>
          <w:tcPr>
            <w:tcW w:w="0" w:type="auto"/>
            <w:vAlign w:val="center"/>
          </w:tcPr>
          <w:p w:rsidR="00BC6060" w:rsidRPr="007F356E" w:rsidRDefault="00BC6060" w:rsidP="0062422B">
            <w:pPr>
              <w:rPr>
                <w:rFonts w:ascii="98WIN1_TrafficB" w:hAnsi="98WIN1_TrafficB" w:cs="B Nazanin"/>
                <w:sz w:val="24"/>
                <w:szCs w:val="24"/>
                <w:rtl/>
              </w:rPr>
            </w:pPr>
            <w:r w:rsidRPr="007F356E">
              <w:rPr>
                <w:rFonts w:ascii="98WIN1_TrafficB" w:hAnsi="98WIN1_TrafficB" w:cs="B Nazanin"/>
                <w:sz w:val="24"/>
                <w:szCs w:val="24"/>
                <w:rtl/>
              </w:rPr>
              <w:t>12</w:t>
            </w:r>
          </w:p>
        </w:tc>
        <w:tc>
          <w:tcPr>
            <w:tcW w:w="2811" w:type="dxa"/>
            <w:vAlign w:val="center"/>
          </w:tcPr>
          <w:p w:rsidR="00BC6060" w:rsidRPr="0062422B" w:rsidRDefault="00BC6060" w:rsidP="0062422B">
            <w:pPr>
              <w:rPr>
                <w:rFonts w:ascii="Arial" w:hAnsi="Arial" w:cs="B Nazanin"/>
                <w:sz w:val="24"/>
                <w:szCs w:val="24"/>
              </w:rPr>
            </w:pPr>
            <w:r w:rsidRPr="0062422B">
              <w:rPr>
                <w:rFonts w:ascii="Arial" w:hAnsi="Arial" w:cs="B Nazanin" w:hint="cs"/>
                <w:sz w:val="24"/>
                <w:szCs w:val="24"/>
                <w:rtl/>
              </w:rPr>
              <w:t xml:space="preserve">سيستم کشف و اطفاء حريق </w:t>
            </w:r>
          </w:p>
        </w:tc>
        <w:tc>
          <w:tcPr>
            <w:tcW w:w="3228" w:type="dxa"/>
          </w:tcPr>
          <w:p w:rsidR="00BC6060" w:rsidRPr="0062422B" w:rsidRDefault="00BC6060" w:rsidP="0062422B">
            <w:pPr>
              <w:jc w:val="both"/>
              <w:rPr>
                <w:rFonts w:cs="B Nazanin"/>
                <w:rtl/>
              </w:rPr>
            </w:pPr>
          </w:p>
        </w:tc>
        <w:tc>
          <w:tcPr>
            <w:tcW w:w="2660" w:type="dxa"/>
            <w:vAlign w:val="center"/>
          </w:tcPr>
          <w:p w:rsidR="00BC6060" w:rsidRPr="0062422B" w:rsidRDefault="00BC6060" w:rsidP="0062422B">
            <w:pPr>
              <w:bidi w:val="0"/>
              <w:rPr>
                <w:b/>
                <w:bCs/>
                <w:sz w:val="22"/>
                <w:szCs w:val="22"/>
              </w:rPr>
            </w:pPr>
            <w:r w:rsidRPr="0062422B">
              <w:rPr>
                <w:b/>
                <w:bCs/>
                <w:sz w:val="22"/>
                <w:szCs w:val="22"/>
              </w:rPr>
              <w:t>Fire fighting &amp; detection system</w:t>
            </w:r>
          </w:p>
        </w:tc>
      </w:tr>
      <w:tr w:rsidR="000176D7" w:rsidRPr="0062422B" w:rsidTr="0062422B">
        <w:tc>
          <w:tcPr>
            <w:tcW w:w="0" w:type="auto"/>
            <w:vAlign w:val="center"/>
          </w:tcPr>
          <w:p w:rsidR="000176D7" w:rsidRPr="007F356E" w:rsidRDefault="000176D7" w:rsidP="0062422B">
            <w:pPr>
              <w:rPr>
                <w:rFonts w:ascii="98WIN1_TrafficB" w:hAnsi="98WIN1_TrafficB" w:cs="B Nazanin"/>
                <w:sz w:val="24"/>
                <w:szCs w:val="24"/>
                <w:rtl/>
              </w:rPr>
            </w:pPr>
            <w:r w:rsidRPr="007F356E">
              <w:rPr>
                <w:rFonts w:ascii="98WIN1_TrafficB" w:hAnsi="98WIN1_TrafficB" w:cs="B Nazanin"/>
                <w:sz w:val="24"/>
                <w:szCs w:val="24"/>
                <w:rtl/>
              </w:rPr>
              <w:t>12-1</w:t>
            </w:r>
          </w:p>
        </w:tc>
        <w:tc>
          <w:tcPr>
            <w:tcW w:w="2811" w:type="dxa"/>
            <w:vAlign w:val="center"/>
          </w:tcPr>
          <w:p w:rsidR="000176D7" w:rsidRPr="0062422B" w:rsidRDefault="000176D7" w:rsidP="0062422B">
            <w:pPr>
              <w:pStyle w:val="ListParagraph"/>
              <w:numPr>
                <w:ilvl w:val="0"/>
                <w:numId w:val="12"/>
              </w:numPr>
              <w:ind w:left="183" w:hanging="180"/>
              <w:rPr>
                <w:rFonts w:ascii="Arial" w:hAnsi="Arial" w:cs="B Nazanin"/>
                <w:sz w:val="24"/>
                <w:rtl/>
              </w:rPr>
            </w:pPr>
            <w:r w:rsidRPr="0062422B">
              <w:rPr>
                <w:rFonts w:ascii="Arial" w:hAnsi="Arial" w:cs="B Nazanin" w:hint="cs"/>
                <w:sz w:val="24"/>
                <w:rtl/>
              </w:rPr>
              <w:t>سیستم کشف و اطفای حریق</w:t>
            </w:r>
          </w:p>
        </w:tc>
        <w:tc>
          <w:tcPr>
            <w:tcW w:w="3228" w:type="dxa"/>
          </w:tcPr>
          <w:p w:rsidR="000176D7" w:rsidRPr="0062422B" w:rsidRDefault="000176D7" w:rsidP="0062422B">
            <w:pPr>
              <w:jc w:val="both"/>
              <w:rPr>
                <w:rtl/>
              </w:rPr>
            </w:pPr>
          </w:p>
        </w:tc>
        <w:tc>
          <w:tcPr>
            <w:tcW w:w="2660" w:type="dxa"/>
            <w:vAlign w:val="center"/>
          </w:tcPr>
          <w:p w:rsidR="000176D7" w:rsidRPr="0062422B" w:rsidRDefault="000176D7" w:rsidP="0062422B">
            <w:pPr>
              <w:bidi w:val="0"/>
              <w:ind w:left="407"/>
              <w:rPr>
                <w:b/>
                <w:bCs/>
                <w:sz w:val="22"/>
                <w:szCs w:val="22"/>
              </w:rPr>
            </w:pPr>
            <w:r w:rsidRPr="0062422B">
              <w:rPr>
                <w:b/>
                <w:bCs/>
                <w:sz w:val="22"/>
                <w:szCs w:val="22"/>
              </w:rPr>
              <w:t xml:space="preserve">Fire detection and alarm </w:t>
            </w:r>
          </w:p>
        </w:tc>
      </w:tr>
      <w:tr w:rsidR="000176D7" w:rsidRPr="0062422B" w:rsidTr="0062422B">
        <w:tc>
          <w:tcPr>
            <w:tcW w:w="0" w:type="auto"/>
            <w:vAlign w:val="center"/>
          </w:tcPr>
          <w:p w:rsidR="000176D7" w:rsidRPr="007F356E" w:rsidRDefault="000176D7" w:rsidP="0062422B">
            <w:pPr>
              <w:rPr>
                <w:rFonts w:ascii="98WIN1_TrafficB" w:hAnsi="98WIN1_TrafficB" w:cs="B Nazanin"/>
                <w:sz w:val="24"/>
                <w:szCs w:val="24"/>
                <w:rtl/>
              </w:rPr>
            </w:pPr>
            <w:r w:rsidRPr="007F356E">
              <w:rPr>
                <w:rFonts w:ascii="98WIN1_TrafficB" w:hAnsi="98WIN1_TrafficB" w:cs="B Nazanin"/>
                <w:sz w:val="24"/>
                <w:szCs w:val="24"/>
                <w:rtl/>
              </w:rPr>
              <w:t>12-2</w:t>
            </w:r>
          </w:p>
        </w:tc>
        <w:tc>
          <w:tcPr>
            <w:tcW w:w="2811" w:type="dxa"/>
            <w:vAlign w:val="center"/>
          </w:tcPr>
          <w:p w:rsidR="000176D7" w:rsidRPr="0062422B" w:rsidRDefault="000176D7" w:rsidP="0062422B">
            <w:pPr>
              <w:pStyle w:val="ListParagraph"/>
              <w:numPr>
                <w:ilvl w:val="0"/>
                <w:numId w:val="12"/>
              </w:numPr>
              <w:ind w:left="183" w:hanging="180"/>
              <w:rPr>
                <w:rFonts w:ascii="Arial" w:hAnsi="Arial" w:cs="B Nazanin"/>
                <w:sz w:val="24"/>
                <w:rtl/>
              </w:rPr>
            </w:pPr>
            <w:r w:rsidRPr="0062422B">
              <w:rPr>
                <w:rFonts w:ascii="Arial" w:hAnsi="Arial" w:cs="B Nazanin" w:hint="cs"/>
                <w:sz w:val="24"/>
                <w:rtl/>
              </w:rPr>
              <w:t xml:space="preserve">سیستم </w:t>
            </w:r>
            <w:r w:rsidRPr="0062422B">
              <w:rPr>
                <w:rFonts w:ascii="Arial" w:hAnsi="Arial" w:cs="B Nazanin"/>
                <w:szCs w:val="16"/>
              </w:rPr>
              <w:t>CO2</w:t>
            </w:r>
            <w:r w:rsidRPr="0062422B">
              <w:rPr>
                <w:rFonts w:ascii="Arial" w:hAnsi="Arial" w:cs="B Nazanin" w:hint="cs"/>
                <w:szCs w:val="16"/>
                <w:rtl/>
              </w:rPr>
              <w:t xml:space="preserve"> </w:t>
            </w:r>
            <w:r w:rsidRPr="0062422B">
              <w:rPr>
                <w:rFonts w:ascii="Arial" w:hAnsi="Arial" w:cs="B Nazanin" w:hint="cs"/>
                <w:sz w:val="24"/>
                <w:rtl/>
              </w:rPr>
              <w:t>ثابت</w:t>
            </w:r>
          </w:p>
        </w:tc>
        <w:tc>
          <w:tcPr>
            <w:tcW w:w="3228" w:type="dxa"/>
          </w:tcPr>
          <w:p w:rsidR="000176D7" w:rsidRPr="0062422B" w:rsidRDefault="000176D7" w:rsidP="0062422B">
            <w:pPr>
              <w:jc w:val="both"/>
              <w:rPr>
                <w:rtl/>
              </w:rPr>
            </w:pPr>
          </w:p>
        </w:tc>
        <w:tc>
          <w:tcPr>
            <w:tcW w:w="2660" w:type="dxa"/>
            <w:vAlign w:val="center"/>
          </w:tcPr>
          <w:p w:rsidR="000176D7" w:rsidRPr="0062422B" w:rsidRDefault="000176D7" w:rsidP="0062422B">
            <w:pPr>
              <w:bidi w:val="0"/>
              <w:ind w:left="407"/>
              <w:rPr>
                <w:b/>
                <w:bCs/>
                <w:sz w:val="22"/>
                <w:szCs w:val="22"/>
              </w:rPr>
            </w:pPr>
            <w:r w:rsidRPr="0062422B">
              <w:rPr>
                <w:b/>
                <w:bCs/>
                <w:sz w:val="22"/>
                <w:szCs w:val="22"/>
              </w:rPr>
              <w:t>Fixed CO</w:t>
            </w:r>
            <w:r w:rsidRPr="0062422B">
              <w:rPr>
                <w:b/>
                <w:bCs/>
                <w:sz w:val="22"/>
                <w:szCs w:val="22"/>
                <w:vertAlign w:val="subscript"/>
              </w:rPr>
              <w:t>2</w:t>
            </w:r>
            <w:r w:rsidRPr="0062422B">
              <w:rPr>
                <w:b/>
                <w:bCs/>
                <w:sz w:val="22"/>
                <w:szCs w:val="22"/>
              </w:rPr>
              <w:t xml:space="preserve"> system</w:t>
            </w:r>
          </w:p>
        </w:tc>
      </w:tr>
      <w:tr w:rsidR="000176D7" w:rsidRPr="0062422B" w:rsidTr="0062422B">
        <w:tc>
          <w:tcPr>
            <w:tcW w:w="0" w:type="auto"/>
            <w:vAlign w:val="center"/>
          </w:tcPr>
          <w:p w:rsidR="000176D7" w:rsidRPr="007F356E" w:rsidRDefault="000176D7" w:rsidP="0062422B">
            <w:pPr>
              <w:rPr>
                <w:rFonts w:ascii="98WIN1_TrafficB" w:hAnsi="98WIN1_TrafficB" w:cs="B Nazanin"/>
                <w:sz w:val="24"/>
                <w:szCs w:val="24"/>
                <w:rtl/>
              </w:rPr>
            </w:pPr>
            <w:r w:rsidRPr="007F356E">
              <w:rPr>
                <w:rFonts w:ascii="98WIN1_TrafficB" w:hAnsi="98WIN1_TrafficB" w:cs="B Nazanin"/>
                <w:sz w:val="24"/>
                <w:szCs w:val="24"/>
                <w:rtl/>
              </w:rPr>
              <w:t>12-3</w:t>
            </w:r>
          </w:p>
        </w:tc>
        <w:tc>
          <w:tcPr>
            <w:tcW w:w="2811" w:type="dxa"/>
            <w:vAlign w:val="center"/>
          </w:tcPr>
          <w:p w:rsidR="000176D7" w:rsidRPr="0062422B" w:rsidRDefault="000176D7" w:rsidP="0062422B">
            <w:pPr>
              <w:pStyle w:val="ListParagraph"/>
              <w:numPr>
                <w:ilvl w:val="0"/>
                <w:numId w:val="12"/>
              </w:numPr>
              <w:ind w:left="183" w:hanging="180"/>
              <w:rPr>
                <w:rFonts w:ascii="Arial" w:hAnsi="Arial" w:cs="B Nazanin"/>
                <w:sz w:val="24"/>
                <w:rtl/>
              </w:rPr>
            </w:pPr>
            <w:r w:rsidRPr="0062422B">
              <w:rPr>
                <w:rFonts w:ascii="Arial" w:hAnsi="Arial" w:cs="B Nazanin" w:hint="cs"/>
                <w:sz w:val="24"/>
                <w:rtl/>
              </w:rPr>
              <w:t>تجهیزات اطفای حریق پرتابل</w:t>
            </w:r>
          </w:p>
        </w:tc>
        <w:tc>
          <w:tcPr>
            <w:tcW w:w="3228" w:type="dxa"/>
          </w:tcPr>
          <w:p w:rsidR="000176D7" w:rsidRPr="0062422B" w:rsidRDefault="000176D7" w:rsidP="0062422B">
            <w:pPr>
              <w:jc w:val="both"/>
              <w:rPr>
                <w:rtl/>
              </w:rPr>
            </w:pPr>
          </w:p>
        </w:tc>
        <w:tc>
          <w:tcPr>
            <w:tcW w:w="2660" w:type="dxa"/>
            <w:vAlign w:val="center"/>
          </w:tcPr>
          <w:p w:rsidR="000176D7" w:rsidRPr="0062422B" w:rsidRDefault="000176D7" w:rsidP="0062422B">
            <w:pPr>
              <w:bidi w:val="0"/>
              <w:ind w:left="407"/>
              <w:rPr>
                <w:b/>
                <w:bCs/>
                <w:sz w:val="22"/>
                <w:szCs w:val="22"/>
              </w:rPr>
            </w:pPr>
            <w:r w:rsidRPr="0062422B">
              <w:rPr>
                <w:b/>
                <w:bCs/>
                <w:sz w:val="22"/>
                <w:szCs w:val="22"/>
              </w:rPr>
              <w:t>Portable fire extinguishers</w:t>
            </w:r>
          </w:p>
        </w:tc>
      </w:tr>
      <w:tr w:rsidR="000176D7" w:rsidRPr="0062422B" w:rsidTr="0062422B">
        <w:tc>
          <w:tcPr>
            <w:tcW w:w="0" w:type="auto"/>
            <w:vAlign w:val="center"/>
          </w:tcPr>
          <w:p w:rsidR="000176D7" w:rsidRPr="007F356E" w:rsidRDefault="000176D7" w:rsidP="0062422B">
            <w:pPr>
              <w:rPr>
                <w:rFonts w:ascii="98WIN1_TrafficB" w:hAnsi="98WIN1_TrafficB" w:cs="B Nazanin"/>
                <w:sz w:val="24"/>
                <w:szCs w:val="24"/>
                <w:rtl/>
              </w:rPr>
            </w:pPr>
            <w:r w:rsidRPr="007F356E">
              <w:rPr>
                <w:rFonts w:ascii="98WIN1_TrafficB" w:hAnsi="98WIN1_TrafficB" w:cs="B Nazanin"/>
                <w:sz w:val="24"/>
                <w:szCs w:val="24"/>
                <w:rtl/>
              </w:rPr>
              <w:t>13</w:t>
            </w:r>
          </w:p>
        </w:tc>
        <w:tc>
          <w:tcPr>
            <w:tcW w:w="2811" w:type="dxa"/>
            <w:vAlign w:val="center"/>
          </w:tcPr>
          <w:p w:rsidR="000176D7" w:rsidRPr="0062422B" w:rsidRDefault="000176D7" w:rsidP="0062422B">
            <w:pPr>
              <w:rPr>
                <w:rFonts w:ascii="Arial" w:hAnsi="Arial" w:cs="B Nazanin"/>
                <w:sz w:val="24"/>
                <w:szCs w:val="24"/>
              </w:rPr>
            </w:pPr>
            <w:r w:rsidRPr="0062422B">
              <w:rPr>
                <w:rFonts w:ascii="Arial" w:hAnsi="Arial" w:cs="B Nazanin" w:hint="cs"/>
                <w:sz w:val="24"/>
                <w:szCs w:val="24"/>
                <w:rtl/>
              </w:rPr>
              <w:t>تجهيزات نجات</w:t>
            </w:r>
          </w:p>
        </w:tc>
        <w:tc>
          <w:tcPr>
            <w:tcW w:w="3228" w:type="dxa"/>
          </w:tcPr>
          <w:p w:rsidR="000176D7" w:rsidRPr="0062422B" w:rsidRDefault="000176D7" w:rsidP="0062422B">
            <w:pPr>
              <w:jc w:val="both"/>
              <w:rPr>
                <w:rFonts w:cs="B Nazanin"/>
                <w:rtl/>
              </w:rPr>
            </w:pPr>
          </w:p>
        </w:tc>
        <w:tc>
          <w:tcPr>
            <w:tcW w:w="2660" w:type="dxa"/>
            <w:vAlign w:val="center"/>
          </w:tcPr>
          <w:p w:rsidR="000176D7" w:rsidRPr="0062422B" w:rsidRDefault="000176D7" w:rsidP="0062422B">
            <w:pPr>
              <w:bidi w:val="0"/>
              <w:rPr>
                <w:b/>
                <w:bCs/>
                <w:sz w:val="22"/>
                <w:szCs w:val="22"/>
              </w:rPr>
            </w:pPr>
            <w:r w:rsidRPr="0062422B">
              <w:rPr>
                <w:b/>
                <w:bCs/>
                <w:sz w:val="22"/>
                <w:szCs w:val="22"/>
              </w:rPr>
              <w:t>Life saving equipment</w:t>
            </w:r>
          </w:p>
        </w:tc>
      </w:tr>
      <w:tr w:rsidR="000176D7" w:rsidRPr="0062422B" w:rsidTr="0062422B">
        <w:tc>
          <w:tcPr>
            <w:tcW w:w="0" w:type="auto"/>
            <w:vAlign w:val="center"/>
          </w:tcPr>
          <w:p w:rsidR="000176D7" w:rsidRPr="007F356E" w:rsidRDefault="000176D7" w:rsidP="0062422B">
            <w:pPr>
              <w:rPr>
                <w:rFonts w:ascii="98WIN1_TrafficB" w:hAnsi="98WIN1_TrafficB" w:cs="B Nazanin"/>
                <w:sz w:val="24"/>
                <w:szCs w:val="24"/>
                <w:rtl/>
              </w:rPr>
            </w:pPr>
            <w:r w:rsidRPr="007F356E">
              <w:rPr>
                <w:rFonts w:ascii="98WIN1_TrafficB" w:hAnsi="98WIN1_TrafficB" w:cs="B Nazanin"/>
                <w:sz w:val="24"/>
                <w:szCs w:val="24"/>
                <w:rtl/>
              </w:rPr>
              <w:t>14</w:t>
            </w:r>
          </w:p>
        </w:tc>
        <w:tc>
          <w:tcPr>
            <w:tcW w:w="2811" w:type="dxa"/>
            <w:vAlign w:val="center"/>
          </w:tcPr>
          <w:p w:rsidR="000176D7" w:rsidRPr="0062422B" w:rsidRDefault="000176D7" w:rsidP="0062422B">
            <w:pPr>
              <w:rPr>
                <w:rFonts w:ascii="Arial" w:hAnsi="Arial" w:cs="B Nazanin"/>
                <w:sz w:val="24"/>
                <w:szCs w:val="24"/>
              </w:rPr>
            </w:pPr>
            <w:r w:rsidRPr="0062422B">
              <w:rPr>
                <w:rFonts w:ascii="Arial" w:hAnsi="Arial" w:cs="B Nazanin" w:hint="cs"/>
                <w:sz w:val="24"/>
                <w:szCs w:val="24"/>
                <w:rtl/>
              </w:rPr>
              <w:t xml:space="preserve">تجهيزات سرمايش و گرمايش </w:t>
            </w:r>
          </w:p>
        </w:tc>
        <w:tc>
          <w:tcPr>
            <w:tcW w:w="3228" w:type="dxa"/>
          </w:tcPr>
          <w:p w:rsidR="000176D7" w:rsidRPr="0062422B" w:rsidRDefault="000176D7" w:rsidP="0062422B">
            <w:pPr>
              <w:jc w:val="both"/>
              <w:rPr>
                <w:rFonts w:cs="B Nazanin"/>
                <w:rtl/>
              </w:rPr>
            </w:pPr>
          </w:p>
        </w:tc>
        <w:tc>
          <w:tcPr>
            <w:tcW w:w="2660" w:type="dxa"/>
            <w:vAlign w:val="center"/>
          </w:tcPr>
          <w:p w:rsidR="000176D7" w:rsidRPr="0062422B" w:rsidRDefault="000176D7" w:rsidP="0062422B">
            <w:pPr>
              <w:bidi w:val="0"/>
              <w:rPr>
                <w:b/>
                <w:bCs/>
                <w:sz w:val="22"/>
                <w:szCs w:val="22"/>
              </w:rPr>
            </w:pPr>
            <w:r w:rsidRPr="0062422B">
              <w:rPr>
                <w:b/>
                <w:bCs/>
                <w:sz w:val="22"/>
                <w:szCs w:val="22"/>
              </w:rPr>
              <w:t>HVAC</w:t>
            </w:r>
          </w:p>
        </w:tc>
      </w:tr>
      <w:tr w:rsidR="000176D7" w:rsidRPr="0062422B" w:rsidTr="0062422B">
        <w:tc>
          <w:tcPr>
            <w:tcW w:w="0" w:type="auto"/>
            <w:vAlign w:val="center"/>
          </w:tcPr>
          <w:p w:rsidR="000176D7" w:rsidRPr="007F356E" w:rsidRDefault="000176D7" w:rsidP="0062422B">
            <w:pPr>
              <w:rPr>
                <w:rFonts w:ascii="98WIN1_TrafficB" w:hAnsi="98WIN1_TrafficB" w:cs="B Nazanin"/>
                <w:sz w:val="24"/>
                <w:szCs w:val="24"/>
                <w:rtl/>
              </w:rPr>
            </w:pPr>
            <w:r w:rsidRPr="007F356E">
              <w:rPr>
                <w:rFonts w:ascii="98WIN1_TrafficB" w:hAnsi="98WIN1_TrafficB" w:cs="B Nazanin"/>
                <w:sz w:val="24"/>
                <w:szCs w:val="24"/>
                <w:rtl/>
              </w:rPr>
              <w:t>15</w:t>
            </w:r>
          </w:p>
        </w:tc>
        <w:tc>
          <w:tcPr>
            <w:tcW w:w="2811" w:type="dxa"/>
            <w:vAlign w:val="center"/>
          </w:tcPr>
          <w:p w:rsidR="000176D7" w:rsidRPr="0062422B" w:rsidRDefault="000176D7" w:rsidP="0062422B">
            <w:pPr>
              <w:rPr>
                <w:rFonts w:ascii="Arial" w:hAnsi="Arial" w:cs="B Nazanin"/>
                <w:sz w:val="24"/>
                <w:szCs w:val="24"/>
              </w:rPr>
            </w:pPr>
            <w:r w:rsidRPr="0062422B">
              <w:rPr>
                <w:rFonts w:ascii="Arial" w:hAnsi="Arial" w:cs="B Nazanin" w:hint="cs"/>
                <w:sz w:val="24"/>
                <w:szCs w:val="24"/>
                <w:rtl/>
              </w:rPr>
              <w:t xml:space="preserve">تجهيزات زیست، بهداشتی و رفاهي </w:t>
            </w:r>
          </w:p>
        </w:tc>
        <w:tc>
          <w:tcPr>
            <w:tcW w:w="3228" w:type="dxa"/>
          </w:tcPr>
          <w:p w:rsidR="000176D7" w:rsidRPr="0062422B" w:rsidRDefault="000176D7" w:rsidP="0062422B">
            <w:pPr>
              <w:jc w:val="both"/>
              <w:rPr>
                <w:rFonts w:cs="B Nazanin"/>
                <w:rtl/>
              </w:rPr>
            </w:pPr>
          </w:p>
        </w:tc>
        <w:tc>
          <w:tcPr>
            <w:tcW w:w="2660" w:type="dxa"/>
            <w:vAlign w:val="center"/>
          </w:tcPr>
          <w:p w:rsidR="000176D7" w:rsidRPr="0062422B" w:rsidRDefault="000176D7" w:rsidP="0062422B">
            <w:pPr>
              <w:bidi w:val="0"/>
              <w:rPr>
                <w:b/>
                <w:bCs/>
                <w:sz w:val="22"/>
                <w:szCs w:val="22"/>
              </w:rPr>
            </w:pPr>
            <w:r w:rsidRPr="0062422B">
              <w:rPr>
                <w:b/>
                <w:bCs/>
                <w:sz w:val="22"/>
                <w:szCs w:val="22"/>
              </w:rPr>
              <w:t>Accommodation (Lavatory, Bed, Seat, Furniture, etc.)</w:t>
            </w:r>
          </w:p>
        </w:tc>
      </w:tr>
      <w:tr w:rsidR="000176D7" w:rsidRPr="0062422B" w:rsidTr="0062422B">
        <w:tc>
          <w:tcPr>
            <w:tcW w:w="0" w:type="auto"/>
            <w:vAlign w:val="center"/>
          </w:tcPr>
          <w:p w:rsidR="000176D7" w:rsidRPr="007F356E" w:rsidRDefault="000176D7" w:rsidP="0062422B">
            <w:pPr>
              <w:rPr>
                <w:rFonts w:ascii="98WIN1_TrafficB" w:hAnsi="98WIN1_TrafficB" w:cs="B Nazanin"/>
                <w:sz w:val="24"/>
                <w:szCs w:val="24"/>
                <w:rtl/>
              </w:rPr>
            </w:pPr>
            <w:r w:rsidRPr="007F356E">
              <w:rPr>
                <w:rFonts w:ascii="98WIN1_TrafficB" w:hAnsi="98WIN1_TrafficB" w:cs="B Nazanin"/>
                <w:sz w:val="24"/>
                <w:szCs w:val="24"/>
                <w:rtl/>
              </w:rPr>
              <w:t>16</w:t>
            </w:r>
          </w:p>
        </w:tc>
        <w:tc>
          <w:tcPr>
            <w:tcW w:w="2811" w:type="dxa"/>
            <w:vAlign w:val="center"/>
          </w:tcPr>
          <w:p w:rsidR="000176D7" w:rsidRPr="0062422B" w:rsidRDefault="000176D7" w:rsidP="0062422B">
            <w:pPr>
              <w:rPr>
                <w:rFonts w:ascii="Arial" w:hAnsi="Arial" w:cs="B Nazanin"/>
                <w:sz w:val="24"/>
                <w:szCs w:val="24"/>
              </w:rPr>
            </w:pPr>
            <w:r w:rsidRPr="0062422B">
              <w:rPr>
                <w:rFonts w:ascii="Arial" w:hAnsi="Arial" w:cs="B Nazanin" w:hint="cs"/>
                <w:sz w:val="24"/>
                <w:szCs w:val="24"/>
                <w:rtl/>
              </w:rPr>
              <w:t>تجهيزات آشپزخانه و غذاخوری</w:t>
            </w:r>
          </w:p>
        </w:tc>
        <w:tc>
          <w:tcPr>
            <w:tcW w:w="3228" w:type="dxa"/>
          </w:tcPr>
          <w:p w:rsidR="000176D7" w:rsidRPr="0062422B" w:rsidRDefault="000176D7" w:rsidP="0062422B">
            <w:pPr>
              <w:jc w:val="both"/>
              <w:rPr>
                <w:rFonts w:cs="B Nazanin"/>
                <w:rtl/>
              </w:rPr>
            </w:pPr>
          </w:p>
        </w:tc>
        <w:tc>
          <w:tcPr>
            <w:tcW w:w="2660" w:type="dxa"/>
            <w:vAlign w:val="center"/>
          </w:tcPr>
          <w:p w:rsidR="000176D7" w:rsidRPr="0062422B" w:rsidRDefault="000176D7" w:rsidP="0062422B">
            <w:pPr>
              <w:bidi w:val="0"/>
              <w:rPr>
                <w:b/>
                <w:bCs/>
                <w:sz w:val="22"/>
                <w:szCs w:val="22"/>
              </w:rPr>
            </w:pPr>
            <w:r w:rsidRPr="0062422B">
              <w:rPr>
                <w:b/>
                <w:bCs/>
                <w:sz w:val="22"/>
                <w:szCs w:val="22"/>
              </w:rPr>
              <w:t>Galley and mess room</w:t>
            </w:r>
          </w:p>
        </w:tc>
      </w:tr>
      <w:tr w:rsidR="000176D7" w:rsidRPr="0062422B" w:rsidTr="0062422B">
        <w:tc>
          <w:tcPr>
            <w:tcW w:w="0" w:type="auto"/>
            <w:vAlign w:val="center"/>
          </w:tcPr>
          <w:p w:rsidR="000176D7" w:rsidRPr="007F356E" w:rsidRDefault="000176D7" w:rsidP="0062422B">
            <w:pPr>
              <w:rPr>
                <w:rFonts w:ascii="98WIN1_TrafficB" w:hAnsi="98WIN1_TrafficB" w:cs="B Nazanin"/>
                <w:sz w:val="24"/>
                <w:szCs w:val="24"/>
                <w:rtl/>
              </w:rPr>
            </w:pPr>
            <w:r w:rsidRPr="007F356E">
              <w:rPr>
                <w:rFonts w:ascii="98WIN1_TrafficB" w:hAnsi="98WIN1_TrafficB" w:cs="B Nazanin"/>
                <w:sz w:val="24"/>
                <w:szCs w:val="24"/>
                <w:rtl/>
              </w:rPr>
              <w:t>17</w:t>
            </w:r>
          </w:p>
        </w:tc>
        <w:tc>
          <w:tcPr>
            <w:tcW w:w="2811" w:type="dxa"/>
            <w:vAlign w:val="center"/>
          </w:tcPr>
          <w:p w:rsidR="000176D7" w:rsidRPr="0062422B" w:rsidRDefault="000176D7" w:rsidP="0062422B">
            <w:pPr>
              <w:rPr>
                <w:rFonts w:ascii="Arial" w:hAnsi="Arial" w:cs="B Nazanin"/>
                <w:sz w:val="24"/>
                <w:szCs w:val="24"/>
              </w:rPr>
            </w:pPr>
            <w:r w:rsidRPr="0062422B">
              <w:rPr>
                <w:rFonts w:ascii="Arial" w:hAnsi="Arial" w:cs="B Nazanin" w:hint="cs"/>
                <w:sz w:val="24"/>
                <w:szCs w:val="24"/>
                <w:rtl/>
              </w:rPr>
              <w:t>سیستم هیدرولیک</w:t>
            </w:r>
          </w:p>
        </w:tc>
        <w:tc>
          <w:tcPr>
            <w:tcW w:w="3228" w:type="dxa"/>
          </w:tcPr>
          <w:p w:rsidR="000176D7" w:rsidRPr="0062422B" w:rsidRDefault="000176D7" w:rsidP="0062422B">
            <w:pPr>
              <w:jc w:val="both"/>
              <w:rPr>
                <w:rFonts w:cs="B Nazanin"/>
                <w:rtl/>
              </w:rPr>
            </w:pPr>
          </w:p>
        </w:tc>
        <w:tc>
          <w:tcPr>
            <w:tcW w:w="2660" w:type="dxa"/>
            <w:vAlign w:val="center"/>
          </w:tcPr>
          <w:p w:rsidR="000176D7" w:rsidRPr="0062422B" w:rsidRDefault="000176D7" w:rsidP="0062422B">
            <w:pPr>
              <w:bidi w:val="0"/>
              <w:rPr>
                <w:b/>
                <w:bCs/>
                <w:sz w:val="22"/>
                <w:szCs w:val="22"/>
              </w:rPr>
            </w:pPr>
            <w:r w:rsidRPr="0062422B">
              <w:rPr>
                <w:b/>
                <w:bCs/>
                <w:sz w:val="22"/>
                <w:szCs w:val="22"/>
              </w:rPr>
              <w:t>Hydraulic system</w:t>
            </w:r>
          </w:p>
        </w:tc>
      </w:tr>
      <w:tr w:rsidR="000176D7" w:rsidRPr="0062422B" w:rsidTr="0062422B">
        <w:tc>
          <w:tcPr>
            <w:tcW w:w="0" w:type="auto"/>
            <w:vAlign w:val="center"/>
          </w:tcPr>
          <w:p w:rsidR="000176D7" w:rsidRPr="007F356E" w:rsidRDefault="000176D7" w:rsidP="0062422B">
            <w:pPr>
              <w:rPr>
                <w:rFonts w:ascii="98WIN1_TrafficB" w:hAnsi="98WIN1_TrafficB" w:cs="B Nazanin"/>
                <w:sz w:val="24"/>
                <w:szCs w:val="24"/>
                <w:rtl/>
              </w:rPr>
            </w:pPr>
            <w:r w:rsidRPr="007F356E">
              <w:rPr>
                <w:rFonts w:ascii="98WIN1_TrafficB" w:hAnsi="98WIN1_TrafficB" w:cs="B Nazanin"/>
                <w:sz w:val="24"/>
                <w:szCs w:val="24"/>
                <w:rtl/>
              </w:rPr>
              <w:t>18</w:t>
            </w:r>
          </w:p>
        </w:tc>
        <w:tc>
          <w:tcPr>
            <w:tcW w:w="2811" w:type="dxa"/>
            <w:vAlign w:val="center"/>
          </w:tcPr>
          <w:p w:rsidR="000176D7" w:rsidRPr="0062422B" w:rsidRDefault="000176D7" w:rsidP="0062422B">
            <w:pPr>
              <w:rPr>
                <w:rFonts w:ascii="Arial" w:hAnsi="Arial" w:cs="B Nazanin"/>
                <w:sz w:val="24"/>
                <w:szCs w:val="24"/>
              </w:rPr>
            </w:pPr>
            <w:r w:rsidRPr="0062422B">
              <w:rPr>
                <w:rFonts w:ascii="Arial" w:hAnsi="Arial" w:cs="B Nazanin" w:hint="cs"/>
                <w:sz w:val="24"/>
                <w:szCs w:val="24"/>
                <w:rtl/>
              </w:rPr>
              <w:t>ادوات صید</w:t>
            </w:r>
          </w:p>
        </w:tc>
        <w:tc>
          <w:tcPr>
            <w:tcW w:w="3228" w:type="dxa"/>
          </w:tcPr>
          <w:p w:rsidR="000176D7" w:rsidRPr="0062422B" w:rsidRDefault="000176D7" w:rsidP="0062422B">
            <w:pPr>
              <w:jc w:val="both"/>
              <w:rPr>
                <w:rFonts w:cs="B Nazanin"/>
                <w:rtl/>
              </w:rPr>
            </w:pPr>
          </w:p>
        </w:tc>
        <w:tc>
          <w:tcPr>
            <w:tcW w:w="2660" w:type="dxa"/>
            <w:vAlign w:val="center"/>
          </w:tcPr>
          <w:p w:rsidR="000176D7" w:rsidRPr="0062422B" w:rsidRDefault="000176D7" w:rsidP="0062422B">
            <w:pPr>
              <w:bidi w:val="0"/>
              <w:rPr>
                <w:b/>
                <w:bCs/>
                <w:sz w:val="22"/>
                <w:szCs w:val="22"/>
              </w:rPr>
            </w:pPr>
            <w:r w:rsidRPr="0062422B">
              <w:rPr>
                <w:b/>
                <w:bCs/>
                <w:sz w:val="22"/>
                <w:szCs w:val="22"/>
              </w:rPr>
              <w:t>Fishing gears</w:t>
            </w:r>
          </w:p>
        </w:tc>
      </w:tr>
      <w:tr w:rsidR="008326F7" w:rsidRPr="0062422B" w:rsidTr="0062422B">
        <w:tc>
          <w:tcPr>
            <w:tcW w:w="0" w:type="auto"/>
            <w:vAlign w:val="center"/>
          </w:tcPr>
          <w:p w:rsidR="008326F7" w:rsidRPr="007F356E" w:rsidRDefault="008326F7" w:rsidP="0062422B">
            <w:pPr>
              <w:rPr>
                <w:rFonts w:ascii="98WIN1_TrafficB" w:hAnsi="98WIN1_TrafficB" w:cs="B Nazanin"/>
                <w:sz w:val="24"/>
                <w:szCs w:val="24"/>
                <w:rtl/>
              </w:rPr>
            </w:pPr>
            <w:r w:rsidRPr="007F356E">
              <w:rPr>
                <w:rFonts w:ascii="98WIN1_TrafficB" w:hAnsi="98WIN1_TrafficB" w:cs="B Nazanin"/>
                <w:sz w:val="24"/>
                <w:szCs w:val="24"/>
                <w:rtl/>
              </w:rPr>
              <w:lastRenderedPageBreak/>
              <w:t>19</w:t>
            </w:r>
          </w:p>
        </w:tc>
        <w:tc>
          <w:tcPr>
            <w:tcW w:w="2811" w:type="dxa"/>
            <w:vAlign w:val="center"/>
          </w:tcPr>
          <w:p w:rsidR="008326F7" w:rsidRPr="0062422B" w:rsidRDefault="008326F7" w:rsidP="0062422B">
            <w:pPr>
              <w:rPr>
                <w:rFonts w:ascii="Arial" w:hAnsi="Arial" w:cs="B Nazanin"/>
                <w:sz w:val="24"/>
                <w:szCs w:val="24"/>
                <w:rtl/>
              </w:rPr>
            </w:pPr>
            <w:r w:rsidRPr="0062422B">
              <w:rPr>
                <w:rFonts w:ascii="Arial" w:hAnsi="Arial" w:cs="B Nazanin" w:hint="cs"/>
                <w:sz w:val="24"/>
                <w:szCs w:val="24"/>
                <w:rtl/>
              </w:rPr>
              <w:t>سیستم نگهداری ماهی</w:t>
            </w:r>
          </w:p>
        </w:tc>
        <w:tc>
          <w:tcPr>
            <w:tcW w:w="3228" w:type="dxa"/>
          </w:tcPr>
          <w:p w:rsidR="008326F7" w:rsidRPr="0062422B" w:rsidRDefault="008326F7" w:rsidP="0062422B">
            <w:pPr>
              <w:jc w:val="both"/>
              <w:rPr>
                <w:rtl/>
              </w:rPr>
            </w:pPr>
          </w:p>
        </w:tc>
        <w:tc>
          <w:tcPr>
            <w:tcW w:w="2660" w:type="dxa"/>
            <w:vAlign w:val="center"/>
          </w:tcPr>
          <w:p w:rsidR="008326F7" w:rsidRPr="0062422B" w:rsidRDefault="008326F7" w:rsidP="0062422B">
            <w:pPr>
              <w:bidi w:val="0"/>
              <w:rPr>
                <w:b/>
                <w:bCs/>
                <w:sz w:val="22"/>
                <w:szCs w:val="22"/>
              </w:rPr>
            </w:pPr>
            <w:r w:rsidRPr="0062422B">
              <w:rPr>
                <w:b/>
                <w:bCs/>
                <w:sz w:val="22"/>
                <w:szCs w:val="22"/>
              </w:rPr>
              <w:t>Fish storage</w:t>
            </w:r>
          </w:p>
        </w:tc>
      </w:tr>
      <w:tr w:rsidR="008326F7" w:rsidRPr="0062422B" w:rsidTr="0062422B">
        <w:tc>
          <w:tcPr>
            <w:tcW w:w="0" w:type="auto"/>
            <w:vAlign w:val="center"/>
          </w:tcPr>
          <w:p w:rsidR="008326F7" w:rsidRPr="007F356E" w:rsidRDefault="008326F7" w:rsidP="0062422B">
            <w:pPr>
              <w:rPr>
                <w:rFonts w:ascii="98WIN1_TrafficB" w:hAnsi="98WIN1_TrafficB" w:cs="B Nazanin"/>
                <w:sz w:val="24"/>
                <w:szCs w:val="24"/>
                <w:rtl/>
              </w:rPr>
            </w:pPr>
            <w:r w:rsidRPr="007F356E">
              <w:rPr>
                <w:rFonts w:ascii="98WIN1_TrafficB" w:hAnsi="98WIN1_TrafficB" w:cs="B Nazanin"/>
                <w:sz w:val="24"/>
                <w:szCs w:val="24"/>
                <w:rtl/>
              </w:rPr>
              <w:t>19-1</w:t>
            </w:r>
          </w:p>
        </w:tc>
        <w:tc>
          <w:tcPr>
            <w:tcW w:w="2811" w:type="dxa"/>
            <w:vAlign w:val="center"/>
          </w:tcPr>
          <w:p w:rsidR="008326F7" w:rsidRPr="0062422B" w:rsidRDefault="008326F7" w:rsidP="0062422B">
            <w:pPr>
              <w:pStyle w:val="ListParagraph"/>
              <w:numPr>
                <w:ilvl w:val="0"/>
                <w:numId w:val="12"/>
              </w:numPr>
              <w:ind w:left="183" w:hanging="180"/>
              <w:rPr>
                <w:rFonts w:ascii="Arial" w:hAnsi="Arial" w:cs="B Nazanin"/>
                <w:sz w:val="24"/>
              </w:rPr>
            </w:pPr>
            <w:r w:rsidRPr="0062422B">
              <w:rPr>
                <w:rFonts w:ascii="Arial" w:hAnsi="Arial" w:cs="B Nazanin" w:hint="cs"/>
                <w:sz w:val="24"/>
                <w:rtl/>
              </w:rPr>
              <w:t>سردخانه</w:t>
            </w:r>
          </w:p>
        </w:tc>
        <w:tc>
          <w:tcPr>
            <w:tcW w:w="3228" w:type="dxa"/>
          </w:tcPr>
          <w:p w:rsidR="008326F7" w:rsidRPr="0062422B" w:rsidRDefault="008326F7" w:rsidP="0062422B">
            <w:pPr>
              <w:jc w:val="both"/>
              <w:rPr>
                <w:rFonts w:cs="B Nazanin"/>
                <w:rtl/>
              </w:rPr>
            </w:pPr>
          </w:p>
        </w:tc>
        <w:tc>
          <w:tcPr>
            <w:tcW w:w="2660" w:type="dxa"/>
            <w:vAlign w:val="center"/>
          </w:tcPr>
          <w:p w:rsidR="008326F7" w:rsidRPr="0062422B" w:rsidRDefault="008326F7" w:rsidP="0062422B">
            <w:pPr>
              <w:bidi w:val="0"/>
              <w:ind w:left="407"/>
              <w:rPr>
                <w:b/>
                <w:bCs/>
                <w:sz w:val="22"/>
                <w:szCs w:val="22"/>
              </w:rPr>
            </w:pPr>
            <w:r w:rsidRPr="0062422B">
              <w:rPr>
                <w:b/>
                <w:bCs/>
                <w:sz w:val="22"/>
                <w:szCs w:val="22"/>
              </w:rPr>
              <w:t>Freezing room</w:t>
            </w:r>
          </w:p>
        </w:tc>
      </w:tr>
      <w:tr w:rsidR="008326F7" w:rsidRPr="0062422B" w:rsidTr="0062422B">
        <w:tc>
          <w:tcPr>
            <w:tcW w:w="0" w:type="auto"/>
            <w:vAlign w:val="center"/>
          </w:tcPr>
          <w:p w:rsidR="008326F7" w:rsidRPr="007F356E" w:rsidRDefault="008326F7" w:rsidP="0062422B">
            <w:pPr>
              <w:rPr>
                <w:rFonts w:ascii="98WIN1_TrafficB" w:hAnsi="98WIN1_TrafficB" w:cs="B Nazanin"/>
                <w:sz w:val="24"/>
                <w:szCs w:val="24"/>
                <w:rtl/>
              </w:rPr>
            </w:pPr>
            <w:r w:rsidRPr="007F356E">
              <w:rPr>
                <w:rFonts w:ascii="98WIN1_TrafficB" w:hAnsi="98WIN1_TrafficB" w:cs="B Nazanin"/>
                <w:sz w:val="24"/>
                <w:szCs w:val="24"/>
                <w:rtl/>
              </w:rPr>
              <w:t>19-2</w:t>
            </w:r>
          </w:p>
        </w:tc>
        <w:tc>
          <w:tcPr>
            <w:tcW w:w="2811" w:type="dxa"/>
            <w:vAlign w:val="center"/>
          </w:tcPr>
          <w:p w:rsidR="008326F7" w:rsidRPr="0062422B" w:rsidRDefault="008326F7" w:rsidP="0062422B">
            <w:pPr>
              <w:pStyle w:val="ListParagraph"/>
              <w:numPr>
                <w:ilvl w:val="0"/>
                <w:numId w:val="12"/>
              </w:numPr>
              <w:ind w:left="183" w:hanging="180"/>
              <w:rPr>
                <w:rFonts w:ascii="Arial" w:hAnsi="Arial" w:cs="B Nazanin"/>
                <w:sz w:val="24"/>
              </w:rPr>
            </w:pPr>
            <w:r w:rsidRPr="0062422B">
              <w:rPr>
                <w:rFonts w:ascii="Arial" w:hAnsi="Arial" w:cs="B Nazanin" w:hint="cs"/>
                <w:sz w:val="24"/>
                <w:rtl/>
              </w:rPr>
              <w:t>انبار ماهی</w:t>
            </w:r>
          </w:p>
        </w:tc>
        <w:tc>
          <w:tcPr>
            <w:tcW w:w="3228" w:type="dxa"/>
          </w:tcPr>
          <w:p w:rsidR="008326F7" w:rsidRPr="0062422B" w:rsidRDefault="008326F7" w:rsidP="0062422B">
            <w:pPr>
              <w:jc w:val="both"/>
              <w:rPr>
                <w:rFonts w:cs="B Nazanin"/>
                <w:rtl/>
              </w:rPr>
            </w:pPr>
          </w:p>
        </w:tc>
        <w:tc>
          <w:tcPr>
            <w:tcW w:w="2660" w:type="dxa"/>
            <w:vAlign w:val="center"/>
          </w:tcPr>
          <w:p w:rsidR="008326F7" w:rsidRPr="0062422B" w:rsidRDefault="008326F7" w:rsidP="0062422B">
            <w:pPr>
              <w:bidi w:val="0"/>
              <w:ind w:left="407"/>
              <w:rPr>
                <w:b/>
                <w:bCs/>
                <w:sz w:val="22"/>
                <w:szCs w:val="22"/>
              </w:rPr>
            </w:pPr>
            <w:r w:rsidRPr="0062422B">
              <w:rPr>
                <w:b/>
                <w:bCs/>
                <w:sz w:val="22"/>
                <w:szCs w:val="22"/>
              </w:rPr>
              <w:t>Fish hold</w:t>
            </w:r>
          </w:p>
        </w:tc>
      </w:tr>
      <w:tr w:rsidR="008326F7" w:rsidRPr="0062422B" w:rsidTr="0062422B">
        <w:tc>
          <w:tcPr>
            <w:tcW w:w="0" w:type="auto"/>
            <w:vAlign w:val="center"/>
          </w:tcPr>
          <w:p w:rsidR="008326F7" w:rsidRPr="007F356E" w:rsidRDefault="008326F7" w:rsidP="0062422B">
            <w:pPr>
              <w:rPr>
                <w:rFonts w:ascii="98WIN1_TrafficB" w:hAnsi="98WIN1_TrafficB" w:cs="B Nazanin"/>
                <w:sz w:val="24"/>
                <w:szCs w:val="24"/>
                <w:rtl/>
              </w:rPr>
            </w:pPr>
            <w:r w:rsidRPr="007F356E">
              <w:rPr>
                <w:rFonts w:ascii="98WIN1_TrafficB" w:hAnsi="98WIN1_TrafficB" w:cs="B Nazanin"/>
                <w:sz w:val="24"/>
                <w:szCs w:val="24"/>
                <w:rtl/>
              </w:rPr>
              <w:t>19-3</w:t>
            </w:r>
          </w:p>
        </w:tc>
        <w:tc>
          <w:tcPr>
            <w:tcW w:w="2811" w:type="dxa"/>
            <w:vAlign w:val="center"/>
          </w:tcPr>
          <w:p w:rsidR="008326F7" w:rsidRPr="0062422B" w:rsidRDefault="008326F7" w:rsidP="0062422B">
            <w:pPr>
              <w:pStyle w:val="ListParagraph"/>
              <w:numPr>
                <w:ilvl w:val="0"/>
                <w:numId w:val="12"/>
              </w:numPr>
              <w:ind w:left="183" w:hanging="180"/>
              <w:rPr>
                <w:rFonts w:ascii="Arial" w:hAnsi="Arial" w:cs="B Nazanin"/>
                <w:sz w:val="24"/>
                <w:rtl/>
              </w:rPr>
            </w:pPr>
            <w:r w:rsidRPr="0062422B">
              <w:rPr>
                <w:rFonts w:ascii="Arial" w:hAnsi="Arial" w:cs="B Nazanin" w:hint="cs"/>
                <w:sz w:val="24"/>
                <w:rtl/>
              </w:rPr>
              <w:t>سیستم تبرید</w:t>
            </w:r>
          </w:p>
        </w:tc>
        <w:tc>
          <w:tcPr>
            <w:tcW w:w="3228" w:type="dxa"/>
          </w:tcPr>
          <w:p w:rsidR="008326F7" w:rsidRPr="0062422B" w:rsidRDefault="008326F7" w:rsidP="0062422B">
            <w:pPr>
              <w:jc w:val="both"/>
              <w:rPr>
                <w:rtl/>
              </w:rPr>
            </w:pPr>
          </w:p>
        </w:tc>
        <w:tc>
          <w:tcPr>
            <w:tcW w:w="2660" w:type="dxa"/>
            <w:vAlign w:val="center"/>
          </w:tcPr>
          <w:p w:rsidR="008326F7" w:rsidRPr="0062422B" w:rsidRDefault="008326F7" w:rsidP="0062422B">
            <w:pPr>
              <w:bidi w:val="0"/>
              <w:ind w:left="407"/>
              <w:rPr>
                <w:b/>
                <w:bCs/>
                <w:sz w:val="22"/>
                <w:szCs w:val="22"/>
              </w:rPr>
            </w:pPr>
            <w:r w:rsidRPr="0062422B">
              <w:rPr>
                <w:b/>
                <w:bCs/>
                <w:sz w:val="22"/>
                <w:szCs w:val="22"/>
              </w:rPr>
              <w:t>Refrigeration plant</w:t>
            </w:r>
          </w:p>
        </w:tc>
      </w:tr>
      <w:tr w:rsidR="008326F7" w:rsidRPr="0062422B" w:rsidTr="0062422B">
        <w:tc>
          <w:tcPr>
            <w:tcW w:w="0" w:type="auto"/>
            <w:vAlign w:val="center"/>
          </w:tcPr>
          <w:p w:rsidR="008326F7" w:rsidRPr="007F356E" w:rsidRDefault="008326F7" w:rsidP="0062422B">
            <w:pPr>
              <w:rPr>
                <w:rFonts w:ascii="98WIN1_TrafficB" w:hAnsi="98WIN1_TrafficB" w:cs="B Nazanin"/>
                <w:sz w:val="24"/>
                <w:szCs w:val="24"/>
                <w:rtl/>
              </w:rPr>
            </w:pPr>
            <w:r w:rsidRPr="007F356E">
              <w:rPr>
                <w:rFonts w:ascii="98WIN1_TrafficB" w:hAnsi="98WIN1_TrafficB" w:cs="B Nazanin"/>
                <w:sz w:val="24"/>
                <w:szCs w:val="24"/>
                <w:rtl/>
              </w:rPr>
              <w:t>20</w:t>
            </w:r>
          </w:p>
        </w:tc>
        <w:tc>
          <w:tcPr>
            <w:tcW w:w="2811" w:type="dxa"/>
            <w:vAlign w:val="center"/>
          </w:tcPr>
          <w:p w:rsidR="008326F7" w:rsidRPr="0062422B" w:rsidRDefault="008326F7" w:rsidP="0062422B">
            <w:pPr>
              <w:rPr>
                <w:rFonts w:ascii="Arial" w:hAnsi="Arial" w:cs="B Nazanin"/>
                <w:sz w:val="24"/>
                <w:szCs w:val="24"/>
              </w:rPr>
            </w:pPr>
            <w:r w:rsidRPr="0062422B">
              <w:rPr>
                <w:rFonts w:ascii="Arial" w:hAnsi="Arial" w:cs="B Nazanin" w:hint="cs"/>
                <w:sz w:val="24"/>
                <w:szCs w:val="24"/>
                <w:rtl/>
              </w:rPr>
              <w:t>رنگ و حفاظت کاتديک</w:t>
            </w:r>
          </w:p>
        </w:tc>
        <w:tc>
          <w:tcPr>
            <w:tcW w:w="3228" w:type="dxa"/>
          </w:tcPr>
          <w:p w:rsidR="008326F7" w:rsidRPr="0062422B" w:rsidRDefault="008326F7" w:rsidP="0062422B">
            <w:pPr>
              <w:jc w:val="both"/>
              <w:rPr>
                <w:rFonts w:cs="B Nazanin"/>
                <w:rtl/>
              </w:rPr>
            </w:pPr>
          </w:p>
        </w:tc>
        <w:tc>
          <w:tcPr>
            <w:tcW w:w="2660" w:type="dxa"/>
            <w:vAlign w:val="center"/>
          </w:tcPr>
          <w:p w:rsidR="008326F7" w:rsidRPr="0062422B" w:rsidRDefault="008326F7" w:rsidP="0062422B">
            <w:pPr>
              <w:bidi w:val="0"/>
              <w:rPr>
                <w:b/>
                <w:bCs/>
                <w:sz w:val="22"/>
                <w:szCs w:val="22"/>
              </w:rPr>
            </w:pPr>
            <w:r w:rsidRPr="0062422B">
              <w:rPr>
                <w:b/>
                <w:bCs/>
                <w:sz w:val="22"/>
                <w:szCs w:val="22"/>
              </w:rPr>
              <w:t>Painting &amp; cathodic protection</w:t>
            </w:r>
          </w:p>
        </w:tc>
      </w:tr>
      <w:tr w:rsidR="000176D7" w:rsidRPr="0062422B" w:rsidTr="0062422B">
        <w:tc>
          <w:tcPr>
            <w:tcW w:w="0" w:type="auto"/>
            <w:vAlign w:val="center"/>
          </w:tcPr>
          <w:p w:rsidR="000176D7" w:rsidRPr="007F356E" w:rsidRDefault="000176D7" w:rsidP="0062422B">
            <w:pPr>
              <w:rPr>
                <w:rFonts w:ascii="98WIN1_TrafficB" w:hAnsi="98WIN1_TrafficB" w:cs="B Nazanin"/>
                <w:sz w:val="24"/>
                <w:szCs w:val="24"/>
                <w:rtl/>
              </w:rPr>
            </w:pPr>
            <w:r w:rsidRPr="007F356E">
              <w:rPr>
                <w:rFonts w:ascii="98WIN1_TrafficB" w:hAnsi="98WIN1_TrafficB" w:cs="B Nazanin"/>
                <w:sz w:val="24"/>
                <w:szCs w:val="24"/>
                <w:rtl/>
              </w:rPr>
              <w:t>2</w:t>
            </w:r>
            <w:r w:rsidR="0062422B" w:rsidRPr="007F356E">
              <w:rPr>
                <w:rFonts w:ascii="98WIN1_TrafficB" w:hAnsi="98WIN1_TrafficB" w:cs="B Nazanin"/>
                <w:sz w:val="24"/>
                <w:szCs w:val="24"/>
                <w:rtl/>
              </w:rPr>
              <w:t>1</w:t>
            </w:r>
          </w:p>
        </w:tc>
        <w:tc>
          <w:tcPr>
            <w:tcW w:w="2811" w:type="dxa"/>
            <w:vAlign w:val="center"/>
          </w:tcPr>
          <w:p w:rsidR="000176D7" w:rsidRPr="0062422B" w:rsidRDefault="000176D7" w:rsidP="0062422B">
            <w:pPr>
              <w:rPr>
                <w:rFonts w:ascii="Arial" w:hAnsi="Arial" w:cs="B Nazanin"/>
                <w:sz w:val="24"/>
                <w:szCs w:val="24"/>
                <w:rtl/>
              </w:rPr>
            </w:pPr>
            <w:r w:rsidRPr="0062422B">
              <w:rPr>
                <w:rFonts w:ascii="Arial" w:hAnsi="Arial" w:cs="B Nazanin" w:hint="cs"/>
                <w:sz w:val="24"/>
                <w:szCs w:val="24"/>
                <w:rtl/>
              </w:rPr>
              <w:t>دکوراسيون</w:t>
            </w:r>
            <w:r w:rsidR="0062422B">
              <w:rPr>
                <w:rFonts w:ascii="Arial" w:hAnsi="Arial" w:cs="B Nazanin"/>
                <w:sz w:val="24"/>
                <w:szCs w:val="24"/>
              </w:rPr>
              <w:t xml:space="preserve"> </w:t>
            </w:r>
            <w:r w:rsidR="0062422B">
              <w:rPr>
                <w:rFonts w:ascii="Arial" w:hAnsi="Arial" w:cs="B Nazanin" w:hint="cs"/>
                <w:sz w:val="24"/>
                <w:szCs w:val="24"/>
                <w:rtl/>
              </w:rPr>
              <w:t>(ایزولاسیون و پوشش)</w:t>
            </w:r>
          </w:p>
        </w:tc>
        <w:tc>
          <w:tcPr>
            <w:tcW w:w="3228" w:type="dxa"/>
          </w:tcPr>
          <w:p w:rsidR="000176D7" w:rsidRPr="0062422B" w:rsidRDefault="000176D7" w:rsidP="0062422B">
            <w:pPr>
              <w:jc w:val="both"/>
              <w:rPr>
                <w:rFonts w:cs="B Nazanin"/>
                <w:rtl/>
              </w:rPr>
            </w:pPr>
          </w:p>
        </w:tc>
        <w:tc>
          <w:tcPr>
            <w:tcW w:w="2660" w:type="dxa"/>
            <w:vAlign w:val="center"/>
          </w:tcPr>
          <w:p w:rsidR="000176D7" w:rsidRPr="0062422B" w:rsidRDefault="000176D7" w:rsidP="0062422B">
            <w:pPr>
              <w:bidi w:val="0"/>
              <w:rPr>
                <w:b/>
                <w:bCs/>
                <w:sz w:val="22"/>
                <w:szCs w:val="22"/>
              </w:rPr>
            </w:pPr>
            <w:r w:rsidRPr="0062422B">
              <w:rPr>
                <w:b/>
                <w:bCs/>
                <w:sz w:val="22"/>
                <w:szCs w:val="22"/>
              </w:rPr>
              <w:t>Decoration (Insulation and covering)</w:t>
            </w:r>
          </w:p>
        </w:tc>
      </w:tr>
      <w:tr w:rsidR="000176D7" w:rsidRPr="0062422B" w:rsidTr="0062422B">
        <w:tc>
          <w:tcPr>
            <w:tcW w:w="0" w:type="auto"/>
            <w:vAlign w:val="center"/>
          </w:tcPr>
          <w:p w:rsidR="000176D7" w:rsidRPr="007F356E" w:rsidRDefault="000176D7" w:rsidP="0062422B">
            <w:pPr>
              <w:rPr>
                <w:rFonts w:ascii="98WIN1_TrafficB" w:hAnsi="98WIN1_TrafficB" w:cs="B Nazanin"/>
                <w:sz w:val="24"/>
                <w:szCs w:val="24"/>
                <w:rtl/>
              </w:rPr>
            </w:pPr>
            <w:r w:rsidRPr="007F356E">
              <w:rPr>
                <w:rFonts w:ascii="98WIN1_TrafficB" w:hAnsi="98WIN1_TrafficB" w:cs="B Nazanin"/>
                <w:sz w:val="24"/>
                <w:szCs w:val="24"/>
                <w:rtl/>
              </w:rPr>
              <w:t>2</w:t>
            </w:r>
            <w:r w:rsidR="0062422B" w:rsidRPr="007F356E">
              <w:rPr>
                <w:rFonts w:ascii="98WIN1_TrafficB" w:hAnsi="98WIN1_TrafficB" w:cs="B Nazanin"/>
                <w:sz w:val="24"/>
                <w:szCs w:val="24"/>
                <w:rtl/>
              </w:rPr>
              <w:t>2</w:t>
            </w:r>
          </w:p>
        </w:tc>
        <w:tc>
          <w:tcPr>
            <w:tcW w:w="2811" w:type="dxa"/>
            <w:vAlign w:val="center"/>
          </w:tcPr>
          <w:p w:rsidR="000176D7" w:rsidRPr="0062422B" w:rsidRDefault="000176D7" w:rsidP="0062422B">
            <w:pPr>
              <w:rPr>
                <w:rFonts w:ascii="Arial" w:hAnsi="Arial" w:cs="B Nazanin"/>
                <w:sz w:val="24"/>
                <w:szCs w:val="24"/>
              </w:rPr>
            </w:pPr>
            <w:r w:rsidRPr="0062422B">
              <w:rPr>
                <w:rFonts w:ascii="Arial" w:hAnsi="Arial" w:cs="B Nazanin" w:hint="cs"/>
                <w:sz w:val="24"/>
                <w:szCs w:val="24"/>
                <w:rtl/>
              </w:rPr>
              <w:t>به آب اندازي و آزمایشات</w:t>
            </w:r>
          </w:p>
        </w:tc>
        <w:tc>
          <w:tcPr>
            <w:tcW w:w="3228" w:type="dxa"/>
          </w:tcPr>
          <w:p w:rsidR="000176D7" w:rsidRPr="0062422B" w:rsidRDefault="000176D7" w:rsidP="0062422B">
            <w:pPr>
              <w:jc w:val="both"/>
              <w:rPr>
                <w:rFonts w:cs="B Nazanin"/>
                <w:rtl/>
              </w:rPr>
            </w:pPr>
          </w:p>
        </w:tc>
        <w:tc>
          <w:tcPr>
            <w:tcW w:w="2660" w:type="dxa"/>
            <w:vAlign w:val="center"/>
          </w:tcPr>
          <w:p w:rsidR="000176D7" w:rsidRPr="0062422B" w:rsidRDefault="000176D7" w:rsidP="0062422B">
            <w:pPr>
              <w:bidi w:val="0"/>
              <w:rPr>
                <w:b/>
                <w:bCs/>
                <w:sz w:val="22"/>
                <w:szCs w:val="22"/>
              </w:rPr>
            </w:pPr>
            <w:r w:rsidRPr="0062422B">
              <w:rPr>
                <w:b/>
                <w:bCs/>
                <w:sz w:val="22"/>
                <w:szCs w:val="22"/>
              </w:rPr>
              <w:t xml:space="preserve">Launching &amp; </w:t>
            </w:r>
            <w:r w:rsidR="0062422B">
              <w:rPr>
                <w:b/>
                <w:bCs/>
                <w:sz w:val="22"/>
                <w:szCs w:val="22"/>
              </w:rPr>
              <w:t>T</w:t>
            </w:r>
            <w:r w:rsidRPr="0062422B">
              <w:rPr>
                <w:b/>
                <w:bCs/>
                <w:sz w:val="22"/>
                <w:szCs w:val="22"/>
              </w:rPr>
              <w:t>rials</w:t>
            </w:r>
          </w:p>
        </w:tc>
      </w:tr>
      <w:tr w:rsidR="000176D7" w:rsidRPr="0062422B" w:rsidTr="0062422B">
        <w:tc>
          <w:tcPr>
            <w:tcW w:w="0" w:type="auto"/>
            <w:vAlign w:val="center"/>
          </w:tcPr>
          <w:p w:rsidR="000176D7" w:rsidRPr="007F356E" w:rsidRDefault="000176D7" w:rsidP="0062422B">
            <w:pPr>
              <w:rPr>
                <w:rFonts w:ascii="98WIN1_TrafficB" w:hAnsi="98WIN1_TrafficB" w:cs="B Nazanin"/>
                <w:sz w:val="24"/>
                <w:szCs w:val="24"/>
                <w:rtl/>
              </w:rPr>
            </w:pPr>
            <w:r w:rsidRPr="007F356E">
              <w:rPr>
                <w:rFonts w:ascii="98WIN1_TrafficB" w:hAnsi="98WIN1_TrafficB" w:cs="B Nazanin"/>
                <w:sz w:val="24"/>
                <w:szCs w:val="24"/>
                <w:rtl/>
              </w:rPr>
              <w:t>2</w:t>
            </w:r>
            <w:r w:rsidR="0062422B" w:rsidRPr="007F356E">
              <w:rPr>
                <w:rFonts w:ascii="98WIN1_TrafficB" w:hAnsi="98WIN1_TrafficB" w:cs="B Nazanin"/>
                <w:sz w:val="24"/>
                <w:szCs w:val="24"/>
                <w:rtl/>
              </w:rPr>
              <w:t>3</w:t>
            </w:r>
          </w:p>
        </w:tc>
        <w:tc>
          <w:tcPr>
            <w:tcW w:w="2811" w:type="dxa"/>
            <w:vAlign w:val="center"/>
          </w:tcPr>
          <w:p w:rsidR="000176D7" w:rsidRPr="0062422B" w:rsidRDefault="000176D7" w:rsidP="0062422B">
            <w:pPr>
              <w:rPr>
                <w:rFonts w:ascii="Arial" w:hAnsi="Arial" w:cs="B Nazanin"/>
                <w:sz w:val="24"/>
                <w:szCs w:val="24"/>
              </w:rPr>
            </w:pPr>
            <w:r w:rsidRPr="0062422B">
              <w:rPr>
                <w:rFonts w:ascii="Arial" w:hAnsi="Arial" w:cs="B Nazanin" w:hint="cs"/>
                <w:sz w:val="24"/>
                <w:szCs w:val="24"/>
                <w:rtl/>
              </w:rPr>
              <w:t xml:space="preserve">هزينه موسسه رده بندي </w:t>
            </w:r>
          </w:p>
        </w:tc>
        <w:tc>
          <w:tcPr>
            <w:tcW w:w="3228" w:type="dxa"/>
          </w:tcPr>
          <w:p w:rsidR="000176D7" w:rsidRPr="0062422B" w:rsidRDefault="000176D7" w:rsidP="0062422B">
            <w:pPr>
              <w:jc w:val="both"/>
              <w:rPr>
                <w:rFonts w:cs="B Nazanin"/>
                <w:rtl/>
              </w:rPr>
            </w:pPr>
          </w:p>
        </w:tc>
        <w:tc>
          <w:tcPr>
            <w:tcW w:w="2660" w:type="dxa"/>
            <w:vAlign w:val="center"/>
          </w:tcPr>
          <w:p w:rsidR="000176D7" w:rsidRPr="0062422B" w:rsidRDefault="000176D7" w:rsidP="0062422B">
            <w:pPr>
              <w:bidi w:val="0"/>
              <w:rPr>
                <w:b/>
                <w:bCs/>
                <w:sz w:val="22"/>
                <w:szCs w:val="22"/>
              </w:rPr>
            </w:pPr>
            <w:r w:rsidRPr="0062422B">
              <w:rPr>
                <w:b/>
                <w:bCs/>
                <w:sz w:val="22"/>
                <w:szCs w:val="22"/>
              </w:rPr>
              <w:t>Classification fees</w:t>
            </w:r>
          </w:p>
        </w:tc>
      </w:tr>
      <w:tr w:rsidR="000176D7" w:rsidRPr="0062422B" w:rsidTr="0062422B">
        <w:tc>
          <w:tcPr>
            <w:tcW w:w="0" w:type="auto"/>
            <w:vAlign w:val="center"/>
          </w:tcPr>
          <w:p w:rsidR="000176D7" w:rsidRPr="007F356E" w:rsidRDefault="000176D7" w:rsidP="0062422B">
            <w:pPr>
              <w:rPr>
                <w:rFonts w:ascii="98WIN1_TrafficB" w:hAnsi="98WIN1_TrafficB" w:cs="B Nazanin"/>
                <w:sz w:val="24"/>
                <w:szCs w:val="24"/>
                <w:rtl/>
              </w:rPr>
            </w:pPr>
            <w:r w:rsidRPr="007F356E">
              <w:rPr>
                <w:rFonts w:ascii="98WIN1_TrafficB" w:hAnsi="98WIN1_TrafficB" w:cs="B Nazanin"/>
                <w:sz w:val="24"/>
                <w:szCs w:val="24"/>
                <w:rtl/>
              </w:rPr>
              <w:t>2</w:t>
            </w:r>
            <w:r w:rsidR="0062422B" w:rsidRPr="007F356E">
              <w:rPr>
                <w:rFonts w:ascii="98WIN1_TrafficB" w:hAnsi="98WIN1_TrafficB" w:cs="B Nazanin"/>
                <w:sz w:val="24"/>
                <w:szCs w:val="24"/>
                <w:rtl/>
              </w:rPr>
              <w:t>4</w:t>
            </w:r>
          </w:p>
        </w:tc>
        <w:tc>
          <w:tcPr>
            <w:tcW w:w="2811" w:type="dxa"/>
            <w:vAlign w:val="center"/>
          </w:tcPr>
          <w:p w:rsidR="000176D7" w:rsidRPr="0062422B" w:rsidRDefault="000176D7" w:rsidP="0062422B">
            <w:pPr>
              <w:rPr>
                <w:rFonts w:ascii="Arial" w:hAnsi="Arial" w:cs="B Nazanin"/>
                <w:sz w:val="24"/>
                <w:szCs w:val="24"/>
              </w:rPr>
            </w:pPr>
            <w:r w:rsidRPr="0062422B">
              <w:rPr>
                <w:rFonts w:ascii="Arial" w:hAnsi="Arial" w:cs="B Nazanin" w:hint="cs"/>
                <w:sz w:val="24"/>
                <w:szCs w:val="24"/>
                <w:rtl/>
              </w:rPr>
              <w:t>آموزش پرسنل</w:t>
            </w:r>
          </w:p>
        </w:tc>
        <w:tc>
          <w:tcPr>
            <w:tcW w:w="3228" w:type="dxa"/>
          </w:tcPr>
          <w:p w:rsidR="000176D7" w:rsidRPr="0062422B" w:rsidRDefault="000176D7" w:rsidP="0062422B">
            <w:pPr>
              <w:jc w:val="both"/>
              <w:rPr>
                <w:rFonts w:cs="B Nazanin"/>
                <w:rtl/>
              </w:rPr>
            </w:pPr>
          </w:p>
        </w:tc>
        <w:tc>
          <w:tcPr>
            <w:tcW w:w="2660" w:type="dxa"/>
            <w:vAlign w:val="center"/>
          </w:tcPr>
          <w:p w:rsidR="000176D7" w:rsidRPr="0062422B" w:rsidRDefault="000176D7" w:rsidP="0062422B">
            <w:pPr>
              <w:bidi w:val="0"/>
              <w:rPr>
                <w:b/>
                <w:bCs/>
                <w:sz w:val="22"/>
                <w:szCs w:val="22"/>
              </w:rPr>
            </w:pPr>
            <w:r w:rsidRPr="0062422B">
              <w:rPr>
                <w:b/>
                <w:bCs/>
                <w:sz w:val="22"/>
                <w:szCs w:val="22"/>
              </w:rPr>
              <w:t>Training</w:t>
            </w:r>
          </w:p>
        </w:tc>
      </w:tr>
      <w:tr w:rsidR="000176D7" w:rsidRPr="0062422B" w:rsidTr="0062422B">
        <w:tc>
          <w:tcPr>
            <w:tcW w:w="0" w:type="auto"/>
            <w:vAlign w:val="center"/>
          </w:tcPr>
          <w:p w:rsidR="000176D7" w:rsidRPr="007F356E" w:rsidRDefault="000176D7" w:rsidP="0062422B">
            <w:pPr>
              <w:rPr>
                <w:rFonts w:ascii="98WIN1_TrafficB" w:hAnsi="98WIN1_TrafficB" w:cs="B Nazanin"/>
                <w:sz w:val="24"/>
                <w:szCs w:val="24"/>
                <w:rtl/>
              </w:rPr>
            </w:pPr>
            <w:r w:rsidRPr="007F356E">
              <w:rPr>
                <w:rFonts w:ascii="98WIN1_TrafficB" w:hAnsi="98WIN1_TrafficB" w:cs="B Nazanin"/>
                <w:sz w:val="24"/>
                <w:szCs w:val="24"/>
                <w:rtl/>
              </w:rPr>
              <w:t>2</w:t>
            </w:r>
            <w:r w:rsidR="0062422B" w:rsidRPr="007F356E">
              <w:rPr>
                <w:rFonts w:ascii="98WIN1_TrafficB" w:hAnsi="98WIN1_TrafficB" w:cs="B Nazanin"/>
                <w:sz w:val="24"/>
                <w:szCs w:val="24"/>
                <w:rtl/>
              </w:rPr>
              <w:t>5</w:t>
            </w:r>
          </w:p>
        </w:tc>
        <w:tc>
          <w:tcPr>
            <w:tcW w:w="2811" w:type="dxa"/>
            <w:vAlign w:val="center"/>
          </w:tcPr>
          <w:p w:rsidR="000176D7" w:rsidRPr="0062422B" w:rsidRDefault="000176D7" w:rsidP="0062422B">
            <w:pPr>
              <w:rPr>
                <w:rFonts w:ascii="Arial" w:hAnsi="Arial" w:cs="B Nazanin"/>
                <w:sz w:val="24"/>
                <w:szCs w:val="24"/>
              </w:rPr>
            </w:pPr>
            <w:r w:rsidRPr="0062422B">
              <w:rPr>
                <w:rFonts w:ascii="Arial" w:hAnsi="Arial" w:cs="B Nazanin" w:hint="cs"/>
                <w:sz w:val="24"/>
                <w:szCs w:val="24"/>
                <w:rtl/>
              </w:rPr>
              <w:t>بيمه</w:t>
            </w:r>
          </w:p>
        </w:tc>
        <w:tc>
          <w:tcPr>
            <w:tcW w:w="3228" w:type="dxa"/>
          </w:tcPr>
          <w:p w:rsidR="000176D7" w:rsidRPr="0062422B" w:rsidRDefault="000176D7" w:rsidP="0062422B">
            <w:pPr>
              <w:jc w:val="both"/>
              <w:rPr>
                <w:rFonts w:cs="B Nazanin"/>
                <w:rtl/>
              </w:rPr>
            </w:pPr>
          </w:p>
        </w:tc>
        <w:tc>
          <w:tcPr>
            <w:tcW w:w="2660" w:type="dxa"/>
            <w:vAlign w:val="center"/>
          </w:tcPr>
          <w:p w:rsidR="000176D7" w:rsidRPr="0062422B" w:rsidRDefault="000176D7" w:rsidP="0062422B">
            <w:pPr>
              <w:bidi w:val="0"/>
              <w:rPr>
                <w:b/>
                <w:bCs/>
                <w:sz w:val="22"/>
                <w:szCs w:val="22"/>
              </w:rPr>
            </w:pPr>
            <w:r w:rsidRPr="0062422B">
              <w:rPr>
                <w:b/>
                <w:bCs/>
                <w:sz w:val="22"/>
                <w:szCs w:val="22"/>
              </w:rPr>
              <w:t>Insurance</w:t>
            </w:r>
          </w:p>
        </w:tc>
      </w:tr>
      <w:tr w:rsidR="000176D7" w:rsidRPr="0062422B" w:rsidTr="0062422B">
        <w:tc>
          <w:tcPr>
            <w:tcW w:w="0" w:type="auto"/>
            <w:vAlign w:val="center"/>
          </w:tcPr>
          <w:p w:rsidR="000176D7" w:rsidRPr="007F356E" w:rsidRDefault="000176D7" w:rsidP="0062422B">
            <w:pPr>
              <w:rPr>
                <w:rFonts w:ascii="98WIN1_TrafficB" w:hAnsi="98WIN1_TrafficB" w:cs="B Nazanin"/>
                <w:sz w:val="24"/>
                <w:szCs w:val="24"/>
                <w:rtl/>
              </w:rPr>
            </w:pPr>
            <w:r w:rsidRPr="007F356E">
              <w:rPr>
                <w:rFonts w:ascii="98WIN1_TrafficB" w:hAnsi="98WIN1_TrafficB" w:cs="B Nazanin"/>
                <w:sz w:val="24"/>
                <w:szCs w:val="24"/>
                <w:rtl/>
              </w:rPr>
              <w:t>2</w:t>
            </w:r>
            <w:r w:rsidR="0062422B" w:rsidRPr="007F356E">
              <w:rPr>
                <w:rFonts w:ascii="98WIN1_TrafficB" w:hAnsi="98WIN1_TrafficB" w:cs="B Nazanin"/>
                <w:sz w:val="24"/>
                <w:szCs w:val="24"/>
                <w:rtl/>
              </w:rPr>
              <w:t>6</w:t>
            </w:r>
          </w:p>
        </w:tc>
        <w:tc>
          <w:tcPr>
            <w:tcW w:w="2811" w:type="dxa"/>
            <w:vAlign w:val="center"/>
          </w:tcPr>
          <w:p w:rsidR="000176D7" w:rsidRPr="0062422B" w:rsidRDefault="000176D7" w:rsidP="0062422B">
            <w:pPr>
              <w:rPr>
                <w:rFonts w:ascii="Arial" w:hAnsi="Arial" w:cs="B Nazanin"/>
                <w:sz w:val="24"/>
                <w:szCs w:val="24"/>
              </w:rPr>
            </w:pPr>
            <w:r w:rsidRPr="0062422B">
              <w:rPr>
                <w:rFonts w:ascii="Arial" w:hAnsi="Arial" w:cs="B Nazanin" w:hint="cs"/>
                <w:sz w:val="24"/>
                <w:szCs w:val="24"/>
                <w:rtl/>
              </w:rPr>
              <w:t>ماليات</w:t>
            </w:r>
          </w:p>
        </w:tc>
        <w:tc>
          <w:tcPr>
            <w:tcW w:w="3228" w:type="dxa"/>
          </w:tcPr>
          <w:p w:rsidR="000176D7" w:rsidRPr="0062422B" w:rsidRDefault="000176D7" w:rsidP="0062422B">
            <w:pPr>
              <w:jc w:val="both"/>
              <w:rPr>
                <w:rFonts w:cs="B Nazanin"/>
                <w:rtl/>
              </w:rPr>
            </w:pPr>
          </w:p>
        </w:tc>
        <w:tc>
          <w:tcPr>
            <w:tcW w:w="2660" w:type="dxa"/>
            <w:vAlign w:val="center"/>
          </w:tcPr>
          <w:p w:rsidR="000176D7" w:rsidRPr="0062422B" w:rsidRDefault="000176D7" w:rsidP="0062422B">
            <w:pPr>
              <w:bidi w:val="0"/>
              <w:rPr>
                <w:b/>
                <w:bCs/>
                <w:sz w:val="22"/>
                <w:szCs w:val="22"/>
              </w:rPr>
            </w:pPr>
            <w:r w:rsidRPr="0062422B">
              <w:rPr>
                <w:b/>
                <w:bCs/>
                <w:sz w:val="22"/>
                <w:szCs w:val="22"/>
              </w:rPr>
              <w:t>Tax</w:t>
            </w:r>
          </w:p>
        </w:tc>
      </w:tr>
      <w:tr w:rsidR="000176D7" w:rsidRPr="0062422B" w:rsidTr="0062422B">
        <w:tc>
          <w:tcPr>
            <w:tcW w:w="0" w:type="auto"/>
            <w:vAlign w:val="center"/>
          </w:tcPr>
          <w:p w:rsidR="000176D7" w:rsidRPr="007F356E" w:rsidRDefault="000176D7" w:rsidP="0062422B">
            <w:pPr>
              <w:rPr>
                <w:rFonts w:ascii="98WIN1_TrafficB" w:hAnsi="98WIN1_TrafficB" w:cs="B Nazanin"/>
                <w:sz w:val="24"/>
                <w:szCs w:val="24"/>
                <w:rtl/>
              </w:rPr>
            </w:pPr>
            <w:r w:rsidRPr="007F356E">
              <w:rPr>
                <w:rFonts w:ascii="98WIN1_TrafficB" w:hAnsi="98WIN1_TrafficB" w:cs="B Nazanin"/>
                <w:sz w:val="24"/>
                <w:szCs w:val="24"/>
                <w:rtl/>
              </w:rPr>
              <w:t>2</w:t>
            </w:r>
            <w:r w:rsidR="0062422B" w:rsidRPr="007F356E">
              <w:rPr>
                <w:rFonts w:ascii="98WIN1_TrafficB" w:hAnsi="98WIN1_TrafficB" w:cs="B Nazanin"/>
                <w:sz w:val="24"/>
                <w:szCs w:val="24"/>
                <w:rtl/>
              </w:rPr>
              <w:t>7</w:t>
            </w:r>
          </w:p>
        </w:tc>
        <w:tc>
          <w:tcPr>
            <w:tcW w:w="2811" w:type="dxa"/>
          </w:tcPr>
          <w:p w:rsidR="000176D7" w:rsidRPr="0062422B" w:rsidRDefault="000176D7" w:rsidP="0062422B">
            <w:pPr>
              <w:jc w:val="both"/>
              <w:rPr>
                <w:rFonts w:cs="B Nazanin"/>
                <w:sz w:val="24"/>
                <w:szCs w:val="24"/>
                <w:rtl/>
              </w:rPr>
            </w:pPr>
            <w:r w:rsidRPr="0062422B">
              <w:rPr>
                <w:rFonts w:ascii="Arial" w:hAnsi="Arial" w:cs="B Nazanin" w:hint="cs"/>
                <w:sz w:val="24"/>
                <w:szCs w:val="24"/>
                <w:rtl/>
              </w:rPr>
              <w:t>بالاسری و سود</w:t>
            </w:r>
          </w:p>
        </w:tc>
        <w:tc>
          <w:tcPr>
            <w:tcW w:w="3228" w:type="dxa"/>
          </w:tcPr>
          <w:p w:rsidR="000176D7" w:rsidRPr="0062422B" w:rsidRDefault="000176D7" w:rsidP="0062422B">
            <w:pPr>
              <w:jc w:val="both"/>
              <w:rPr>
                <w:rFonts w:cs="B Nazanin"/>
                <w:rtl/>
              </w:rPr>
            </w:pPr>
          </w:p>
        </w:tc>
        <w:tc>
          <w:tcPr>
            <w:tcW w:w="2660" w:type="dxa"/>
            <w:vAlign w:val="center"/>
          </w:tcPr>
          <w:p w:rsidR="000176D7" w:rsidRPr="0062422B" w:rsidRDefault="000176D7" w:rsidP="0062422B">
            <w:pPr>
              <w:bidi w:val="0"/>
              <w:rPr>
                <w:b/>
                <w:bCs/>
                <w:sz w:val="22"/>
                <w:szCs w:val="22"/>
              </w:rPr>
            </w:pPr>
            <w:r w:rsidRPr="0062422B">
              <w:rPr>
                <w:b/>
                <w:bCs/>
                <w:sz w:val="22"/>
                <w:szCs w:val="22"/>
              </w:rPr>
              <w:t>Overhead &amp; benefit</w:t>
            </w:r>
          </w:p>
        </w:tc>
      </w:tr>
      <w:tr w:rsidR="000176D7" w:rsidRPr="00353CF2" w:rsidTr="0062422B">
        <w:tc>
          <w:tcPr>
            <w:tcW w:w="3558" w:type="dxa"/>
            <w:gridSpan w:val="2"/>
            <w:shd w:val="clear" w:color="auto" w:fill="D9D9D9" w:themeFill="background1" w:themeFillShade="D9"/>
            <w:vAlign w:val="center"/>
          </w:tcPr>
          <w:p w:rsidR="000176D7" w:rsidRPr="0062422B" w:rsidRDefault="000176D7" w:rsidP="0062422B">
            <w:pPr>
              <w:jc w:val="center"/>
              <w:rPr>
                <w:rFonts w:cs="B Nazanin"/>
                <w:b/>
                <w:bCs/>
                <w:sz w:val="32"/>
                <w:szCs w:val="32"/>
                <w:rtl/>
              </w:rPr>
            </w:pPr>
            <w:r w:rsidRPr="0062422B">
              <w:rPr>
                <w:rFonts w:cs="B Nazanin" w:hint="cs"/>
                <w:b/>
                <w:bCs/>
                <w:sz w:val="32"/>
                <w:szCs w:val="32"/>
                <w:rtl/>
              </w:rPr>
              <w:t>جمع کل</w:t>
            </w:r>
          </w:p>
        </w:tc>
        <w:tc>
          <w:tcPr>
            <w:tcW w:w="3228" w:type="dxa"/>
            <w:shd w:val="clear" w:color="auto" w:fill="D9D9D9" w:themeFill="background1" w:themeFillShade="D9"/>
          </w:tcPr>
          <w:p w:rsidR="000176D7" w:rsidRPr="0062422B" w:rsidRDefault="000176D7" w:rsidP="0062422B">
            <w:pPr>
              <w:jc w:val="both"/>
              <w:rPr>
                <w:rFonts w:cs="B Nazanin"/>
                <w:rtl/>
              </w:rPr>
            </w:pPr>
          </w:p>
        </w:tc>
        <w:tc>
          <w:tcPr>
            <w:tcW w:w="2660" w:type="dxa"/>
            <w:shd w:val="clear" w:color="auto" w:fill="D9D9D9" w:themeFill="background1" w:themeFillShade="D9"/>
            <w:vAlign w:val="center"/>
          </w:tcPr>
          <w:p w:rsidR="000176D7" w:rsidRPr="00A44D99" w:rsidRDefault="000176D7" w:rsidP="0062422B">
            <w:pPr>
              <w:jc w:val="center"/>
              <w:rPr>
                <w:b/>
                <w:bCs/>
                <w:sz w:val="28"/>
                <w:szCs w:val="28"/>
                <w:rtl/>
              </w:rPr>
            </w:pPr>
            <w:r w:rsidRPr="0062422B">
              <w:rPr>
                <w:b/>
                <w:bCs/>
                <w:sz w:val="28"/>
                <w:szCs w:val="28"/>
              </w:rPr>
              <w:t>Total</w:t>
            </w:r>
          </w:p>
        </w:tc>
      </w:tr>
    </w:tbl>
    <w:p w:rsidR="00A7297E" w:rsidRDefault="00A7297E" w:rsidP="00A7297E">
      <w:pPr>
        <w:pStyle w:val="ListParagraph"/>
        <w:spacing w:after="0" w:line="240" w:lineRule="auto"/>
        <w:ind w:left="2160"/>
        <w:jc w:val="both"/>
        <w:rPr>
          <w:rFonts w:ascii="IranNastaliq" w:hAnsi="IranNastaliq" w:cs="IranNastaliq"/>
          <w:b/>
          <w:bCs/>
          <w:sz w:val="48"/>
          <w:szCs w:val="48"/>
          <w:rtl/>
        </w:rPr>
      </w:pPr>
    </w:p>
    <w:bookmarkEnd w:id="0"/>
    <w:p w:rsidR="00A7297E" w:rsidRDefault="00A7297E" w:rsidP="00A7297E">
      <w:pPr>
        <w:pStyle w:val="ListParagraph"/>
        <w:spacing w:after="0" w:line="240" w:lineRule="auto"/>
        <w:ind w:left="2160"/>
        <w:jc w:val="both"/>
        <w:rPr>
          <w:rFonts w:ascii="IranNastaliq" w:hAnsi="IranNastaliq" w:cs="IranNastaliq"/>
          <w:b/>
          <w:bCs/>
          <w:sz w:val="48"/>
          <w:szCs w:val="48"/>
          <w:rtl/>
        </w:rPr>
      </w:pPr>
    </w:p>
    <w:p w:rsidR="00A7297E" w:rsidRDefault="00A7297E" w:rsidP="00A7297E">
      <w:pPr>
        <w:pStyle w:val="ListParagraph"/>
        <w:spacing w:after="0" w:line="240" w:lineRule="auto"/>
        <w:ind w:left="2160"/>
        <w:jc w:val="both"/>
        <w:rPr>
          <w:rFonts w:ascii="IranNastaliq" w:hAnsi="IranNastaliq" w:cs="IranNastaliq"/>
          <w:b/>
          <w:bCs/>
          <w:sz w:val="48"/>
          <w:szCs w:val="48"/>
          <w:rtl/>
        </w:rPr>
      </w:pPr>
    </w:p>
    <w:p w:rsidR="00A7297E" w:rsidRDefault="00A7297E" w:rsidP="00A7297E">
      <w:pPr>
        <w:pStyle w:val="ListParagraph"/>
        <w:spacing w:after="0" w:line="240" w:lineRule="auto"/>
        <w:ind w:left="2160"/>
        <w:jc w:val="both"/>
        <w:rPr>
          <w:rFonts w:ascii="IranNastaliq" w:hAnsi="IranNastaliq" w:cs="IranNastaliq"/>
          <w:b/>
          <w:bCs/>
          <w:sz w:val="48"/>
          <w:szCs w:val="48"/>
          <w:rtl/>
        </w:rPr>
      </w:pPr>
    </w:p>
    <w:p w:rsidR="00A7297E" w:rsidRDefault="00A7297E" w:rsidP="00A7297E">
      <w:pPr>
        <w:pStyle w:val="ListParagraph"/>
        <w:spacing w:after="0" w:line="240" w:lineRule="auto"/>
        <w:ind w:left="2160"/>
        <w:jc w:val="both"/>
        <w:rPr>
          <w:rFonts w:ascii="IranNastaliq" w:hAnsi="IranNastaliq" w:cs="IranNastaliq"/>
          <w:b/>
          <w:bCs/>
          <w:sz w:val="48"/>
          <w:szCs w:val="48"/>
          <w:rtl/>
        </w:rPr>
      </w:pPr>
    </w:p>
    <w:p w:rsidR="00A7297E" w:rsidRDefault="00A7297E" w:rsidP="00A7297E">
      <w:pPr>
        <w:pStyle w:val="ListParagraph"/>
        <w:spacing w:after="0" w:line="240" w:lineRule="auto"/>
        <w:ind w:left="2160"/>
        <w:jc w:val="both"/>
        <w:rPr>
          <w:rFonts w:ascii="IranNastaliq" w:hAnsi="IranNastaliq" w:cs="IranNastaliq"/>
          <w:b/>
          <w:bCs/>
          <w:sz w:val="48"/>
          <w:szCs w:val="48"/>
          <w:rtl/>
        </w:rPr>
      </w:pPr>
    </w:p>
    <w:p w:rsidR="00A7297E" w:rsidRDefault="00A7297E" w:rsidP="00A7297E">
      <w:pPr>
        <w:pStyle w:val="ListParagraph"/>
        <w:spacing w:after="0" w:line="240" w:lineRule="auto"/>
        <w:ind w:left="2160"/>
        <w:jc w:val="both"/>
        <w:rPr>
          <w:rFonts w:ascii="IranNastaliq" w:hAnsi="IranNastaliq" w:cs="IranNastaliq"/>
          <w:b/>
          <w:bCs/>
          <w:sz w:val="48"/>
          <w:szCs w:val="48"/>
          <w:rtl/>
        </w:rPr>
      </w:pPr>
    </w:p>
    <w:p w:rsidR="00A7297E" w:rsidRDefault="00A7297E" w:rsidP="00A7297E">
      <w:pPr>
        <w:pStyle w:val="ListParagraph"/>
        <w:spacing w:after="0" w:line="240" w:lineRule="auto"/>
        <w:ind w:left="2160"/>
        <w:jc w:val="both"/>
        <w:rPr>
          <w:rFonts w:ascii="IranNastaliq" w:hAnsi="IranNastaliq" w:cs="IranNastaliq"/>
          <w:b/>
          <w:bCs/>
          <w:sz w:val="48"/>
          <w:szCs w:val="48"/>
          <w:rtl/>
        </w:rPr>
      </w:pPr>
    </w:p>
    <w:p w:rsidR="00A7297E" w:rsidRDefault="00A7297E" w:rsidP="00A7297E">
      <w:pPr>
        <w:pStyle w:val="ListParagraph"/>
        <w:spacing w:after="0" w:line="240" w:lineRule="auto"/>
        <w:ind w:left="2160"/>
        <w:jc w:val="both"/>
        <w:rPr>
          <w:rFonts w:ascii="IranNastaliq" w:hAnsi="IranNastaliq" w:cs="IranNastaliq"/>
          <w:b/>
          <w:bCs/>
          <w:sz w:val="48"/>
          <w:szCs w:val="48"/>
        </w:rPr>
      </w:pPr>
    </w:p>
    <w:p w:rsidR="00980809" w:rsidRDefault="00980809">
      <w:pPr>
        <w:bidi w:val="0"/>
        <w:rPr>
          <w:rFonts w:ascii="IranNastaliq" w:hAnsi="IranNastaliq" w:cs="B Yagut"/>
          <w:b/>
          <w:bCs/>
          <w:sz w:val="32"/>
          <w:szCs w:val="32"/>
          <w:rtl/>
        </w:rPr>
      </w:pPr>
      <w:r>
        <w:rPr>
          <w:rFonts w:ascii="IranNastaliq" w:hAnsi="IranNastaliq" w:cs="B Yagut"/>
          <w:b/>
          <w:bCs/>
          <w:sz w:val="32"/>
          <w:szCs w:val="32"/>
          <w:rtl/>
        </w:rPr>
        <w:br w:type="page"/>
      </w:r>
    </w:p>
    <w:p w:rsidR="00C73DD9" w:rsidRPr="00980809" w:rsidRDefault="00C73DD9" w:rsidP="00980809">
      <w:pPr>
        <w:pStyle w:val="ListParagraph"/>
        <w:numPr>
          <w:ilvl w:val="0"/>
          <w:numId w:val="13"/>
        </w:numPr>
        <w:spacing w:after="0" w:line="240" w:lineRule="auto"/>
        <w:ind w:left="565"/>
        <w:jc w:val="both"/>
        <w:rPr>
          <w:rFonts w:ascii="IranNastaliq" w:hAnsi="IranNastaliq" w:cs="B Yagut"/>
          <w:b/>
          <w:bCs/>
          <w:sz w:val="32"/>
          <w:szCs w:val="32"/>
        </w:rPr>
      </w:pPr>
      <w:r w:rsidRPr="00980809">
        <w:rPr>
          <w:rFonts w:ascii="IranNastaliq" w:hAnsi="IranNastaliq" w:cs="B Yagut"/>
          <w:b/>
          <w:bCs/>
          <w:sz w:val="32"/>
          <w:szCs w:val="32"/>
          <w:rtl/>
        </w:rPr>
        <w:lastRenderedPageBreak/>
        <w:t xml:space="preserve">معیارهای ارزیابی مناقصه‌گران </w:t>
      </w:r>
    </w:p>
    <w:p w:rsidR="00C73DD9" w:rsidRDefault="00B0604E" w:rsidP="00B0604E">
      <w:pPr>
        <w:pStyle w:val="ListParagraph"/>
        <w:spacing w:after="0"/>
        <w:ind w:left="237"/>
        <w:jc w:val="both"/>
        <w:rPr>
          <w:sz w:val="28"/>
          <w:szCs w:val="28"/>
        </w:rPr>
      </w:pPr>
      <w:r w:rsidRPr="001B64E8">
        <w:rPr>
          <w:rFonts w:hint="cs"/>
          <w:sz w:val="28"/>
          <w:szCs w:val="28"/>
          <w:rtl/>
        </w:rPr>
        <w:t xml:space="preserve">بررسی و ارزیابی پیمانکاران زیر نظر کمیته فنی بر اساس اسناد و مدارک ارایه شده آنها طبق </w:t>
      </w:r>
      <w:r>
        <w:rPr>
          <w:rFonts w:hint="cs"/>
          <w:sz w:val="28"/>
          <w:szCs w:val="28"/>
          <w:rtl/>
        </w:rPr>
        <w:t>جداول، فرمها و راهنمای تکمیل آنها که در ادامه آمده است،</w:t>
      </w:r>
      <w:r w:rsidRPr="001B64E8">
        <w:rPr>
          <w:rFonts w:hint="cs"/>
          <w:sz w:val="28"/>
          <w:szCs w:val="28"/>
          <w:rtl/>
        </w:rPr>
        <w:t xml:space="preserve"> انجام خواهد شد.</w:t>
      </w:r>
    </w:p>
    <w:p w:rsidR="00563614" w:rsidRDefault="00563614" w:rsidP="00B0604E">
      <w:pPr>
        <w:pStyle w:val="ListParagraph"/>
        <w:spacing w:after="0"/>
        <w:ind w:left="237"/>
        <w:jc w:val="both"/>
        <w:rPr>
          <w:rtl/>
        </w:rPr>
      </w:pPr>
    </w:p>
    <w:p w:rsidR="00ED7B76" w:rsidRPr="006C0C24" w:rsidRDefault="00ED7B76" w:rsidP="006C0C24">
      <w:pPr>
        <w:rPr>
          <w:b/>
          <w:bCs/>
          <w:sz w:val="24"/>
          <w:rtl/>
        </w:rPr>
      </w:pPr>
      <w:r w:rsidRPr="006C0C24">
        <w:rPr>
          <w:rFonts w:hint="cs"/>
          <w:b/>
          <w:bCs/>
          <w:sz w:val="24"/>
          <w:rtl/>
        </w:rPr>
        <w:t xml:space="preserve"> </w:t>
      </w:r>
      <w:r w:rsidRPr="006C0C24">
        <w:rPr>
          <w:rFonts w:hint="cs"/>
          <w:b/>
          <w:bCs/>
          <w:sz w:val="24"/>
          <w:u w:val="single"/>
          <w:rtl/>
        </w:rPr>
        <w:t>شرایط ارزیابی و تعیین صلاحیت و ارزیابی مناقصه</w:t>
      </w:r>
      <w:r w:rsidRPr="006C0C24">
        <w:rPr>
          <w:b/>
          <w:bCs/>
          <w:sz w:val="24"/>
          <w:u w:val="single"/>
          <w:rtl/>
        </w:rPr>
        <w:softHyphen/>
      </w:r>
      <w:r w:rsidRPr="006C0C24">
        <w:rPr>
          <w:rFonts w:hint="cs"/>
          <w:b/>
          <w:bCs/>
          <w:sz w:val="24"/>
          <w:u w:val="single"/>
          <w:rtl/>
        </w:rPr>
        <w:t>گران</w:t>
      </w:r>
    </w:p>
    <w:p w:rsidR="00ED7B76" w:rsidRPr="0016676C" w:rsidRDefault="00ED7B76" w:rsidP="00176D7B">
      <w:pPr>
        <w:spacing w:after="0"/>
        <w:jc w:val="both"/>
        <w:rPr>
          <w:rFonts w:ascii="98WIN1_TrafficB" w:hAnsi="98WIN1_TrafficB"/>
          <w:sz w:val="26"/>
          <w:szCs w:val="26"/>
        </w:rPr>
      </w:pPr>
      <w:r w:rsidRPr="0016676C">
        <w:rPr>
          <w:rFonts w:ascii="98WIN1_TrafficB" w:hAnsi="98WIN1_TrafficB"/>
          <w:b/>
          <w:bCs/>
          <w:rtl/>
        </w:rPr>
        <w:t>1</w:t>
      </w:r>
      <w:r w:rsidRPr="006C0C24">
        <w:rPr>
          <w:rFonts w:hint="cs"/>
          <w:sz w:val="26"/>
          <w:szCs w:val="26"/>
          <w:rtl/>
        </w:rPr>
        <w:t>- پژوهشکده میگوی کشور هرگونه تفسیر اسناد و مدارک را راسأ بر عهده خواهد داشت. کلیه اسناد و مدارک مناقصه</w:t>
      </w:r>
      <w:r w:rsidR="00176D7B">
        <w:rPr>
          <w:rFonts w:hint="cs"/>
          <w:sz w:val="26"/>
          <w:szCs w:val="26"/>
          <w:rtl/>
        </w:rPr>
        <w:t>‌</w:t>
      </w:r>
      <w:r w:rsidRPr="006C0C24">
        <w:rPr>
          <w:rFonts w:hint="cs"/>
          <w:sz w:val="26"/>
          <w:szCs w:val="26"/>
          <w:rtl/>
        </w:rPr>
        <w:t>گران محرمانه تلقی شده و نزد پژوهشکده میگوی کشور نگهداری خواهد شد.</w:t>
      </w:r>
    </w:p>
    <w:p w:rsidR="00ED7B76" w:rsidRPr="0016676C" w:rsidRDefault="00ED7B76" w:rsidP="006C0C24">
      <w:pPr>
        <w:spacing w:after="0"/>
        <w:jc w:val="both"/>
        <w:rPr>
          <w:rFonts w:ascii="98WIN1_TrafficB" w:hAnsi="98WIN1_TrafficB"/>
          <w:sz w:val="26"/>
          <w:szCs w:val="26"/>
          <w:rtl/>
        </w:rPr>
      </w:pPr>
      <w:r w:rsidRPr="0016676C">
        <w:rPr>
          <w:rFonts w:ascii="98WIN1_TrafficB" w:hAnsi="98WIN1_TrafficB"/>
          <w:sz w:val="26"/>
          <w:szCs w:val="26"/>
          <w:rtl/>
        </w:rPr>
        <w:t xml:space="preserve">2- معیارهای ارزیابی و اهمیت وزنی آنها در كاربرگ استعلام ارزیابی کیفی معین شده است.      </w:t>
      </w:r>
    </w:p>
    <w:p w:rsidR="00ED7B76" w:rsidRPr="0016676C" w:rsidRDefault="00ED7B76" w:rsidP="006C0C24">
      <w:pPr>
        <w:spacing w:after="0"/>
        <w:jc w:val="both"/>
        <w:rPr>
          <w:rFonts w:ascii="98WIN1_TrafficB" w:hAnsi="98WIN1_TrafficB"/>
          <w:sz w:val="26"/>
          <w:szCs w:val="26"/>
        </w:rPr>
      </w:pPr>
      <w:r w:rsidRPr="0016676C">
        <w:rPr>
          <w:rFonts w:ascii="98WIN1_TrafficB" w:hAnsi="98WIN1_TrafficB"/>
          <w:sz w:val="26"/>
          <w:szCs w:val="26"/>
          <w:rtl/>
        </w:rPr>
        <w:t>3- حداقل امتیازکسب شده هرمناقصه</w:t>
      </w:r>
      <w:r w:rsidRPr="0016676C">
        <w:rPr>
          <w:rFonts w:ascii="98WIN1_TrafficB" w:hAnsi="98WIN1_TrafficB"/>
          <w:sz w:val="26"/>
          <w:szCs w:val="26"/>
          <w:rtl/>
        </w:rPr>
        <w:softHyphen/>
        <w:t>گرازمجموع امتیازکسب شده نبایدکمتراز60% مجموع امتیازها باشد.</w:t>
      </w:r>
    </w:p>
    <w:p w:rsidR="00ED7B76" w:rsidRPr="006C0C24" w:rsidRDefault="00ED7B76" w:rsidP="006C0C24">
      <w:pPr>
        <w:tabs>
          <w:tab w:val="left" w:pos="566"/>
        </w:tabs>
        <w:spacing w:after="0"/>
        <w:jc w:val="both"/>
        <w:rPr>
          <w:sz w:val="26"/>
          <w:szCs w:val="26"/>
        </w:rPr>
      </w:pPr>
      <w:r w:rsidRPr="0016676C">
        <w:rPr>
          <w:rFonts w:ascii="98WIN1_TrafficB" w:hAnsi="98WIN1_TrafficB"/>
          <w:sz w:val="26"/>
          <w:szCs w:val="26"/>
          <w:rtl/>
        </w:rPr>
        <w:t>4-  ب</w:t>
      </w:r>
      <w:r w:rsidRPr="006C0C24">
        <w:rPr>
          <w:rFonts w:hint="cs"/>
          <w:sz w:val="26"/>
          <w:szCs w:val="26"/>
          <w:rtl/>
        </w:rPr>
        <w:t>ررسی و احتساب امتیازهاي مربوط به هر یک از معیارهای ارزیابی شامل تجربه، توان مالی، حسن سابقه در کارهای قبلی، توان تجهیزاتی، توان فنی و برنامه ریزی، دانش فنی در زمینه مطالعه و طراحی، تجربه در زمینه تولید و توان مدیریتی منوط به ارائه مدارک و مستندات می</w:t>
      </w:r>
      <w:r w:rsidRPr="006C0C24">
        <w:rPr>
          <w:sz w:val="26"/>
          <w:szCs w:val="26"/>
          <w:rtl/>
        </w:rPr>
        <w:softHyphen/>
      </w:r>
      <w:r w:rsidRPr="006C0C24">
        <w:rPr>
          <w:rFonts w:hint="cs"/>
          <w:sz w:val="26"/>
          <w:szCs w:val="26"/>
          <w:rtl/>
        </w:rPr>
        <w:t>باشد.</w:t>
      </w:r>
    </w:p>
    <w:p w:rsidR="00ED7B76" w:rsidRDefault="00ED7B76" w:rsidP="00CB73C3">
      <w:pPr>
        <w:tabs>
          <w:tab w:val="left" w:pos="566"/>
        </w:tabs>
        <w:spacing w:after="0"/>
        <w:jc w:val="both"/>
        <w:rPr>
          <w:sz w:val="26"/>
          <w:szCs w:val="26"/>
          <w:rtl/>
        </w:rPr>
      </w:pPr>
    </w:p>
    <w:tbl>
      <w:tblPr>
        <w:tblStyle w:val="TableGrid"/>
        <w:bidiVisual/>
        <w:tblW w:w="9169" w:type="dxa"/>
        <w:jc w:val="center"/>
        <w:tblInd w:w="-744" w:type="dxa"/>
        <w:tblLayout w:type="fixed"/>
        <w:tblLook w:val="01E0"/>
      </w:tblPr>
      <w:tblGrid>
        <w:gridCol w:w="567"/>
        <w:gridCol w:w="4548"/>
        <w:gridCol w:w="1230"/>
        <w:gridCol w:w="719"/>
        <w:gridCol w:w="473"/>
        <w:gridCol w:w="639"/>
        <w:gridCol w:w="993"/>
      </w:tblGrid>
      <w:tr w:rsidR="00CB73C3" w:rsidRPr="007A6010" w:rsidTr="00FF6FFD">
        <w:trPr>
          <w:cantSplit/>
          <w:trHeight w:val="1969"/>
          <w:jc w:val="center"/>
        </w:trPr>
        <w:tc>
          <w:tcPr>
            <w:tcW w:w="567" w:type="dxa"/>
            <w:shd w:val="clear" w:color="auto" w:fill="D9D9D9" w:themeFill="background1" w:themeFillShade="D9"/>
            <w:textDirection w:val="btLr"/>
            <w:vAlign w:val="center"/>
          </w:tcPr>
          <w:p w:rsidR="00CB73C3" w:rsidRPr="007A6010" w:rsidRDefault="00CB73C3" w:rsidP="001B7451">
            <w:pPr>
              <w:ind w:left="113" w:right="113"/>
              <w:jc w:val="center"/>
              <w:rPr>
                <w:rFonts w:cs="B Yagut"/>
                <w:b/>
                <w:bCs/>
                <w:sz w:val="22"/>
                <w:szCs w:val="22"/>
                <w:rtl/>
              </w:rPr>
            </w:pPr>
            <w:r w:rsidRPr="007A6010">
              <w:rPr>
                <w:rFonts w:cs="B Yagut" w:hint="cs"/>
                <w:b/>
                <w:bCs/>
                <w:sz w:val="22"/>
                <w:szCs w:val="22"/>
                <w:rtl/>
              </w:rPr>
              <w:t>رديف</w:t>
            </w:r>
          </w:p>
        </w:tc>
        <w:tc>
          <w:tcPr>
            <w:tcW w:w="4548" w:type="dxa"/>
            <w:shd w:val="clear" w:color="auto" w:fill="D9D9D9" w:themeFill="background1" w:themeFillShade="D9"/>
            <w:vAlign w:val="center"/>
          </w:tcPr>
          <w:p w:rsidR="00CB73C3" w:rsidRPr="007A6010" w:rsidRDefault="00CB73C3" w:rsidP="00FF6FFD">
            <w:pPr>
              <w:jc w:val="center"/>
              <w:rPr>
                <w:rFonts w:cs="B Yagut"/>
                <w:b/>
                <w:bCs/>
                <w:sz w:val="22"/>
                <w:szCs w:val="22"/>
                <w:rtl/>
              </w:rPr>
            </w:pPr>
            <w:r>
              <w:rPr>
                <w:rFonts w:cs="B Yagut" w:hint="cs"/>
                <w:b/>
                <w:bCs/>
                <w:sz w:val="22"/>
                <w:szCs w:val="22"/>
                <w:rtl/>
              </w:rPr>
              <w:t>معيارها</w:t>
            </w:r>
          </w:p>
        </w:tc>
        <w:tc>
          <w:tcPr>
            <w:tcW w:w="1230" w:type="dxa"/>
            <w:shd w:val="clear" w:color="auto" w:fill="D9D9D9" w:themeFill="background1" w:themeFillShade="D9"/>
            <w:textDirection w:val="btLr"/>
            <w:vAlign w:val="center"/>
          </w:tcPr>
          <w:p w:rsidR="00CB73C3" w:rsidRDefault="00CB73C3" w:rsidP="001B7451">
            <w:pPr>
              <w:ind w:left="113" w:right="113"/>
              <w:jc w:val="center"/>
              <w:rPr>
                <w:rFonts w:cs="B Yagut"/>
                <w:rtl/>
              </w:rPr>
            </w:pPr>
            <w:r w:rsidRPr="006F3821">
              <w:rPr>
                <w:rFonts w:cs="B Yagut" w:hint="cs"/>
                <w:rtl/>
              </w:rPr>
              <w:t>درصد وزنی</w:t>
            </w:r>
          </w:p>
          <w:p w:rsidR="00CB73C3" w:rsidRPr="006F3821" w:rsidRDefault="00CB73C3" w:rsidP="001B7451">
            <w:pPr>
              <w:ind w:left="113" w:right="113"/>
              <w:jc w:val="center"/>
              <w:rPr>
                <w:rFonts w:cs="B Yagut"/>
                <w:rtl/>
              </w:rPr>
            </w:pPr>
            <w:r w:rsidRPr="006F3821">
              <w:rPr>
                <w:rFonts w:cs="B Yagut" w:hint="cs"/>
                <w:rtl/>
              </w:rPr>
              <w:t>( میزان اهمیت معیار ها در کل طرح )</w:t>
            </w:r>
          </w:p>
        </w:tc>
        <w:tc>
          <w:tcPr>
            <w:tcW w:w="719" w:type="dxa"/>
            <w:shd w:val="clear" w:color="auto" w:fill="D9D9D9" w:themeFill="background1" w:themeFillShade="D9"/>
            <w:textDirection w:val="btLr"/>
            <w:vAlign w:val="center"/>
          </w:tcPr>
          <w:p w:rsidR="00CB73C3" w:rsidRPr="00994C53" w:rsidRDefault="00CB73C3" w:rsidP="001B7451">
            <w:pPr>
              <w:spacing w:line="120" w:lineRule="auto"/>
              <w:ind w:left="113" w:right="113"/>
              <w:jc w:val="center"/>
              <w:rPr>
                <w:rFonts w:cs="B Yagut"/>
                <w:sz w:val="22"/>
                <w:szCs w:val="22"/>
              </w:rPr>
            </w:pPr>
            <w:r>
              <w:rPr>
                <w:rFonts w:cs="B Yagut" w:hint="cs"/>
                <w:sz w:val="22"/>
                <w:szCs w:val="22"/>
                <w:rtl/>
              </w:rPr>
              <w:t xml:space="preserve">40%  </w:t>
            </w:r>
            <w:r w:rsidRPr="00994C53">
              <w:rPr>
                <w:rFonts w:cs="B Yagut" w:hint="cs"/>
                <w:sz w:val="22"/>
                <w:szCs w:val="22"/>
                <w:rtl/>
              </w:rPr>
              <w:t>امتیاز</w:t>
            </w:r>
          </w:p>
        </w:tc>
        <w:tc>
          <w:tcPr>
            <w:tcW w:w="473" w:type="dxa"/>
            <w:shd w:val="clear" w:color="auto" w:fill="D9D9D9" w:themeFill="background1" w:themeFillShade="D9"/>
            <w:textDirection w:val="btLr"/>
            <w:vAlign w:val="center"/>
          </w:tcPr>
          <w:p w:rsidR="00CB73C3" w:rsidRPr="007A6010" w:rsidRDefault="00CB73C3" w:rsidP="001B7451">
            <w:pPr>
              <w:ind w:left="113" w:right="113"/>
              <w:jc w:val="center"/>
              <w:rPr>
                <w:rFonts w:cs="B Yagut"/>
                <w:b/>
                <w:bCs/>
                <w:sz w:val="22"/>
                <w:szCs w:val="22"/>
                <w:rtl/>
              </w:rPr>
            </w:pPr>
            <w:r>
              <w:rPr>
                <w:rFonts w:cs="B Yagut" w:hint="cs"/>
                <w:b/>
                <w:bCs/>
                <w:sz w:val="22"/>
                <w:szCs w:val="22"/>
                <w:rtl/>
              </w:rPr>
              <w:t>امتیاز (100-0 درصد)</w:t>
            </w:r>
          </w:p>
        </w:tc>
        <w:tc>
          <w:tcPr>
            <w:tcW w:w="639" w:type="dxa"/>
            <w:shd w:val="clear" w:color="auto" w:fill="D9D9D9" w:themeFill="background1" w:themeFillShade="D9"/>
            <w:textDirection w:val="btLr"/>
            <w:vAlign w:val="center"/>
          </w:tcPr>
          <w:p w:rsidR="00CB73C3" w:rsidRPr="00CB73C3" w:rsidRDefault="00CB73C3" w:rsidP="00CB73C3">
            <w:pPr>
              <w:ind w:left="113" w:right="113"/>
              <w:jc w:val="center"/>
              <w:rPr>
                <w:rFonts w:cs="B Yagut"/>
                <w:b/>
                <w:bCs/>
                <w:sz w:val="22"/>
                <w:szCs w:val="22"/>
              </w:rPr>
            </w:pPr>
            <w:r w:rsidRPr="00CB73C3">
              <w:rPr>
                <w:rFonts w:cs="B Yagut" w:hint="cs"/>
                <w:b/>
                <w:bCs/>
                <w:sz w:val="22"/>
                <w:szCs w:val="22"/>
                <w:rtl/>
              </w:rPr>
              <w:t>امتیاز کل</w:t>
            </w:r>
          </w:p>
        </w:tc>
        <w:tc>
          <w:tcPr>
            <w:tcW w:w="993" w:type="dxa"/>
            <w:shd w:val="clear" w:color="auto" w:fill="D9D9D9" w:themeFill="background1" w:themeFillShade="D9"/>
            <w:vAlign w:val="center"/>
          </w:tcPr>
          <w:p w:rsidR="00CB73C3" w:rsidRPr="00CB73C3" w:rsidRDefault="00CB73C3" w:rsidP="001B7451">
            <w:pPr>
              <w:jc w:val="center"/>
              <w:rPr>
                <w:rFonts w:cs="B Yagut"/>
                <w:b/>
                <w:bCs/>
                <w:rtl/>
              </w:rPr>
            </w:pPr>
            <w:r w:rsidRPr="00CB73C3">
              <w:rPr>
                <w:rFonts w:cs="B Yagut" w:hint="cs"/>
                <w:b/>
                <w:bCs/>
                <w:rtl/>
              </w:rPr>
              <w:t>توضیحات</w:t>
            </w:r>
          </w:p>
        </w:tc>
      </w:tr>
      <w:tr w:rsidR="00CB73C3" w:rsidRPr="007A6010" w:rsidTr="00CB73C3">
        <w:trPr>
          <w:jc w:val="center"/>
        </w:trPr>
        <w:tc>
          <w:tcPr>
            <w:tcW w:w="567" w:type="dxa"/>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1</w:t>
            </w:r>
          </w:p>
        </w:tc>
        <w:tc>
          <w:tcPr>
            <w:tcW w:w="4548" w:type="dxa"/>
          </w:tcPr>
          <w:p w:rsidR="00CB73C3" w:rsidRDefault="00CB73C3" w:rsidP="001B7451">
            <w:pPr>
              <w:jc w:val="both"/>
              <w:rPr>
                <w:rFonts w:cs="B Yagut"/>
                <w:sz w:val="22"/>
                <w:szCs w:val="22"/>
                <w:rtl/>
              </w:rPr>
            </w:pPr>
            <w:r>
              <w:rPr>
                <w:rFonts w:cs="B Yagut" w:hint="cs"/>
                <w:sz w:val="22"/>
                <w:szCs w:val="22"/>
                <w:rtl/>
              </w:rPr>
              <w:t>کارخانه محل ساخت و اجرا طرح</w:t>
            </w:r>
          </w:p>
          <w:p w:rsidR="00CB73C3" w:rsidRPr="007A6010" w:rsidRDefault="00CB73C3" w:rsidP="00FF6FFD">
            <w:pPr>
              <w:jc w:val="both"/>
              <w:rPr>
                <w:rFonts w:cs="B Yagut"/>
                <w:sz w:val="22"/>
                <w:szCs w:val="22"/>
                <w:rtl/>
              </w:rPr>
            </w:pPr>
            <w:r>
              <w:rPr>
                <w:rFonts w:cs="B Yagut" w:hint="cs"/>
                <w:sz w:val="22"/>
                <w:szCs w:val="22"/>
                <w:rtl/>
              </w:rPr>
              <w:t xml:space="preserve"> ( به ویژه سیستم از آب گیری وبه آب اندازی)</w:t>
            </w:r>
          </w:p>
        </w:tc>
        <w:tc>
          <w:tcPr>
            <w:tcW w:w="1230" w:type="dxa"/>
            <w:vAlign w:val="center"/>
          </w:tcPr>
          <w:p w:rsidR="00CB73C3" w:rsidRPr="0016676C" w:rsidRDefault="00B729FD" w:rsidP="001B7451">
            <w:pPr>
              <w:jc w:val="center"/>
              <w:rPr>
                <w:rFonts w:ascii="98WIN1_TrafficB" w:hAnsi="98WIN1_TrafficB" w:cs="B Yagut"/>
                <w:sz w:val="22"/>
                <w:szCs w:val="22"/>
                <w:rtl/>
              </w:rPr>
            </w:pPr>
            <w:r>
              <w:rPr>
                <w:rFonts w:ascii="98WIN1_TrafficB" w:hAnsi="98WIN1_TrafficB" w:cs="B Yagut"/>
                <w:sz w:val="22"/>
                <w:szCs w:val="22"/>
              </w:rPr>
              <w:t>15</w:t>
            </w:r>
          </w:p>
        </w:tc>
        <w:tc>
          <w:tcPr>
            <w:tcW w:w="719" w:type="dxa"/>
            <w:vAlign w:val="center"/>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4</w:t>
            </w:r>
          </w:p>
        </w:tc>
        <w:tc>
          <w:tcPr>
            <w:tcW w:w="473" w:type="dxa"/>
          </w:tcPr>
          <w:p w:rsidR="00CB73C3" w:rsidRPr="0016676C" w:rsidRDefault="00CB73C3" w:rsidP="001B7451">
            <w:pPr>
              <w:jc w:val="center"/>
              <w:rPr>
                <w:rFonts w:ascii="98WIN1_TrafficB" w:hAnsi="98WIN1_TrafficB" w:cs="B Yagut"/>
                <w:sz w:val="22"/>
                <w:szCs w:val="22"/>
                <w:rtl/>
              </w:rPr>
            </w:pPr>
          </w:p>
        </w:tc>
        <w:tc>
          <w:tcPr>
            <w:tcW w:w="639" w:type="dxa"/>
          </w:tcPr>
          <w:p w:rsidR="00CB73C3" w:rsidRPr="007A6010" w:rsidRDefault="00CB73C3" w:rsidP="001B7451">
            <w:pPr>
              <w:jc w:val="center"/>
              <w:rPr>
                <w:rFonts w:cs="B Yagut"/>
                <w:sz w:val="22"/>
                <w:szCs w:val="22"/>
                <w:rtl/>
              </w:rPr>
            </w:pPr>
          </w:p>
        </w:tc>
        <w:tc>
          <w:tcPr>
            <w:tcW w:w="993" w:type="dxa"/>
            <w:textDirection w:val="btLr"/>
            <w:vAlign w:val="center"/>
          </w:tcPr>
          <w:p w:rsidR="00CB73C3" w:rsidRPr="007A6010" w:rsidRDefault="00CB73C3" w:rsidP="001B7451">
            <w:pPr>
              <w:ind w:left="113" w:right="113"/>
              <w:jc w:val="center"/>
              <w:rPr>
                <w:rFonts w:cs="B Yagut"/>
                <w:b/>
                <w:bCs/>
                <w:sz w:val="22"/>
                <w:szCs w:val="22"/>
                <w:rtl/>
              </w:rPr>
            </w:pPr>
          </w:p>
        </w:tc>
      </w:tr>
      <w:tr w:rsidR="00CB73C3" w:rsidRPr="007A6010" w:rsidTr="00CB73C3">
        <w:trPr>
          <w:jc w:val="center"/>
        </w:trPr>
        <w:tc>
          <w:tcPr>
            <w:tcW w:w="567" w:type="dxa"/>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2</w:t>
            </w:r>
          </w:p>
        </w:tc>
        <w:tc>
          <w:tcPr>
            <w:tcW w:w="4548" w:type="dxa"/>
          </w:tcPr>
          <w:p w:rsidR="00CB73C3" w:rsidRPr="007A6010" w:rsidRDefault="00CB73C3" w:rsidP="001B7451">
            <w:pPr>
              <w:jc w:val="both"/>
              <w:rPr>
                <w:rFonts w:cs="B Yagut"/>
                <w:sz w:val="22"/>
                <w:szCs w:val="22"/>
                <w:rtl/>
              </w:rPr>
            </w:pPr>
            <w:r>
              <w:rPr>
                <w:rFonts w:cs="B Yagut" w:hint="cs"/>
                <w:sz w:val="22"/>
                <w:szCs w:val="22"/>
                <w:rtl/>
              </w:rPr>
              <w:t>داشتن پروانه ومجوز انجام کارو گواهی صلاحیت مرتبط</w:t>
            </w:r>
          </w:p>
        </w:tc>
        <w:tc>
          <w:tcPr>
            <w:tcW w:w="1230" w:type="dxa"/>
            <w:vAlign w:val="center"/>
          </w:tcPr>
          <w:p w:rsidR="00CB73C3" w:rsidRPr="0016676C" w:rsidRDefault="00CB73C3" w:rsidP="001B7451">
            <w:pPr>
              <w:jc w:val="center"/>
              <w:rPr>
                <w:rFonts w:ascii="98WIN1_TrafficB" w:hAnsi="98WIN1_TrafficB" w:cs="B Yagut"/>
                <w:sz w:val="22"/>
                <w:szCs w:val="22"/>
              </w:rPr>
            </w:pPr>
            <w:r w:rsidRPr="0016676C">
              <w:rPr>
                <w:rFonts w:ascii="98WIN1_TrafficB" w:hAnsi="98WIN1_TrafficB" w:cs="B Yagut"/>
                <w:sz w:val="22"/>
                <w:szCs w:val="22"/>
                <w:rtl/>
              </w:rPr>
              <w:t>5</w:t>
            </w:r>
          </w:p>
        </w:tc>
        <w:tc>
          <w:tcPr>
            <w:tcW w:w="719" w:type="dxa"/>
          </w:tcPr>
          <w:p w:rsidR="00CB73C3" w:rsidRPr="0016676C" w:rsidRDefault="00CB73C3" w:rsidP="001B7451">
            <w:pPr>
              <w:jc w:val="center"/>
              <w:rPr>
                <w:rFonts w:ascii="98WIN1_TrafficB" w:hAnsi="98WIN1_TrafficB" w:cs="B Yagut"/>
                <w:sz w:val="22"/>
                <w:szCs w:val="22"/>
              </w:rPr>
            </w:pPr>
            <w:r w:rsidRPr="0016676C">
              <w:rPr>
                <w:rFonts w:ascii="98WIN1_TrafficB" w:hAnsi="98WIN1_TrafficB" w:cs="B Yagut"/>
                <w:sz w:val="22"/>
                <w:szCs w:val="22"/>
                <w:rtl/>
              </w:rPr>
              <w:t>2/1</w:t>
            </w:r>
          </w:p>
        </w:tc>
        <w:tc>
          <w:tcPr>
            <w:tcW w:w="473" w:type="dxa"/>
          </w:tcPr>
          <w:p w:rsidR="00CB73C3" w:rsidRPr="0016676C" w:rsidRDefault="00CB73C3" w:rsidP="001B7451">
            <w:pPr>
              <w:jc w:val="center"/>
              <w:rPr>
                <w:rFonts w:ascii="98WIN1_TrafficB" w:hAnsi="98WIN1_TrafficB" w:cs="B Yagut"/>
                <w:sz w:val="22"/>
                <w:szCs w:val="22"/>
              </w:rPr>
            </w:pPr>
          </w:p>
        </w:tc>
        <w:tc>
          <w:tcPr>
            <w:tcW w:w="639" w:type="dxa"/>
          </w:tcPr>
          <w:p w:rsidR="00CB73C3" w:rsidRPr="007A6010" w:rsidRDefault="00CB73C3" w:rsidP="001B7451">
            <w:pPr>
              <w:jc w:val="center"/>
              <w:rPr>
                <w:rFonts w:cs="B Yagut"/>
                <w:sz w:val="22"/>
                <w:szCs w:val="22"/>
                <w:rtl/>
              </w:rPr>
            </w:pPr>
          </w:p>
        </w:tc>
        <w:tc>
          <w:tcPr>
            <w:tcW w:w="993" w:type="dxa"/>
          </w:tcPr>
          <w:p w:rsidR="00CB73C3" w:rsidRPr="007A6010" w:rsidRDefault="00CB73C3" w:rsidP="001B7451">
            <w:pPr>
              <w:jc w:val="center"/>
              <w:rPr>
                <w:rFonts w:cs="B Yagut"/>
                <w:sz w:val="22"/>
                <w:szCs w:val="22"/>
                <w:rtl/>
              </w:rPr>
            </w:pPr>
          </w:p>
        </w:tc>
      </w:tr>
      <w:tr w:rsidR="00CB73C3" w:rsidRPr="007A6010" w:rsidTr="00CB73C3">
        <w:trPr>
          <w:jc w:val="center"/>
        </w:trPr>
        <w:tc>
          <w:tcPr>
            <w:tcW w:w="567" w:type="dxa"/>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3</w:t>
            </w:r>
          </w:p>
        </w:tc>
        <w:tc>
          <w:tcPr>
            <w:tcW w:w="4548" w:type="dxa"/>
          </w:tcPr>
          <w:p w:rsidR="00CB73C3" w:rsidRPr="007A6010" w:rsidRDefault="00FF6FFD" w:rsidP="00FF6FFD">
            <w:pPr>
              <w:jc w:val="both"/>
              <w:rPr>
                <w:rFonts w:cs="B Yagut"/>
                <w:sz w:val="22"/>
                <w:szCs w:val="22"/>
                <w:rtl/>
              </w:rPr>
            </w:pPr>
            <w:r>
              <w:rPr>
                <w:rFonts w:cs="B Yagut" w:hint="cs"/>
                <w:sz w:val="22"/>
                <w:szCs w:val="22"/>
                <w:rtl/>
              </w:rPr>
              <w:t>نمودار تشکیلاتی و سازمانی (</w:t>
            </w:r>
            <w:r w:rsidR="00CB73C3">
              <w:rPr>
                <w:rFonts w:cs="B Yagut" w:hint="cs"/>
                <w:sz w:val="22"/>
                <w:szCs w:val="22"/>
                <w:rtl/>
              </w:rPr>
              <w:t xml:space="preserve">ستادی </w:t>
            </w:r>
            <w:r w:rsidR="00CB73C3">
              <w:rPr>
                <w:rFonts w:hint="cs"/>
                <w:sz w:val="22"/>
                <w:szCs w:val="22"/>
                <w:rtl/>
              </w:rPr>
              <w:t>–</w:t>
            </w:r>
            <w:r w:rsidR="00CB73C3">
              <w:rPr>
                <w:rFonts w:cs="B Yagut" w:hint="cs"/>
                <w:sz w:val="22"/>
                <w:szCs w:val="22"/>
                <w:rtl/>
              </w:rPr>
              <w:t xml:space="preserve"> اجرائی)</w:t>
            </w:r>
          </w:p>
        </w:tc>
        <w:tc>
          <w:tcPr>
            <w:tcW w:w="1230" w:type="dxa"/>
            <w:vAlign w:val="center"/>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3</w:t>
            </w:r>
          </w:p>
        </w:tc>
        <w:tc>
          <w:tcPr>
            <w:tcW w:w="719" w:type="dxa"/>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4/0</w:t>
            </w:r>
          </w:p>
        </w:tc>
        <w:tc>
          <w:tcPr>
            <w:tcW w:w="473" w:type="dxa"/>
          </w:tcPr>
          <w:p w:rsidR="00CB73C3" w:rsidRPr="0016676C" w:rsidRDefault="00CB73C3" w:rsidP="001B7451">
            <w:pPr>
              <w:jc w:val="center"/>
              <w:rPr>
                <w:rFonts w:ascii="98WIN1_TrafficB" w:hAnsi="98WIN1_TrafficB" w:cs="B Yagut"/>
                <w:sz w:val="22"/>
                <w:szCs w:val="22"/>
                <w:rtl/>
              </w:rPr>
            </w:pPr>
          </w:p>
        </w:tc>
        <w:tc>
          <w:tcPr>
            <w:tcW w:w="639" w:type="dxa"/>
          </w:tcPr>
          <w:p w:rsidR="00CB73C3" w:rsidRPr="007A6010" w:rsidRDefault="00CB73C3" w:rsidP="001B7451">
            <w:pPr>
              <w:jc w:val="center"/>
              <w:rPr>
                <w:rFonts w:cs="B Yagut"/>
                <w:sz w:val="22"/>
                <w:szCs w:val="22"/>
                <w:rtl/>
              </w:rPr>
            </w:pPr>
          </w:p>
        </w:tc>
        <w:tc>
          <w:tcPr>
            <w:tcW w:w="993" w:type="dxa"/>
          </w:tcPr>
          <w:p w:rsidR="00CB73C3" w:rsidRPr="007A6010" w:rsidRDefault="00CB73C3" w:rsidP="001B7451">
            <w:pPr>
              <w:jc w:val="center"/>
              <w:rPr>
                <w:rFonts w:cs="B Yagut"/>
                <w:sz w:val="22"/>
                <w:szCs w:val="22"/>
                <w:rtl/>
              </w:rPr>
            </w:pPr>
          </w:p>
        </w:tc>
      </w:tr>
      <w:tr w:rsidR="00CB73C3" w:rsidRPr="007A6010" w:rsidTr="00CB73C3">
        <w:trPr>
          <w:jc w:val="center"/>
        </w:trPr>
        <w:tc>
          <w:tcPr>
            <w:tcW w:w="567" w:type="dxa"/>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4</w:t>
            </w:r>
          </w:p>
        </w:tc>
        <w:tc>
          <w:tcPr>
            <w:tcW w:w="4548" w:type="dxa"/>
          </w:tcPr>
          <w:p w:rsidR="00CB73C3" w:rsidRPr="007A6010" w:rsidRDefault="00CB73C3" w:rsidP="001B7451">
            <w:pPr>
              <w:jc w:val="both"/>
              <w:rPr>
                <w:rFonts w:cs="B Yagut"/>
                <w:sz w:val="22"/>
                <w:szCs w:val="22"/>
                <w:rtl/>
              </w:rPr>
            </w:pPr>
            <w:r w:rsidRPr="007A6010">
              <w:rPr>
                <w:rFonts w:cs="B Yagut" w:hint="cs"/>
                <w:sz w:val="22"/>
                <w:szCs w:val="22"/>
                <w:rtl/>
              </w:rPr>
              <w:t>داشتن تجهيزات وماشين الات آماده بکار</w:t>
            </w:r>
          </w:p>
        </w:tc>
        <w:tc>
          <w:tcPr>
            <w:tcW w:w="1230" w:type="dxa"/>
            <w:vAlign w:val="center"/>
          </w:tcPr>
          <w:p w:rsidR="00CB73C3" w:rsidRPr="0016676C" w:rsidRDefault="00B729FD" w:rsidP="001B7451">
            <w:pPr>
              <w:jc w:val="center"/>
              <w:rPr>
                <w:rFonts w:ascii="98WIN1_TrafficB" w:hAnsi="98WIN1_TrafficB" w:cs="B Yagut"/>
                <w:sz w:val="22"/>
                <w:szCs w:val="22"/>
                <w:rtl/>
              </w:rPr>
            </w:pPr>
            <w:r>
              <w:rPr>
                <w:rFonts w:ascii="98WIN1_TrafficB" w:hAnsi="98WIN1_TrafficB" w:cs="B Yagut"/>
                <w:sz w:val="22"/>
                <w:szCs w:val="22"/>
              </w:rPr>
              <w:t>12</w:t>
            </w:r>
          </w:p>
        </w:tc>
        <w:tc>
          <w:tcPr>
            <w:tcW w:w="719" w:type="dxa"/>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4</w:t>
            </w:r>
          </w:p>
        </w:tc>
        <w:tc>
          <w:tcPr>
            <w:tcW w:w="473" w:type="dxa"/>
          </w:tcPr>
          <w:p w:rsidR="00CB73C3" w:rsidRPr="0016676C" w:rsidRDefault="00CB73C3" w:rsidP="001B7451">
            <w:pPr>
              <w:jc w:val="center"/>
              <w:rPr>
                <w:rFonts w:ascii="98WIN1_TrafficB" w:hAnsi="98WIN1_TrafficB" w:cs="B Yagut"/>
                <w:sz w:val="22"/>
                <w:szCs w:val="22"/>
                <w:rtl/>
              </w:rPr>
            </w:pPr>
          </w:p>
        </w:tc>
        <w:tc>
          <w:tcPr>
            <w:tcW w:w="639" w:type="dxa"/>
          </w:tcPr>
          <w:p w:rsidR="00CB73C3" w:rsidRPr="007A6010" w:rsidRDefault="00CB73C3" w:rsidP="001B7451">
            <w:pPr>
              <w:jc w:val="center"/>
              <w:rPr>
                <w:rFonts w:cs="B Yagut"/>
                <w:sz w:val="22"/>
                <w:szCs w:val="22"/>
                <w:rtl/>
              </w:rPr>
            </w:pPr>
          </w:p>
        </w:tc>
        <w:tc>
          <w:tcPr>
            <w:tcW w:w="993" w:type="dxa"/>
          </w:tcPr>
          <w:p w:rsidR="00CB73C3" w:rsidRPr="007A6010" w:rsidRDefault="00CB73C3" w:rsidP="001B7451">
            <w:pPr>
              <w:jc w:val="center"/>
              <w:rPr>
                <w:rFonts w:cs="B Yagut"/>
                <w:sz w:val="22"/>
                <w:szCs w:val="22"/>
                <w:rtl/>
              </w:rPr>
            </w:pPr>
          </w:p>
        </w:tc>
      </w:tr>
      <w:tr w:rsidR="00CB73C3" w:rsidRPr="007A6010" w:rsidTr="00CB73C3">
        <w:trPr>
          <w:jc w:val="center"/>
        </w:trPr>
        <w:tc>
          <w:tcPr>
            <w:tcW w:w="567" w:type="dxa"/>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5</w:t>
            </w:r>
          </w:p>
        </w:tc>
        <w:tc>
          <w:tcPr>
            <w:tcW w:w="4548" w:type="dxa"/>
          </w:tcPr>
          <w:p w:rsidR="00CB73C3" w:rsidRPr="007A6010" w:rsidRDefault="00CB73C3" w:rsidP="00FF6FFD">
            <w:pPr>
              <w:jc w:val="both"/>
              <w:rPr>
                <w:rFonts w:cs="B Yagut"/>
                <w:sz w:val="22"/>
                <w:szCs w:val="22"/>
                <w:rtl/>
              </w:rPr>
            </w:pPr>
            <w:r w:rsidRPr="007A6010">
              <w:rPr>
                <w:rFonts w:cs="B Yagut" w:hint="cs"/>
                <w:sz w:val="22"/>
                <w:szCs w:val="22"/>
                <w:rtl/>
              </w:rPr>
              <w:t>قدرت مالي وپشيباني</w:t>
            </w:r>
            <w:r>
              <w:rPr>
                <w:rFonts w:cs="B Yagut" w:hint="cs"/>
                <w:sz w:val="22"/>
                <w:szCs w:val="22"/>
                <w:rtl/>
              </w:rPr>
              <w:t xml:space="preserve"> ( تراز مالی)</w:t>
            </w:r>
          </w:p>
        </w:tc>
        <w:tc>
          <w:tcPr>
            <w:tcW w:w="1230" w:type="dxa"/>
            <w:vAlign w:val="center"/>
          </w:tcPr>
          <w:p w:rsidR="00CB73C3" w:rsidRPr="0016676C" w:rsidRDefault="00B729FD" w:rsidP="001B7451">
            <w:pPr>
              <w:jc w:val="center"/>
              <w:rPr>
                <w:rFonts w:ascii="98WIN1_TrafficB" w:hAnsi="98WIN1_TrafficB" w:cs="B Yagut"/>
                <w:sz w:val="22"/>
                <w:szCs w:val="22"/>
                <w:rtl/>
              </w:rPr>
            </w:pPr>
            <w:r>
              <w:rPr>
                <w:rFonts w:ascii="98WIN1_TrafficB" w:hAnsi="98WIN1_TrafficB" w:cs="B Yagut"/>
                <w:sz w:val="22"/>
                <w:szCs w:val="22"/>
              </w:rPr>
              <w:t>11</w:t>
            </w:r>
          </w:p>
        </w:tc>
        <w:tc>
          <w:tcPr>
            <w:tcW w:w="719" w:type="dxa"/>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4</w:t>
            </w:r>
          </w:p>
        </w:tc>
        <w:tc>
          <w:tcPr>
            <w:tcW w:w="473" w:type="dxa"/>
          </w:tcPr>
          <w:p w:rsidR="00CB73C3" w:rsidRPr="0016676C" w:rsidRDefault="00CB73C3" w:rsidP="001B7451">
            <w:pPr>
              <w:jc w:val="center"/>
              <w:rPr>
                <w:rFonts w:ascii="98WIN1_TrafficB" w:hAnsi="98WIN1_TrafficB" w:cs="B Yagut"/>
                <w:sz w:val="22"/>
                <w:szCs w:val="22"/>
                <w:rtl/>
              </w:rPr>
            </w:pPr>
          </w:p>
        </w:tc>
        <w:tc>
          <w:tcPr>
            <w:tcW w:w="639" w:type="dxa"/>
          </w:tcPr>
          <w:p w:rsidR="00CB73C3" w:rsidRPr="007A6010" w:rsidRDefault="00CB73C3" w:rsidP="001B7451">
            <w:pPr>
              <w:jc w:val="center"/>
              <w:rPr>
                <w:rFonts w:cs="B Yagut"/>
                <w:sz w:val="22"/>
                <w:szCs w:val="22"/>
                <w:rtl/>
              </w:rPr>
            </w:pPr>
          </w:p>
        </w:tc>
        <w:tc>
          <w:tcPr>
            <w:tcW w:w="993" w:type="dxa"/>
          </w:tcPr>
          <w:p w:rsidR="00CB73C3" w:rsidRPr="007A6010" w:rsidRDefault="00CB73C3" w:rsidP="001B7451">
            <w:pPr>
              <w:jc w:val="center"/>
              <w:rPr>
                <w:rFonts w:cs="B Yagut"/>
                <w:sz w:val="22"/>
                <w:szCs w:val="22"/>
                <w:rtl/>
              </w:rPr>
            </w:pPr>
          </w:p>
        </w:tc>
      </w:tr>
      <w:tr w:rsidR="00CB73C3" w:rsidRPr="007A6010" w:rsidTr="00CB73C3">
        <w:trPr>
          <w:jc w:val="center"/>
        </w:trPr>
        <w:tc>
          <w:tcPr>
            <w:tcW w:w="567" w:type="dxa"/>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6</w:t>
            </w:r>
          </w:p>
        </w:tc>
        <w:tc>
          <w:tcPr>
            <w:tcW w:w="4548" w:type="dxa"/>
          </w:tcPr>
          <w:p w:rsidR="00CB73C3" w:rsidRPr="007A6010" w:rsidRDefault="00CB73C3" w:rsidP="001B7451">
            <w:pPr>
              <w:jc w:val="both"/>
              <w:rPr>
                <w:rFonts w:cs="B Yagut"/>
                <w:sz w:val="22"/>
                <w:szCs w:val="22"/>
                <w:rtl/>
              </w:rPr>
            </w:pPr>
            <w:r>
              <w:rPr>
                <w:rFonts w:cs="B Yagut" w:hint="cs"/>
                <w:sz w:val="22"/>
                <w:szCs w:val="22"/>
                <w:rtl/>
              </w:rPr>
              <w:t>رزومه شرکت و</w:t>
            </w:r>
            <w:r w:rsidRPr="007A6010">
              <w:rPr>
                <w:rFonts w:cs="B Yagut" w:hint="cs"/>
                <w:sz w:val="22"/>
                <w:szCs w:val="22"/>
                <w:rtl/>
              </w:rPr>
              <w:t>سابقه اجراي کار</w:t>
            </w:r>
            <w:r>
              <w:rPr>
                <w:rFonts w:cs="B Yagut" w:hint="cs"/>
                <w:sz w:val="22"/>
                <w:szCs w:val="22"/>
                <w:rtl/>
              </w:rPr>
              <w:t xml:space="preserve"> و یا کار مشابه </w:t>
            </w:r>
          </w:p>
        </w:tc>
        <w:tc>
          <w:tcPr>
            <w:tcW w:w="1230" w:type="dxa"/>
            <w:vAlign w:val="center"/>
          </w:tcPr>
          <w:p w:rsidR="00CB73C3" w:rsidRPr="0016676C" w:rsidRDefault="00CB73C3" w:rsidP="001B7451">
            <w:pPr>
              <w:jc w:val="center"/>
              <w:rPr>
                <w:rFonts w:ascii="98WIN1_TrafficB" w:hAnsi="98WIN1_TrafficB" w:cs="B Yagut"/>
                <w:sz w:val="22"/>
                <w:szCs w:val="22"/>
              </w:rPr>
            </w:pPr>
            <w:r w:rsidRPr="0016676C">
              <w:rPr>
                <w:rFonts w:ascii="98WIN1_TrafficB" w:hAnsi="98WIN1_TrafficB" w:cs="B Yagut"/>
                <w:sz w:val="22"/>
                <w:szCs w:val="22"/>
                <w:rtl/>
              </w:rPr>
              <w:t>6</w:t>
            </w:r>
          </w:p>
        </w:tc>
        <w:tc>
          <w:tcPr>
            <w:tcW w:w="719" w:type="dxa"/>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2</w:t>
            </w:r>
          </w:p>
        </w:tc>
        <w:tc>
          <w:tcPr>
            <w:tcW w:w="473" w:type="dxa"/>
          </w:tcPr>
          <w:p w:rsidR="00CB73C3" w:rsidRPr="0016676C" w:rsidRDefault="00CB73C3" w:rsidP="001B7451">
            <w:pPr>
              <w:jc w:val="center"/>
              <w:rPr>
                <w:rFonts w:ascii="98WIN1_TrafficB" w:hAnsi="98WIN1_TrafficB" w:cs="B Yagut"/>
                <w:sz w:val="22"/>
                <w:szCs w:val="22"/>
                <w:rtl/>
              </w:rPr>
            </w:pPr>
          </w:p>
        </w:tc>
        <w:tc>
          <w:tcPr>
            <w:tcW w:w="639" w:type="dxa"/>
          </w:tcPr>
          <w:p w:rsidR="00CB73C3" w:rsidRPr="007A6010" w:rsidRDefault="00CB73C3" w:rsidP="001B7451">
            <w:pPr>
              <w:jc w:val="center"/>
              <w:rPr>
                <w:rFonts w:cs="B Yagut"/>
                <w:sz w:val="22"/>
                <w:szCs w:val="22"/>
                <w:rtl/>
              </w:rPr>
            </w:pPr>
          </w:p>
        </w:tc>
        <w:tc>
          <w:tcPr>
            <w:tcW w:w="993" w:type="dxa"/>
          </w:tcPr>
          <w:p w:rsidR="00CB73C3" w:rsidRPr="007A6010" w:rsidRDefault="00CB73C3" w:rsidP="001B7451">
            <w:pPr>
              <w:jc w:val="center"/>
              <w:rPr>
                <w:rFonts w:cs="B Yagut"/>
                <w:sz w:val="22"/>
                <w:szCs w:val="22"/>
                <w:rtl/>
              </w:rPr>
            </w:pPr>
          </w:p>
        </w:tc>
      </w:tr>
      <w:tr w:rsidR="00CB73C3" w:rsidRPr="007A6010" w:rsidTr="00CB73C3">
        <w:trPr>
          <w:jc w:val="center"/>
        </w:trPr>
        <w:tc>
          <w:tcPr>
            <w:tcW w:w="567" w:type="dxa"/>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7</w:t>
            </w:r>
          </w:p>
        </w:tc>
        <w:tc>
          <w:tcPr>
            <w:tcW w:w="4548" w:type="dxa"/>
          </w:tcPr>
          <w:p w:rsidR="00CB73C3" w:rsidRPr="007A6010" w:rsidRDefault="00CB73C3" w:rsidP="001B7451">
            <w:pPr>
              <w:jc w:val="both"/>
              <w:rPr>
                <w:rFonts w:cs="B Yagut"/>
                <w:sz w:val="22"/>
                <w:szCs w:val="22"/>
                <w:rtl/>
              </w:rPr>
            </w:pPr>
            <w:r>
              <w:rPr>
                <w:rFonts w:cs="B Yagut" w:hint="cs"/>
                <w:sz w:val="22"/>
                <w:szCs w:val="22"/>
                <w:rtl/>
              </w:rPr>
              <w:t>تکنولوژی و روش ساخت واجرا</w:t>
            </w:r>
          </w:p>
        </w:tc>
        <w:tc>
          <w:tcPr>
            <w:tcW w:w="1230" w:type="dxa"/>
            <w:vAlign w:val="center"/>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7</w:t>
            </w:r>
          </w:p>
        </w:tc>
        <w:tc>
          <w:tcPr>
            <w:tcW w:w="719" w:type="dxa"/>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8/2</w:t>
            </w:r>
          </w:p>
        </w:tc>
        <w:tc>
          <w:tcPr>
            <w:tcW w:w="473" w:type="dxa"/>
          </w:tcPr>
          <w:p w:rsidR="00CB73C3" w:rsidRPr="0016676C" w:rsidRDefault="00CB73C3" w:rsidP="001B7451">
            <w:pPr>
              <w:jc w:val="center"/>
              <w:rPr>
                <w:rFonts w:ascii="98WIN1_TrafficB" w:hAnsi="98WIN1_TrafficB" w:cs="B Yagut"/>
                <w:sz w:val="22"/>
                <w:szCs w:val="22"/>
                <w:rtl/>
              </w:rPr>
            </w:pPr>
          </w:p>
        </w:tc>
        <w:tc>
          <w:tcPr>
            <w:tcW w:w="639" w:type="dxa"/>
          </w:tcPr>
          <w:p w:rsidR="00CB73C3" w:rsidRPr="007A6010" w:rsidRDefault="00CB73C3" w:rsidP="001B7451">
            <w:pPr>
              <w:jc w:val="center"/>
              <w:rPr>
                <w:rFonts w:cs="B Yagut"/>
                <w:sz w:val="22"/>
                <w:szCs w:val="22"/>
                <w:rtl/>
              </w:rPr>
            </w:pPr>
          </w:p>
        </w:tc>
        <w:tc>
          <w:tcPr>
            <w:tcW w:w="993" w:type="dxa"/>
          </w:tcPr>
          <w:p w:rsidR="00CB73C3" w:rsidRPr="007A6010" w:rsidRDefault="00CB73C3" w:rsidP="001B7451">
            <w:pPr>
              <w:jc w:val="center"/>
              <w:rPr>
                <w:rFonts w:cs="B Yagut"/>
                <w:sz w:val="22"/>
                <w:szCs w:val="22"/>
                <w:rtl/>
              </w:rPr>
            </w:pPr>
          </w:p>
        </w:tc>
      </w:tr>
      <w:tr w:rsidR="00CB73C3" w:rsidRPr="007A6010" w:rsidTr="00CB73C3">
        <w:trPr>
          <w:jc w:val="center"/>
        </w:trPr>
        <w:tc>
          <w:tcPr>
            <w:tcW w:w="567" w:type="dxa"/>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8</w:t>
            </w:r>
          </w:p>
        </w:tc>
        <w:tc>
          <w:tcPr>
            <w:tcW w:w="4548" w:type="dxa"/>
          </w:tcPr>
          <w:p w:rsidR="00CB73C3" w:rsidRPr="007A6010" w:rsidRDefault="00CB73C3" w:rsidP="001B7451">
            <w:pPr>
              <w:jc w:val="both"/>
              <w:rPr>
                <w:rFonts w:cs="B Yagut"/>
                <w:sz w:val="22"/>
                <w:szCs w:val="22"/>
                <w:rtl/>
              </w:rPr>
            </w:pPr>
            <w:r w:rsidRPr="007A6010">
              <w:rPr>
                <w:rFonts w:cs="B Yagut" w:hint="cs"/>
                <w:sz w:val="22"/>
                <w:szCs w:val="22"/>
                <w:rtl/>
              </w:rPr>
              <w:t>کفايت کادرفني وعناصرکليدي ازنظردانش وتجربه</w:t>
            </w:r>
          </w:p>
        </w:tc>
        <w:tc>
          <w:tcPr>
            <w:tcW w:w="1230" w:type="dxa"/>
            <w:vAlign w:val="center"/>
          </w:tcPr>
          <w:p w:rsidR="00CB73C3" w:rsidRPr="0016676C" w:rsidRDefault="00CB73C3" w:rsidP="001B7451">
            <w:pPr>
              <w:jc w:val="center"/>
              <w:rPr>
                <w:rFonts w:ascii="98WIN1_TrafficB" w:hAnsi="98WIN1_TrafficB" w:cs="B Yagut"/>
                <w:sz w:val="22"/>
                <w:szCs w:val="22"/>
              </w:rPr>
            </w:pPr>
            <w:r w:rsidRPr="0016676C">
              <w:rPr>
                <w:rFonts w:ascii="98WIN1_TrafficB" w:hAnsi="98WIN1_TrafficB" w:cs="B Yagut"/>
                <w:sz w:val="22"/>
                <w:szCs w:val="22"/>
                <w:rtl/>
              </w:rPr>
              <w:t>8</w:t>
            </w:r>
          </w:p>
        </w:tc>
        <w:tc>
          <w:tcPr>
            <w:tcW w:w="719" w:type="dxa"/>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4/2</w:t>
            </w:r>
          </w:p>
        </w:tc>
        <w:tc>
          <w:tcPr>
            <w:tcW w:w="473" w:type="dxa"/>
          </w:tcPr>
          <w:p w:rsidR="00CB73C3" w:rsidRPr="0016676C" w:rsidRDefault="00CB73C3" w:rsidP="001B7451">
            <w:pPr>
              <w:jc w:val="center"/>
              <w:rPr>
                <w:rFonts w:ascii="98WIN1_TrafficB" w:hAnsi="98WIN1_TrafficB" w:cs="B Yagut"/>
                <w:sz w:val="22"/>
                <w:szCs w:val="22"/>
                <w:rtl/>
              </w:rPr>
            </w:pPr>
          </w:p>
        </w:tc>
        <w:tc>
          <w:tcPr>
            <w:tcW w:w="639" w:type="dxa"/>
          </w:tcPr>
          <w:p w:rsidR="00CB73C3" w:rsidRPr="007A6010" w:rsidRDefault="00CB73C3" w:rsidP="001B7451">
            <w:pPr>
              <w:jc w:val="center"/>
              <w:rPr>
                <w:rFonts w:cs="B Yagut"/>
                <w:sz w:val="22"/>
                <w:szCs w:val="22"/>
                <w:rtl/>
              </w:rPr>
            </w:pPr>
          </w:p>
        </w:tc>
        <w:tc>
          <w:tcPr>
            <w:tcW w:w="993" w:type="dxa"/>
          </w:tcPr>
          <w:p w:rsidR="00CB73C3" w:rsidRPr="007A6010" w:rsidRDefault="00CB73C3" w:rsidP="001B7451">
            <w:pPr>
              <w:jc w:val="center"/>
              <w:rPr>
                <w:rFonts w:cs="B Yagut"/>
                <w:sz w:val="22"/>
                <w:szCs w:val="22"/>
                <w:rtl/>
              </w:rPr>
            </w:pPr>
          </w:p>
        </w:tc>
      </w:tr>
      <w:tr w:rsidR="00CB73C3" w:rsidRPr="007A6010" w:rsidTr="00CB73C3">
        <w:trPr>
          <w:jc w:val="center"/>
        </w:trPr>
        <w:tc>
          <w:tcPr>
            <w:tcW w:w="567" w:type="dxa"/>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9</w:t>
            </w:r>
          </w:p>
        </w:tc>
        <w:tc>
          <w:tcPr>
            <w:tcW w:w="4548" w:type="dxa"/>
          </w:tcPr>
          <w:p w:rsidR="00CB73C3" w:rsidRPr="00D76CCF" w:rsidRDefault="00CB73C3" w:rsidP="001B7451">
            <w:pPr>
              <w:jc w:val="both"/>
              <w:rPr>
                <w:rFonts w:cs="B Yagut"/>
                <w:sz w:val="22"/>
                <w:szCs w:val="22"/>
                <w:highlight w:val="yellow"/>
                <w:rtl/>
              </w:rPr>
            </w:pPr>
            <w:r w:rsidRPr="00DE179B">
              <w:rPr>
                <w:rFonts w:cs="B Yagut" w:hint="cs"/>
                <w:sz w:val="22"/>
                <w:szCs w:val="22"/>
                <w:rtl/>
              </w:rPr>
              <w:t>نظام کيفي انجام کار</w:t>
            </w:r>
          </w:p>
        </w:tc>
        <w:tc>
          <w:tcPr>
            <w:tcW w:w="1230" w:type="dxa"/>
            <w:vAlign w:val="center"/>
          </w:tcPr>
          <w:p w:rsidR="00CB73C3" w:rsidRPr="0016676C" w:rsidRDefault="00CB73C3" w:rsidP="001B7451">
            <w:pPr>
              <w:jc w:val="center"/>
              <w:rPr>
                <w:rFonts w:ascii="98WIN1_TrafficB" w:hAnsi="98WIN1_TrafficB" w:cs="B Yagut"/>
                <w:sz w:val="22"/>
                <w:szCs w:val="22"/>
              </w:rPr>
            </w:pPr>
            <w:r w:rsidRPr="0016676C">
              <w:rPr>
                <w:rFonts w:ascii="98WIN1_TrafficB" w:hAnsi="98WIN1_TrafficB" w:cs="B Yagut"/>
                <w:sz w:val="22"/>
                <w:szCs w:val="22"/>
                <w:rtl/>
              </w:rPr>
              <w:t>6</w:t>
            </w:r>
          </w:p>
        </w:tc>
        <w:tc>
          <w:tcPr>
            <w:tcW w:w="719" w:type="dxa"/>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2</w:t>
            </w:r>
          </w:p>
        </w:tc>
        <w:tc>
          <w:tcPr>
            <w:tcW w:w="473" w:type="dxa"/>
          </w:tcPr>
          <w:p w:rsidR="00CB73C3" w:rsidRPr="0016676C" w:rsidRDefault="00CB73C3" w:rsidP="001B7451">
            <w:pPr>
              <w:jc w:val="center"/>
              <w:rPr>
                <w:rFonts w:ascii="98WIN1_TrafficB" w:hAnsi="98WIN1_TrafficB" w:cs="B Yagut"/>
                <w:sz w:val="22"/>
                <w:szCs w:val="22"/>
                <w:rtl/>
              </w:rPr>
            </w:pPr>
          </w:p>
        </w:tc>
        <w:tc>
          <w:tcPr>
            <w:tcW w:w="639" w:type="dxa"/>
          </w:tcPr>
          <w:p w:rsidR="00CB73C3" w:rsidRPr="007A6010" w:rsidRDefault="00CB73C3" w:rsidP="001B7451">
            <w:pPr>
              <w:jc w:val="center"/>
              <w:rPr>
                <w:rFonts w:cs="B Yagut"/>
                <w:sz w:val="22"/>
                <w:szCs w:val="22"/>
                <w:rtl/>
              </w:rPr>
            </w:pPr>
          </w:p>
        </w:tc>
        <w:tc>
          <w:tcPr>
            <w:tcW w:w="993" w:type="dxa"/>
          </w:tcPr>
          <w:p w:rsidR="00CB73C3" w:rsidRPr="007A6010" w:rsidRDefault="00CB73C3" w:rsidP="001B7451">
            <w:pPr>
              <w:jc w:val="center"/>
              <w:rPr>
                <w:rFonts w:cs="B Yagut"/>
                <w:sz w:val="22"/>
                <w:szCs w:val="22"/>
                <w:rtl/>
              </w:rPr>
            </w:pPr>
          </w:p>
        </w:tc>
      </w:tr>
      <w:tr w:rsidR="00CB73C3" w:rsidRPr="007A6010" w:rsidTr="00CB73C3">
        <w:trPr>
          <w:jc w:val="center"/>
        </w:trPr>
        <w:tc>
          <w:tcPr>
            <w:tcW w:w="567" w:type="dxa"/>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10</w:t>
            </w:r>
          </w:p>
        </w:tc>
        <w:tc>
          <w:tcPr>
            <w:tcW w:w="4548" w:type="dxa"/>
          </w:tcPr>
          <w:p w:rsidR="00CB73C3" w:rsidRPr="007A6010" w:rsidRDefault="00CB73C3" w:rsidP="001B7451">
            <w:pPr>
              <w:jc w:val="both"/>
              <w:rPr>
                <w:rFonts w:cs="B Yagut"/>
                <w:sz w:val="22"/>
                <w:szCs w:val="22"/>
                <w:rtl/>
              </w:rPr>
            </w:pPr>
            <w:r w:rsidRPr="007A6010">
              <w:rPr>
                <w:rFonts w:cs="B Yagut" w:hint="cs"/>
                <w:sz w:val="22"/>
                <w:szCs w:val="22"/>
                <w:rtl/>
              </w:rPr>
              <w:t>حسن سابقه درکارهاي قبلي وفقدان سوء</w:t>
            </w:r>
            <w:r>
              <w:rPr>
                <w:rFonts w:cs="B Yagut" w:hint="cs"/>
                <w:sz w:val="22"/>
                <w:szCs w:val="22"/>
                <w:rtl/>
              </w:rPr>
              <w:t xml:space="preserve"> </w:t>
            </w:r>
            <w:r w:rsidRPr="007A6010">
              <w:rPr>
                <w:rFonts w:cs="B Yagut" w:hint="cs"/>
                <w:sz w:val="22"/>
                <w:szCs w:val="22"/>
                <w:rtl/>
              </w:rPr>
              <w:t>پيشينه حرفه اي</w:t>
            </w:r>
          </w:p>
        </w:tc>
        <w:tc>
          <w:tcPr>
            <w:tcW w:w="1230" w:type="dxa"/>
            <w:vAlign w:val="center"/>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4</w:t>
            </w:r>
          </w:p>
        </w:tc>
        <w:tc>
          <w:tcPr>
            <w:tcW w:w="719" w:type="dxa"/>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4/0</w:t>
            </w:r>
          </w:p>
        </w:tc>
        <w:tc>
          <w:tcPr>
            <w:tcW w:w="473" w:type="dxa"/>
          </w:tcPr>
          <w:p w:rsidR="00CB73C3" w:rsidRPr="0016676C" w:rsidRDefault="00CB73C3" w:rsidP="001B7451">
            <w:pPr>
              <w:jc w:val="center"/>
              <w:rPr>
                <w:rFonts w:ascii="98WIN1_TrafficB" w:hAnsi="98WIN1_TrafficB" w:cs="B Yagut"/>
                <w:sz w:val="22"/>
                <w:szCs w:val="22"/>
                <w:rtl/>
              </w:rPr>
            </w:pPr>
          </w:p>
        </w:tc>
        <w:tc>
          <w:tcPr>
            <w:tcW w:w="639" w:type="dxa"/>
          </w:tcPr>
          <w:p w:rsidR="00CB73C3" w:rsidRPr="007A6010" w:rsidRDefault="00CB73C3" w:rsidP="001B7451">
            <w:pPr>
              <w:jc w:val="center"/>
              <w:rPr>
                <w:rFonts w:cs="B Yagut"/>
                <w:sz w:val="22"/>
                <w:szCs w:val="22"/>
                <w:rtl/>
              </w:rPr>
            </w:pPr>
          </w:p>
        </w:tc>
        <w:tc>
          <w:tcPr>
            <w:tcW w:w="993" w:type="dxa"/>
          </w:tcPr>
          <w:p w:rsidR="00CB73C3" w:rsidRPr="007A6010" w:rsidRDefault="00CB73C3" w:rsidP="001B7451">
            <w:pPr>
              <w:jc w:val="center"/>
              <w:rPr>
                <w:rFonts w:cs="B Yagut"/>
                <w:sz w:val="22"/>
                <w:szCs w:val="22"/>
                <w:rtl/>
              </w:rPr>
            </w:pPr>
          </w:p>
        </w:tc>
      </w:tr>
      <w:tr w:rsidR="00CB73C3" w:rsidRPr="007A6010" w:rsidTr="00CB73C3">
        <w:trPr>
          <w:jc w:val="center"/>
        </w:trPr>
        <w:tc>
          <w:tcPr>
            <w:tcW w:w="567" w:type="dxa"/>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11</w:t>
            </w:r>
          </w:p>
        </w:tc>
        <w:tc>
          <w:tcPr>
            <w:tcW w:w="4548" w:type="dxa"/>
          </w:tcPr>
          <w:p w:rsidR="00CB73C3" w:rsidRPr="007A6010" w:rsidRDefault="00CB73C3" w:rsidP="001B7451">
            <w:pPr>
              <w:jc w:val="both"/>
              <w:rPr>
                <w:rFonts w:cs="B Yagut"/>
                <w:sz w:val="22"/>
                <w:szCs w:val="22"/>
                <w:rtl/>
              </w:rPr>
            </w:pPr>
            <w:r w:rsidRPr="007A6010">
              <w:rPr>
                <w:rFonts w:cs="B Yagut" w:hint="cs"/>
                <w:sz w:val="22"/>
                <w:szCs w:val="22"/>
                <w:rtl/>
              </w:rPr>
              <w:t>مديريت کارآمدوسيستم مديريتي مناسب براي اجراي کار</w:t>
            </w:r>
          </w:p>
        </w:tc>
        <w:tc>
          <w:tcPr>
            <w:tcW w:w="1230" w:type="dxa"/>
            <w:vAlign w:val="center"/>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4</w:t>
            </w:r>
          </w:p>
        </w:tc>
        <w:tc>
          <w:tcPr>
            <w:tcW w:w="719" w:type="dxa"/>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4/0</w:t>
            </w:r>
          </w:p>
        </w:tc>
        <w:tc>
          <w:tcPr>
            <w:tcW w:w="473" w:type="dxa"/>
          </w:tcPr>
          <w:p w:rsidR="00CB73C3" w:rsidRPr="0016676C" w:rsidRDefault="00CB73C3" w:rsidP="001B7451">
            <w:pPr>
              <w:jc w:val="center"/>
              <w:rPr>
                <w:rFonts w:ascii="98WIN1_TrafficB" w:hAnsi="98WIN1_TrafficB" w:cs="B Yagut"/>
                <w:sz w:val="22"/>
                <w:szCs w:val="22"/>
                <w:rtl/>
              </w:rPr>
            </w:pPr>
          </w:p>
        </w:tc>
        <w:tc>
          <w:tcPr>
            <w:tcW w:w="639" w:type="dxa"/>
          </w:tcPr>
          <w:p w:rsidR="00CB73C3" w:rsidRPr="007A6010" w:rsidRDefault="00CB73C3" w:rsidP="001B7451">
            <w:pPr>
              <w:jc w:val="center"/>
              <w:rPr>
                <w:rFonts w:cs="B Yagut"/>
                <w:sz w:val="22"/>
                <w:szCs w:val="22"/>
                <w:rtl/>
              </w:rPr>
            </w:pPr>
          </w:p>
        </w:tc>
        <w:tc>
          <w:tcPr>
            <w:tcW w:w="993" w:type="dxa"/>
          </w:tcPr>
          <w:p w:rsidR="00CB73C3" w:rsidRPr="007A6010" w:rsidRDefault="00CB73C3" w:rsidP="001B7451">
            <w:pPr>
              <w:jc w:val="center"/>
              <w:rPr>
                <w:rFonts w:cs="B Yagut"/>
                <w:sz w:val="22"/>
                <w:szCs w:val="22"/>
                <w:rtl/>
              </w:rPr>
            </w:pPr>
          </w:p>
        </w:tc>
      </w:tr>
      <w:tr w:rsidR="00CB73C3" w:rsidRPr="007A6010" w:rsidTr="00CB73C3">
        <w:trPr>
          <w:jc w:val="center"/>
        </w:trPr>
        <w:tc>
          <w:tcPr>
            <w:tcW w:w="567" w:type="dxa"/>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12</w:t>
            </w:r>
          </w:p>
        </w:tc>
        <w:tc>
          <w:tcPr>
            <w:tcW w:w="4548" w:type="dxa"/>
          </w:tcPr>
          <w:p w:rsidR="00CB73C3" w:rsidRPr="007A6010" w:rsidRDefault="00CB73C3" w:rsidP="001B7451">
            <w:pPr>
              <w:jc w:val="both"/>
              <w:rPr>
                <w:rFonts w:cs="B Yagut"/>
                <w:sz w:val="22"/>
                <w:szCs w:val="22"/>
                <w:rtl/>
              </w:rPr>
            </w:pPr>
            <w:r>
              <w:rPr>
                <w:rFonts w:cs="B Yagut" w:hint="cs"/>
                <w:sz w:val="22"/>
                <w:szCs w:val="22"/>
                <w:rtl/>
              </w:rPr>
              <w:t>برنامه زمانبندی اجرای کار</w:t>
            </w:r>
          </w:p>
        </w:tc>
        <w:tc>
          <w:tcPr>
            <w:tcW w:w="1230" w:type="dxa"/>
            <w:vAlign w:val="center"/>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5</w:t>
            </w:r>
          </w:p>
        </w:tc>
        <w:tc>
          <w:tcPr>
            <w:tcW w:w="719" w:type="dxa"/>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2</w:t>
            </w:r>
          </w:p>
        </w:tc>
        <w:tc>
          <w:tcPr>
            <w:tcW w:w="473" w:type="dxa"/>
          </w:tcPr>
          <w:p w:rsidR="00CB73C3" w:rsidRPr="0016676C" w:rsidRDefault="00CB73C3" w:rsidP="001B7451">
            <w:pPr>
              <w:jc w:val="center"/>
              <w:rPr>
                <w:rFonts w:ascii="98WIN1_TrafficB" w:hAnsi="98WIN1_TrafficB" w:cs="B Yagut"/>
                <w:sz w:val="22"/>
                <w:szCs w:val="22"/>
                <w:rtl/>
              </w:rPr>
            </w:pPr>
          </w:p>
        </w:tc>
        <w:tc>
          <w:tcPr>
            <w:tcW w:w="639" w:type="dxa"/>
          </w:tcPr>
          <w:p w:rsidR="00CB73C3" w:rsidRPr="007A6010" w:rsidRDefault="00CB73C3" w:rsidP="001B7451">
            <w:pPr>
              <w:jc w:val="center"/>
              <w:rPr>
                <w:rFonts w:cs="B Yagut"/>
                <w:sz w:val="22"/>
                <w:szCs w:val="22"/>
                <w:rtl/>
              </w:rPr>
            </w:pPr>
          </w:p>
        </w:tc>
        <w:tc>
          <w:tcPr>
            <w:tcW w:w="993" w:type="dxa"/>
          </w:tcPr>
          <w:p w:rsidR="00CB73C3" w:rsidRPr="007A6010" w:rsidRDefault="00CB73C3" w:rsidP="001B7451">
            <w:pPr>
              <w:jc w:val="center"/>
              <w:rPr>
                <w:rFonts w:cs="B Yagut"/>
                <w:sz w:val="22"/>
                <w:szCs w:val="22"/>
                <w:rtl/>
              </w:rPr>
            </w:pPr>
          </w:p>
        </w:tc>
      </w:tr>
      <w:tr w:rsidR="00CB73C3" w:rsidRPr="007A6010" w:rsidTr="00CB73C3">
        <w:trPr>
          <w:trHeight w:val="406"/>
          <w:jc w:val="center"/>
        </w:trPr>
        <w:tc>
          <w:tcPr>
            <w:tcW w:w="567" w:type="dxa"/>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13</w:t>
            </w:r>
          </w:p>
        </w:tc>
        <w:tc>
          <w:tcPr>
            <w:tcW w:w="4548" w:type="dxa"/>
          </w:tcPr>
          <w:p w:rsidR="00CB73C3" w:rsidRPr="007A6010" w:rsidRDefault="00CB73C3" w:rsidP="001B7451">
            <w:pPr>
              <w:jc w:val="both"/>
              <w:rPr>
                <w:rFonts w:cs="B Yagut"/>
                <w:sz w:val="22"/>
                <w:szCs w:val="22"/>
                <w:rtl/>
              </w:rPr>
            </w:pPr>
            <w:r w:rsidRPr="007A6010">
              <w:rPr>
                <w:rFonts w:cs="B Yagut" w:hint="cs"/>
                <w:sz w:val="22"/>
                <w:szCs w:val="22"/>
                <w:rtl/>
              </w:rPr>
              <w:t>بومي بودن پيمانکاروداشتن تجربه درمحل اجراي پروژه</w:t>
            </w:r>
          </w:p>
        </w:tc>
        <w:tc>
          <w:tcPr>
            <w:tcW w:w="1230" w:type="dxa"/>
            <w:vAlign w:val="center"/>
          </w:tcPr>
          <w:p w:rsidR="00CB73C3" w:rsidRPr="0016676C" w:rsidRDefault="00CB73C3" w:rsidP="001B7451">
            <w:pPr>
              <w:jc w:val="center"/>
              <w:rPr>
                <w:rFonts w:ascii="98WIN1_TrafficB" w:hAnsi="98WIN1_TrafficB" w:cs="B Yagut"/>
                <w:sz w:val="22"/>
                <w:szCs w:val="22"/>
              </w:rPr>
            </w:pPr>
            <w:r w:rsidRPr="0016676C">
              <w:rPr>
                <w:rFonts w:ascii="98WIN1_TrafficB" w:hAnsi="98WIN1_TrafficB" w:cs="B Yagut"/>
                <w:sz w:val="22"/>
                <w:szCs w:val="22"/>
                <w:rtl/>
              </w:rPr>
              <w:t>10</w:t>
            </w:r>
          </w:p>
        </w:tc>
        <w:tc>
          <w:tcPr>
            <w:tcW w:w="719" w:type="dxa"/>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w:t>
            </w:r>
          </w:p>
        </w:tc>
        <w:tc>
          <w:tcPr>
            <w:tcW w:w="473" w:type="dxa"/>
          </w:tcPr>
          <w:p w:rsidR="00CB73C3" w:rsidRPr="0016676C" w:rsidRDefault="00CB73C3" w:rsidP="001B7451">
            <w:pPr>
              <w:jc w:val="center"/>
              <w:rPr>
                <w:rFonts w:ascii="98WIN1_TrafficB" w:hAnsi="98WIN1_TrafficB" w:cs="B Yagut"/>
                <w:sz w:val="22"/>
                <w:szCs w:val="22"/>
                <w:rtl/>
              </w:rPr>
            </w:pPr>
          </w:p>
        </w:tc>
        <w:tc>
          <w:tcPr>
            <w:tcW w:w="639" w:type="dxa"/>
          </w:tcPr>
          <w:p w:rsidR="00CB73C3" w:rsidRPr="007A6010" w:rsidRDefault="00CB73C3" w:rsidP="001B7451">
            <w:pPr>
              <w:jc w:val="center"/>
              <w:rPr>
                <w:rFonts w:cs="B Yagut"/>
                <w:sz w:val="22"/>
                <w:szCs w:val="22"/>
                <w:rtl/>
              </w:rPr>
            </w:pPr>
          </w:p>
        </w:tc>
        <w:tc>
          <w:tcPr>
            <w:tcW w:w="993" w:type="dxa"/>
          </w:tcPr>
          <w:p w:rsidR="00CB73C3" w:rsidRPr="007A6010" w:rsidRDefault="00CB73C3" w:rsidP="001B7451">
            <w:pPr>
              <w:jc w:val="center"/>
              <w:rPr>
                <w:rFonts w:cs="B Yagut"/>
                <w:sz w:val="22"/>
                <w:szCs w:val="22"/>
                <w:rtl/>
              </w:rPr>
            </w:pPr>
          </w:p>
        </w:tc>
      </w:tr>
      <w:tr w:rsidR="00CB73C3" w:rsidRPr="007A6010" w:rsidTr="00CB73C3">
        <w:trPr>
          <w:jc w:val="center"/>
        </w:trPr>
        <w:tc>
          <w:tcPr>
            <w:tcW w:w="567" w:type="dxa"/>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14</w:t>
            </w:r>
          </w:p>
        </w:tc>
        <w:tc>
          <w:tcPr>
            <w:tcW w:w="4548" w:type="dxa"/>
          </w:tcPr>
          <w:p w:rsidR="00CB73C3" w:rsidRPr="007A6010" w:rsidRDefault="00CB73C3" w:rsidP="001B7451">
            <w:pPr>
              <w:jc w:val="both"/>
              <w:rPr>
                <w:rFonts w:cs="B Yagut"/>
                <w:sz w:val="22"/>
                <w:szCs w:val="22"/>
                <w:rtl/>
              </w:rPr>
            </w:pPr>
            <w:r>
              <w:rPr>
                <w:rFonts w:cs="B Yagut" w:hint="cs"/>
                <w:sz w:val="22"/>
                <w:szCs w:val="22"/>
                <w:rtl/>
              </w:rPr>
              <w:t xml:space="preserve">پروژه های جاری و در دست ساخت واجرا </w:t>
            </w:r>
          </w:p>
        </w:tc>
        <w:tc>
          <w:tcPr>
            <w:tcW w:w="1230" w:type="dxa"/>
            <w:vAlign w:val="center"/>
          </w:tcPr>
          <w:p w:rsidR="00CB73C3" w:rsidRPr="0016676C" w:rsidRDefault="00CB73C3" w:rsidP="001B7451">
            <w:pPr>
              <w:jc w:val="center"/>
              <w:rPr>
                <w:rFonts w:ascii="98WIN1_TrafficB" w:hAnsi="98WIN1_TrafficB" w:cs="B Yagut"/>
                <w:sz w:val="22"/>
                <w:szCs w:val="22"/>
              </w:rPr>
            </w:pPr>
            <w:r w:rsidRPr="0016676C">
              <w:rPr>
                <w:rFonts w:ascii="98WIN1_TrafficB" w:hAnsi="98WIN1_TrafficB" w:cs="B Yagut"/>
                <w:sz w:val="22"/>
                <w:szCs w:val="22"/>
                <w:rtl/>
              </w:rPr>
              <w:t>4</w:t>
            </w:r>
          </w:p>
        </w:tc>
        <w:tc>
          <w:tcPr>
            <w:tcW w:w="719" w:type="dxa"/>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2/1</w:t>
            </w:r>
          </w:p>
        </w:tc>
        <w:tc>
          <w:tcPr>
            <w:tcW w:w="473" w:type="dxa"/>
          </w:tcPr>
          <w:p w:rsidR="00CB73C3" w:rsidRPr="0016676C" w:rsidRDefault="00CB73C3" w:rsidP="001B7451">
            <w:pPr>
              <w:jc w:val="center"/>
              <w:rPr>
                <w:rFonts w:ascii="98WIN1_TrafficB" w:hAnsi="98WIN1_TrafficB" w:cs="B Yagut"/>
                <w:sz w:val="22"/>
                <w:szCs w:val="22"/>
                <w:rtl/>
              </w:rPr>
            </w:pPr>
          </w:p>
        </w:tc>
        <w:tc>
          <w:tcPr>
            <w:tcW w:w="639" w:type="dxa"/>
          </w:tcPr>
          <w:p w:rsidR="00CB73C3" w:rsidRPr="007A6010" w:rsidRDefault="00CB73C3" w:rsidP="001B7451">
            <w:pPr>
              <w:jc w:val="center"/>
              <w:rPr>
                <w:rFonts w:cs="B Yagut"/>
                <w:sz w:val="22"/>
                <w:szCs w:val="22"/>
                <w:rtl/>
              </w:rPr>
            </w:pPr>
          </w:p>
        </w:tc>
        <w:tc>
          <w:tcPr>
            <w:tcW w:w="993" w:type="dxa"/>
          </w:tcPr>
          <w:p w:rsidR="00CB73C3" w:rsidRPr="007A6010" w:rsidRDefault="00CB73C3" w:rsidP="001B7451">
            <w:pPr>
              <w:jc w:val="center"/>
              <w:rPr>
                <w:rFonts w:cs="B Yagut"/>
                <w:sz w:val="22"/>
                <w:szCs w:val="22"/>
                <w:rtl/>
              </w:rPr>
            </w:pPr>
          </w:p>
        </w:tc>
      </w:tr>
      <w:tr w:rsidR="00CB73C3" w:rsidRPr="007A6010" w:rsidTr="00FF6FFD">
        <w:trPr>
          <w:jc w:val="center"/>
        </w:trPr>
        <w:tc>
          <w:tcPr>
            <w:tcW w:w="567" w:type="dxa"/>
            <w:shd w:val="clear" w:color="auto" w:fill="D9D9D9" w:themeFill="background1" w:themeFillShade="D9"/>
          </w:tcPr>
          <w:p w:rsidR="00CB73C3" w:rsidRPr="0016676C" w:rsidRDefault="00CB73C3" w:rsidP="001B7451">
            <w:pPr>
              <w:jc w:val="center"/>
              <w:rPr>
                <w:rFonts w:ascii="98WIN1_TrafficB" w:hAnsi="98WIN1_TrafficB" w:cs="B Yagut"/>
                <w:sz w:val="22"/>
                <w:szCs w:val="22"/>
                <w:rtl/>
              </w:rPr>
            </w:pPr>
            <w:r w:rsidRPr="0016676C">
              <w:rPr>
                <w:rFonts w:ascii="98WIN1_TrafficB" w:hAnsi="98WIN1_TrafficB" w:cs="B Yagut"/>
                <w:sz w:val="22"/>
                <w:szCs w:val="22"/>
                <w:rtl/>
              </w:rPr>
              <w:t>15</w:t>
            </w:r>
          </w:p>
        </w:tc>
        <w:tc>
          <w:tcPr>
            <w:tcW w:w="4548" w:type="dxa"/>
            <w:shd w:val="clear" w:color="auto" w:fill="D9D9D9" w:themeFill="background1" w:themeFillShade="D9"/>
          </w:tcPr>
          <w:p w:rsidR="00CB73C3" w:rsidRPr="007A6010" w:rsidRDefault="00CB73C3" w:rsidP="001B7451">
            <w:pPr>
              <w:jc w:val="center"/>
              <w:rPr>
                <w:rFonts w:cs="B Yagut"/>
                <w:sz w:val="22"/>
                <w:szCs w:val="22"/>
                <w:rtl/>
              </w:rPr>
            </w:pPr>
            <w:r>
              <w:rPr>
                <w:rFonts w:cs="B Yagut" w:hint="cs"/>
                <w:sz w:val="22"/>
                <w:szCs w:val="22"/>
                <w:rtl/>
              </w:rPr>
              <w:t xml:space="preserve">جمع کل امتیازات </w:t>
            </w:r>
          </w:p>
        </w:tc>
        <w:tc>
          <w:tcPr>
            <w:tcW w:w="1230" w:type="dxa"/>
            <w:shd w:val="clear" w:color="auto" w:fill="D9D9D9" w:themeFill="background1" w:themeFillShade="D9"/>
            <w:vAlign w:val="center"/>
          </w:tcPr>
          <w:p w:rsidR="00CB73C3" w:rsidRPr="0016676C" w:rsidRDefault="00FF6FFD" w:rsidP="001B7451">
            <w:pPr>
              <w:jc w:val="center"/>
              <w:rPr>
                <w:rFonts w:ascii="98WIN1_TrafficB" w:hAnsi="98WIN1_TrafficB" w:cs="B Yagut"/>
                <w:sz w:val="22"/>
                <w:szCs w:val="22"/>
                <w:rtl/>
              </w:rPr>
            </w:pPr>
            <w:r w:rsidRPr="0016676C">
              <w:rPr>
                <w:rFonts w:ascii="98WIN1_TrafficB" w:hAnsi="98WIN1_TrafficB" w:cs="B Yagut"/>
                <w:sz w:val="22"/>
                <w:szCs w:val="22"/>
                <w:rtl/>
              </w:rPr>
              <w:t>100</w:t>
            </w:r>
          </w:p>
        </w:tc>
        <w:tc>
          <w:tcPr>
            <w:tcW w:w="719" w:type="dxa"/>
            <w:shd w:val="clear" w:color="auto" w:fill="D9D9D9" w:themeFill="background1" w:themeFillShade="D9"/>
          </w:tcPr>
          <w:p w:rsidR="00CB73C3" w:rsidRPr="0016676C" w:rsidRDefault="00CB73C3" w:rsidP="001B7451">
            <w:pPr>
              <w:jc w:val="center"/>
              <w:rPr>
                <w:rFonts w:ascii="98WIN1_TrafficB" w:hAnsi="98WIN1_TrafficB" w:cs="B Yagut"/>
                <w:sz w:val="22"/>
                <w:szCs w:val="22"/>
                <w:rtl/>
              </w:rPr>
            </w:pPr>
          </w:p>
        </w:tc>
        <w:tc>
          <w:tcPr>
            <w:tcW w:w="473" w:type="dxa"/>
            <w:shd w:val="clear" w:color="auto" w:fill="D9D9D9" w:themeFill="background1" w:themeFillShade="D9"/>
          </w:tcPr>
          <w:p w:rsidR="00CB73C3" w:rsidRPr="0016676C" w:rsidRDefault="00CB73C3" w:rsidP="001B7451">
            <w:pPr>
              <w:jc w:val="center"/>
              <w:rPr>
                <w:rFonts w:ascii="98WIN1_TrafficB" w:hAnsi="98WIN1_TrafficB" w:cs="B Yagut"/>
                <w:sz w:val="22"/>
                <w:szCs w:val="22"/>
                <w:rtl/>
              </w:rPr>
            </w:pPr>
          </w:p>
        </w:tc>
        <w:tc>
          <w:tcPr>
            <w:tcW w:w="639" w:type="dxa"/>
            <w:shd w:val="clear" w:color="auto" w:fill="D9D9D9" w:themeFill="background1" w:themeFillShade="D9"/>
          </w:tcPr>
          <w:p w:rsidR="00CB73C3" w:rsidRPr="007A6010" w:rsidRDefault="00CB73C3" w:rsidP="001B7451">
            <w:pPr>
              <w:jc w:val="center"/>
              <w:rPr>
                <w:rFonts w:cs="B Yagut"/>
                <w:sz w:val="22"/>
                <w:szCs w:val="22"/>
                <w:rtl/>
              </w:rPr>
            </w:pPr>
          </w:p>
        </w:tc>
        <w:tc>
          <w:tcPr>
            <w:tcW w:w="993" w:type="dxa"/>
            <w:shd w:val="clear" w:color="auto" w:fill="D9D9D9" w:themeFill="background1" w:themeFillShade="D9"/>
          </w:tcPr>
          <w:p w:rsidR="00CB73C3" w:rsidRPr="007A6010" w:rsidRDefault="00CB73C3" w:rsidP="001B7451">
            <w:pPr>
              <w:jc w:val="center"/>
              <w:rPr>
                <w:rFonts w:cs="B Yagut"/>
                <w:sz w:val="22"/>
                <w:szCs w:val="22"/>
                <w:rtl/>
              </w:rPr>
            </w:pPr>
          </w:p>
        </w:tc>
      </w:tr>
    </w:tbl>
    <w:p w:rsidR="006C0C24" w:rsidRDefault="006C0C24" w:rsidP="006C0C24">
      <w:pPr>
        <w:tabs>
          <w:tab w:val="left" w:pos="2939"/>
          <w:tab w:val="center" w:pos="3627"/>
        </w:tabs>
        <w:spacing w:line="240" w:lineRule="auto"/>
        <w:jc w:val="center"/>
        <w:rPr>
          <w:rFonts w:cs="B Mitra"/>
          <w:b/>
          <w:bCs/>
          <w:sz w:val="32"/>
          <w:szCs w:val="32"/>
          <w:u w:val="single"/>
          <w:rtl/>
        </w:rPr>
      </w:pPr>
    </w:p>
    <w:p w:rsidR="006C0C24" w:rsidRPr="00FE6AAB" w:rsidRDefault="006C0C24" w:rsidP="006C0C24">
      <w:pPr>
        <w:tabs>
          <w:tab w:val="left" w:pos="2939"/>
          <w:tab w:val="center" w:pos="3627"/>
        </w:tabs>
        <w:spacing w:line="240" w:lineRule="auto"/>
        <w:ind w:left="-1411" w:right="-900"/>
        <w:rPr>
          <w:rFonts w:cs="B Mitra"/>
          <w:b/>
          <w:bCs/>
          <w:sz w:val="22"/>
          <w:szCs w:val="22"/>
          <w:u w:val="single"/>
          <w:rtl/>
        </w:rPr>
      </w:pPr>
    </w:p>
    <w:p w:rsidR="006C0C24" w:rsidRDefault="006C0C24" w:rsidP="0038610D">
      <w:pPr>
        <w:spacing w:after="0"/>
        <w:jc w:val="center"/>
        <w:rPr>
          <w:b/>
          <w:bCs/>
          <w:sz w:val="72"/>
          <w:szCs w:val="72"/>
          <w:rtl/>
        </w:rPr>
      </w:pPr>
    </w:p>
    <w:p w:rsidR="00BB4055" w:rsidRDefault="00BB4055" w:rsidP="00AD642C">
      <w:pPr>
        <w:pStyle w:val="ListParagraph"/>
        <w:numPr>
          <w:ilvl w:val="0"/>
          <w:numId w:val="13"/>
        </w:numPr>
        <w:spacing w:after="0" w:line="240" w:lineRule="auto"/>
        <w:ind w:left="565"/>
        <w:jc w:val="center"/>
        <w:rPr>
          <w:b/>
          <w:bCs/>
          <w:sz w:val="72"/>
          <w:szCs w:val="72"/>
          <w:rtl/>
        </w:rPr>
      </w:pPr>
      <w:r w:rsidRPr="00BC17F0">
        <w:rPr>
          <w:rFonts w:hint="cs"/>
          <w:b/>
          <w:bCs/>
          <w:sz w:val="72"/>
          <w:szCs w:val="72"/>
          <w:rtl/>
        </w:rPr>
        <w:t>موافقتنامه</w:t>
      </w:r>
    </w:p>
    <w:p w:rsidR="00BC17F0" w:rsidRDefault="00BC17F0" w:rsidP="0038610D">
      <w:pPr>
        <w:spacing w:after="0"/>
        <w:jc w:val="center"/>
        <w:rPr>
          <w:b/>
          <w:bCs/>
          <w:sz w:val="52"/>
          <w:szCs w:val="52"/>
          <w:rtl/>
        </w:rPr>
      </w:pPr>
    </w:p>
    <w:p w:rsidR="00BC17F0" w:rsidRDefault="00BC17F0" w:rsidP="0038610D">
      <w:pPr>
        <w:spacing w:after="0"/>
        <w:jc w:val="center"/>
        <w:rPr>
          <w:b/>
          <w:bCs/>
          <w:sz w:val="52"/>
          <w:szCs w:val="52"/>
          <w:rtl/>
        </w:rPr>
      </w:pPr>
      <w:r w:rsidRPr="00BC17F0">
        <w:rPr>
          <w:rFonts w:hint="cs"/>
          <w:b/>
          <w:bCs/>
          <w:sz w:val="52"/>
          <w:szCs w:val="52"/>
          <w:rtl/>
        </w:rPr>
        <w:t xml:space="preserve">ساخت </w:t>
      </w:r>
    </w:p>
    <w:p w:rsidR="00BC17F0" w:rsidRDefault="00BC17F0" w:rsidP="0038610D">
      <w:pPr>
        <w:spacing w:after="0"/>
        <w:jc w:val="center"/>
        <w:rPr>
          <w:b/>
          <w:bCs/>
          <w:sz w:val="52"/>
          <w:szCs w:val="52"/>
          <w:rtl/>
        </w:rPr>
      </w:pPr>
      <w:r w:rsidRPr="00BC17F0">
        <w:rPr>
          <w:rFonts w:hint="cs"/>
          <w:b/>
          <w:bCs/>
          <w:sz w:val="52"/>
          <w:szCs w:val="52"/>
          <w:rtl/>
        </w:rPr>
        <w:t xml:space="preserve">یک فروند شناور تحقیقاتی </w:t>
      </w:r>
      <w:r>
        <w:rPr>
          <w:rFonts w:cs="Times New Roman" w:hint="cs"/>
          <w:b/>
          <w:bCs/>
          <w:sz w:val="52"/>
          <w:szCs w:val="52"/>
          <w:rtl/>
        </w:rPr>
        <w:t>–</w:t>
      </w:r>
      <w:r w:rsidRPr="00BC17F0">
        <w:rPr>
          <w:rFonts w:hint="cs"/>
          <w:b/>
          <w:bCs/>
          <w:sz w:val="52"/>
          <w:szCs w:val="52"/>
          <w:rtl/>
        </w:rPr>
        <w:t xml:space="preserve"> صیادی</w:t>
      </w:r>
    </w:p>
    <w:p w:rsidR="00BC17F0" w:rsidRDefault="00BC17F0" w:rsidP="0038610D">
      <w:pPr>
        <w:spacing w:after="0"/>
        <w:jc w:val="center"/>
        <w:rPr>
          <w:b/>
          <w:bCs/>
          <w:sz w:val="52"/>
          <w:szCs w:val="52"/>
          <w:rtl/>
        </w:rPr>
      </w:pPr>
    </w:p>
    <w:p w:rsidR="00BC17F0" w:rsidRDefault="00BC17F0" w:rsidP="0038610D">
      <w:pPr>
        <w:spacing w:after="0"/>
        <w:jc w:val="center"/>
        <w:rPr>
          <w:b/>
          <w:bCs/>
          <w:sz w:val="52"/>
          <w:szCs w:val="52"/>
          <w:rtl/>
        </w:rPr>
      </w:pPr>
    </w:p>
    <w:p w:rsidR="00BC17F0" w:rsidRDefault="00BC17F0" w:rsidP="00B0604E">
      <w:pPr>
        <w:spacing w:after="0"/>
        <w:ind w:left="720" w:firstLine="720"/>
        <w:rPr>
          <w:b/>
          <w:bCs/>
          <w:sz w:val="52"/>
          <w:szCs w:val="52"/>
          <w:rtl/>
        </w:rPr>
      </w:pPr>
      <w:r>
        <w:rPr>
          <w:rFonts w:hint="cs"/>
          <w:b/>
          <w:bCs/>
          <w:sz w:val="52"/>
          <w:szCs w:val="52"/>
          <w:rtl/>
        </w:rPr>
        <w:t xml:space="preserve">کارفرما : </w:t>
      </w:r>
      <w:r w:rsidR="00B0604E">
        <w:rPr>
          <w:rFonts w:hint="cs"/>
          <w:b/>
          <w:bCs/>
          <w:sz w:val="44"/>
          <w:szCs w:val="44"/>
          <w:rtl/>
        </w:rPr>
        <w:t>پژوهشکده میگوی کشور</w:t>
      </w:r>
      <w:r>
        <w:rPr>
          <w:rFonts w:hint="cs"/>
          <w:b/>
          <w:bCs/>
          <w:sz w:val="52"/>
          <w:szCs w:val="52"/>
          <w:rtl/>
        </w:rPr>
        <w:t xml:space="preserve"> </w:t>
      </w:r>
    </w:p>
    <w:p w:rsidR="00BC17F0" w:rsidRDefault="00BC17F0" w:rsidP="0038610D">
      <w:pPr>
        <w:spacing w:after="0"/>
        <w:jc w:val="center"/>
        <w:rPr>
          <w:b/>
          <w:bCs/>
          <w:sz w:val="52"/>
          <w:szCs w:val="52"/>
          <w:rtl/>
        </w:rPr>
      </w:pPr>
    </w:p>
    <w:p w:rsidR="00BC17F0" w:rsidRDefault="00BC17F0" w:rsidP="00B0604E">
      <w:pPr>
        <w:spacing w:after="0"/>
        <w:ind w:left="720" w:firstLine="720"/>
        <w:rPr>
          <w:b/>
          <w:bCs/>
          <w:sz w:val="52"/>
          <w:szCs w:val="52"/>
          <w:rtl/>
        </w:rPr>
      </w:pPr>
      <w:r>
        <w:rPr>
          <w:rFonts w:hint="cs"/>
          <w:b/>
          <w:bCs/>
          <w:sz w:val="52"/>
          <w:szCs w:val="52"/>
          <w:rtl/>
        </w:rPr>
        <w:t xml:space="preserve">پیمانکار: </w:t>
      </w:r>
    </w:p>
    <w:p w:rsidR="00BC17F0" w:rsidRDefault="00BC17F0" w:rsidP="0038610D">
      <w:pPr>
        <w:spacing w:after="0"/>
        <w:jc w:val="center"/>
        <w:rPr>
          <w:b/>
          <w:bCs/>
          <w:sz w:val="52"/>
          <w:szCs w:val="52"/>
          <w:rtl/>
        </w:rPr>
      </w:pPr>
    </w:p>
    <w:p w:rsidR="00B0604E" w:rsidRDefault="00BC17F0" w:rsidP="00B0604E">
      <w:pPr>
        <w:spacing w:after="0"/>
        <w:ind w:left="720" w:firstLine="720"/>
        <w:rPr>
          <w:b/>
          <w:bCs/>
          <w:sz w:val="36"/>
          <w:szCs w:val="36"/>
          <w:rtl/>
        </w:rPr>
      </w:pPr>
      <w:r w:rsidRPr="00BC17F0">
        <w:rPr>
          <w:rFonts w:hint="cs"/>
          <w:b/>
          <w:bCs/>
          <w:sz w:val="36"/>
          <w:szCs w:val="36"/>
          <w:rtl/>
        </w:rPr>
        <w:t xml:space="preserve">شماره : </w:t>
      </w:r>
      <w:r w:rsidRPr="00BC17F0">
        <w:rPr>
          <w:rFonts w:hint="cs"/>
          <w:b/>
          <w:bCs/>
          <w:sz w:val="36"/>
          <w:szCs w:val="36"/>
          <w:rtl/>
        </w:rPr>
        <w:tab/>
      </w:r>
      <w:r w:rsidRPr="00BC17F0">
        <w:rPr>
          <w:rFonts w:hint="cs"/>
          <w:b/>
          <w:bCs/>
          <w:sz w:val="36"/>
          <w:szCs w:val="36"/>
          <w:rtl/>
        </w:rPr>
        <w:tab/>
      </w:r>
      <w:r w:rsidRPr="00BC17F0">
        <w:rPr>
          <w:rFonts w:hint="cs"/>
          <w:b/>
          <w:bCs/>
          <w:sz w:val="36"/>
          <w:szCs w:val="36"/>
          <w:rtl/>
        </w:rPr>
        <w:tab/>
      </w:r>
      <w:r w:rsidRPr="00BC17F0">
        <w:rPr>
          <w:rFonts w:hint="cs"/>
          <w:b/>
          <w:bCs/>
          <w:sz w:val="36"/>
          <w:szCs w:val="36"/>
          <w:rtl/>
        </w:rPr>
        <w:tab/>
      </w:r>
      <w:r w:rsidRPr="00BC17F0">
        <w:rPr>
          <w:rFonts w:hint="cs"/>
          <w:b/>
          <w:bCs/>
          <w:sz w:val="36"/>
          <w:szCs w:val="36"/>
          <w:rtl/>
        </w:rPr>
        <w:tab/>
      </w:r>
      <w:r w:rsidRPr="00BC17F0">
        <w:rPr>
          <w:rFonts w:hint="cs"/>
          <w:b/>
          <w:bCs/>
          <w:sz w:val="36"/>
          <w:szCs w:val="36"/>
          <w:rtl/>
        </w:rPr>
        <w:tab/>
      </w:r>
      <w:r w:rsidRPr="00BC17F0">
        <w:rPr>
          <w:rFonts w:hint="cs"/>
          <w:b/>
          <w:bCs/>
          <w:sz w:val="36"/>
          <w:szCs w:val="36"/>
          <w:rtl/>
        </w:rPr>
        <w:tab/>
      </w:r>
      <w:r w:rsidRPr="00BC17F0">
        <w:rPr>
          <w:rFonts w:hint="cs"/>
          <w:b/>
          <w:bCs/>
          <w:sz w:val="36"/>
          <w:szCs w:val="36"/>
          <w:rtl/>
        </w:rPr>
        <w:tab/>
      </w:r>
    </w:p>
    <w:p w:rsidR="00BC17F0" w:rsidRPr="00BC17F0" w:rsidRDefault="00BC17F0" w:rsidP="00B0604E">
      <w:pPr>
        <w:spacing w:after="0"/>
        <w:ind w:left="720" w:firstLine="720"/>
        <w:rPr>
          <w:b/>
          <w:bCs/>
          <w:sz w:val="36"/>
          <w:szCs w:val="36"/>
          <w:rtl/>
        </w:rPr>
      </w:pPr>
      <w:r w:rsidRPr="00BC17F0">
        <w:rPr>
          <w:rFonts w:hint="cs"/>
          <w:b/>
          <w:bCs/>
          <w:sz w:val="36"/>
          <w:szCs w:val="36"/>
          <w:rtl/>
        </w:rPr>
        <w:t xml:space="preserve">تاریخ : </w:t>
      </w:r>
      <w:r w:rsidRPr="00BC17F0">
        <w:rPr>
          <w:rFonts w:hint="cs"/>
          <w:b/>
          <w:bCs/>
          <w:sz w:val="36"/>
          <w:szCs w:val="36"/>
          <w:rtl/>
        </w:rPr>
        <w:tab/>
      </w:r>
    </w:p>
    <w:p w:rsidR="00B0604E" w:rsidRDefault="00B0604E" w:rsidP="006467FB">
      <w:pPr>
        <w:spacing w:after="0"/>
        <w:jc w:val="both"/>
        <w:rPr>
          <w:rtl/>
        </w:rPr>
      </w:pPr>
    </w:p>
    <w:p w:rsidR="00EE0E48" w:rsidRDefault="00EE0E48" w:rsidP="006467FB">
      <w:pPr>
        <w:spacing w:after="0"/>
        <w:jc w:val="both"/>
        <w:rPr>
          <w:rtl/>
        </w:rPr>
      </w:pPr>
    </w:p>
    <w:p w:rsidR="00BB4055" w:rsidRPr="00527655" w:rsidRDefault="00BB4055" w:rsidP="00366600">
      <w:pPr>
        <w:spacing w:after="0"/>
        <w:jc w:val="both"/>
        <w:rPr>
          <w:rtl/>
        </w:rPr>
      </w:pPr>
      <w:r w:rsidRPr="00527655">
        <w:rPr>
          <w:rFonts w:hint="cs"/>
          <w:rtl/>
        </w:rPr>
        <w:lastRenderedPageBreak/>
        <w:t xml:space="preserve">این موافقتنامه به همراه شرایط عمومی و دیگر مدارک الحاقی آن که یک مجموعه غیرقابل تفکیک است و پیمان نامیده می‌شود در تاریخ </w:t>
      </w:r>
      <w:r w:rsidR="00F814F2">
        <w:rPr>
          <w:rFonts w:hint="cs"/>
          <w:rtl/>
        </w:rPr>
        <w:t>..../..../</w:t>
      </w:r>
      <w:r w:rsidR="00366600">
        <w:rPr>
          <w:rFonts w:hint="cs"/>
          <w:rtl/>
        </w:rPr>
        <w:t>....</w:t>
      </w:r>
      <w:r w:rsidR="00513EA2">
        <w:rPr>
          <w:rFonts w:hint="cs"/>
          <w:rtl/>
        </w:rPr>
        <w:t xml:space="preserve"> </w:t>
      </w:r>
      <w:r w:rsidRPr="00527655">
        <w:rPr>
          <w:rFonts w:hint="cs"/>
          <w:rtl/>
        </w:rPr>
        <w:t xml:space="preserve">بین </w:t>
      </w:r>
      <w:r w:rsidR="00F814F2">
        <w:rPr>
          <w:rFonts w:hint="cs"/>
          <w:rtl/>
        </w:rPr>
        <w:t>پژوهشکده مسگوی کشور</w:t>
      </w:r>
      <w:r w:rsidRPr="00527655">
        <w:rPr>
          <w:rFonts w:hint="cs"/>
          <w:rtl/>
        </w:rPr>
        <w:t xml:space="preserve"> به نمایندگی آقای</w:t>
      </w:r>
      <w:r w:rsidR="006467FB">
        <w:rPr>
          <w:rFonts w:hint="cs"/>
          <w:rtl/>
        </w:rPr>
        <w:t xml:space="preserve"> </w:t>
      </w:r>
      <w:r w:rsidR="00F814F2">
        <w:rPr>
          <w:rFonts w:hint="cs"/>
          <w:rtl/>
        </w:rPr>
        <w:t>خسرو آیین جمشید</w:t>
      </w:r>
      <w:r w:rsidRPr="00527655">
        <w:rPr>
          <w:rFonts w:hint="cs"/>
          <w:rtl/>
        </w:rPr>
        <w:t xml:space="preserve"> که در این پیمان کار</w:t>
      </w:r>
      <w:r w:rsidR="0076525A">
        <w:rPr>
          <w:rFonts w:hint="cs"/>
          <w:rtl/>
        </w:rPr>
        <w:t xml:space="preserve">فرما نامیده می‌شود از یک سو و </w:t>
      </w:r>
      <w:r w:rsidR="00F814F2">
        <w:rPr>
          <w:rFonts w:hint="cs"/>
          <w:rtl/>
        </w:rPr>
        <w:t>.......................................................................................................................................................................................................................</w:t>
      </w:r>
      <w:r w:rsidR="006467FB">
        <w:rPr>
          <w:rFonts w:hint="cs"/>
          <w:rtl/>
        </w:rPr>
        <w:t xml:space="preserve"> </w:t>
      </w:r>
      <w:r w:rsidR="0076525A">
        <w:rPr>
          <w:rFonts w:hint="cs"/>
          <w:rtl/>
        </w:rPr>
        <w:t xml:space="preserve"> </w:t>
      </w:r>
      <w:r w:rsidRPr="00527655">
        <w:rPr>
          <w:rFonts w:hint="cs"/>
          <w:rtl/>
        </w:rPr>
        <w:t>که</w:t>
      </w:r>
      <w:r w:rsidR="00FF4484">
        <w:rPr>
          <w:rFonts w:hint="cs"/>
          <w:rtl/>
        </w:rPr>
        <w:t xml:space="preserve"> </w:t>
      </w:r>
      <w:r w:rsidRPr="00527655">
        <w:rPr>
          <w:rFonts w:hint="cs"/>
          <w:rtl/>
        </w:rPr>
        <w:t xml:space="preserve">در این پیمان پیمانکار </w:t>
      </w:r>
      <w:r w:rsidR="005F1DFE" w:rsidRPr="00527655">
        <w:rPr>
          <w:rFonts w:hint="cs"/>
          <w:rtl/>
        </w:rPr>
        <w:t xml:space="preserve">نامیده می‌شود از سوی دیگر، طبق مقررات و شرایطی </w:t>
      </w:r>
      <w:r w:rsidR="008F5C4B" w:rsidRPr="00527655">
        <w:rPr>
          <w:rFonts w:hint="cs"/>
          <w:rtl/>
        </w:rPr>
        <w:t xml:space="preserve">که در اسناد و مدارک این پیمان درج شده است، منعقد می‌گردد. </w:t>
      </w:r>
    </w:p>
    <w:p w:rsidR="008F5C4B" w:rsidRPr="00613B89" w:rsidRDefault="008F5C4B" w:rsidP="00720638">
      <w:pPr>
        <w:pStyle w:val="ListParagraph"/>
        <w:numPr>
          <w:ilvl w:val="0"/>
          <w:numId w:val="9"/>
        </w:numPr>
        <w:spacing w:after="0"/>
        <w:ind w:left="237"/>
        <w:jc w:val="both"/>
        <w:rPr>
          <w:b/>
          <w:bCs/>
          <w:rtl/>
        </w:rPr>
      </w:pPr>
      <w:r w:rsidRPr="00613B89">
        <w:rPr>
          <w:rFonts w:hint="cs"/>
          <w:b/>
          <w:bCs/>
          <w:rtl/>
        </w:rPr>
        <w:t xml:space="preserve">موضوع: </w:t>
      </w:r>
    </w:p>
    <w:p w:rsidR="00F814F2" w:rsidRPr="00F814F2" w:rsidRDefault="00F814F2" w:rsidP="00F814F2">
      <w:pPr>
        <w:spacing w:after="0"/>
        <w:jc w:val="both"/>
        <w:rPr>
          <w:color w:val="000000" w:themeColor="text1"/>
          <w:rtl/>
        </w:rPr>
      </w:pPr>
      <w:r w:rsidRPr="00F814F2">
        <w:rPr>
          <w:rFonts w:hint="cs"/>
          <w:color w:val="000000" w:themeColor="text1"/>
          <w:rtl/>
        </w:rPr>
        <w:t>ساخت بدنه و سندبلاست و رنگ</w:t>
      </w:r>
      <w:r w:rsidRPr="00F814F2">
        <w:rPr>
          <w:rFonts w:hint="cs"/>
          <w:color w:val="000000" w:themeColor="text1"/>
          <w:rtl/>
        </w:rPr>
        <w:softHyphen/>
        <w:t>آمیزی</w:t>
      </w:r>
      <w:r>
        <w:rPr>
          <w:rFonts w:hint="cs"/>
          <w:color w:val="000000" w:themeColor="text1"/>
          <w:rtl/>
        </w:rPr>
        <w:t>،</w:t>
      </w:r>
      <w:r w:rsidRPr="00F814F2">
        <w:rPr>
          <w:rFonts w:hint="cs"/>
          <w:color w:val="000000" w:themeColor="text1"/>
          <w:rtl/>
        </w:rPr>
        <w:t xml:space="preserve"> تهیه و تأمین مواد و تجهیزات و ماشین</w:t>
      </w:r>
      <w:r w:rsidRPr="00F814F2">
        <w:rPr>
          <w:rFonts w:hint="cs"/>
          <w:color w:val="000000" w:themeColor="text1"/>
          <w:rtl/>
        </w:rPr>
        <w:softHyphen/>
        <w:t>آلات و سیستم</w:t>
      </w:r>
      <w:r w:rsidRPr="00F814F2">
        <w:rPr>
          <w:rFonts w:hint="cs"/>
          <w:color w:val="000000" w:themeColor="text1"/>
          <w:rtl/>
        </w:rPr>
        <w:softHyphen/>
        <w:t>های لازم و نصب آنها</w:t>
      </w:r>
      <w:r>
        <w:rPr>
          <w:rFonts w:hint="cs"/>
          <w:color w:val="000000" w:themeColor="text1"/>
          <w:rtl/>
        </w:rPr>
        <w:t>،</w:t>
      </w:r>
      <w:r w:rsidRPr="00F814F2">
        <w:rPr>
          <w:rFonts w:hint="cs"/>
          <w:color w:val="000000" w:themeColor="text1"/>
          <w:rtl/>
        </w:rPr>
        <w:t xml:space="preserve"> آب</w:t>
      </w:r>
      <w:r w:rsidRPr="00F814F2">
        <w:rPr>
          <w:rFonts w:hint="cs"/>
          <w:color w:val="000000" w:themeColor="text1"/>
          <w:rtl/>
        </w:rPr>
        <w:softHyphen/>
        <w:t xml:space="preserve">اندازی </w:t>
      </w:r>
      <w:r>
        <w:rPr>
          <w:rFonts w:hint="cs"/>
          <w:color w:val="000000" w:themeColor="text1"/>
          <w:rtl/>
        </w:rPr>
        <w:t xml:space="preserve">و </w:t>
      </w:r>
      <w:r w:rsidRPr="00F814F2">
        <w:rPr>
          <w:rFonts w:hint="cs"/>
          <w:color w:val="000000" w:themeColor="text1"/>
          <w:rtl/>
        </w:rPr>
        <w:t>انجام آزمایش</w:t>
      </w:r>
      <w:r>
        <w:rPr>
          <w:rFonts w:hint="cs"/>
          <w:color w:val="000000" w:themeColor="text1"/>
          <w:rtl/>
        </w:rPr>
        <w:t>های</w:t>
      </w:r>
      <w:r w:rsidRPr="00F814F2">
        <w:rPr>
          <w:rFonts w:hint="cs"/>
          <w:color w:val="000000" w:themeColor="text1"/>
          <w:rtl/>
        </w:rPr>
        <w:t xml:space="preserve"> </w:t>
      </w:r>
      <w:r w:rsidRPr="00F814F2">
        <w:rPr>
          <w:color w:val="000000" w:themeColor="text1"/>
        </w:rPr>
        <w:t>SAT</w:t>
      </w:r>
      <w:r w:rsidRPr="00F814F2">
        <w:rPr>
          <w:rFonts w:hint="cs"/>
          <w:color w:val="000000" w:themeColor="text1"/>
          <w:rtl/>
        </w:rPr>
        <w:t xml:space="preserve">، </w:t>
      </w:r>
      <w:r w:rsidRPr="00F814F2">
        <w:rPr>
          <w:color w:val="000000" w:themeColor="text1"/>
        </w:rPr>
        <w:t>HAT</w:t>
      </w:r>
      <w:r w:rsidRPr="00F814F2">
        <w:rPr>
          <w:rFonts w:hint="cs"/>
          <w:color w:val="000000" w:themeColor="text1"/>
          <w:rtl/>
        </w:rPr>
        <w:t xml:space="preserve"> </w:t>
      </w:r>
      <w:r>
        <w:rPr>
          <w:rFonts w:hint="cs"/>
          <w:color w:val="000000" w:themeColor="text1"/>
          <w:rtl/>
        </w:rPr>
        <w:t>، اخذ گواهینامه</w:t>
      </w:r>
      <w:r>
        <w:rPr>
          <w:rFonts w:hint="cs"/>
          <w:color w:val="000000" w:themeColor="text1"/>
          <w:rtl/>
        </w:rPr>
        <w:softHyphen/>
        <w:t xml:space="preserve">های مورد نیاز </w:t>
      </w:r>
      <w:r w:rsidRPr="00F814F2">
        <w:rPr>
          <w:rFonts w:hint="cs"/>
          <w:color w:val="000000" w:themeColor="text1"/>
          <w:rtl/>
        </w:rPr>
        <w:t>و تحویل یک فروند شناور تحقیقاتی- صیادی براساس شکس</w:t>
      </w:r>
      <w:r w:rsidR="00A12F59">
        <w:rPr>
          <w:rFonts w:hint="cs"/>
          <w:color w:val="000000" w:themeColor="text1"/>
          <w:rtl/>
        </w:rPr>
        <w:t>ت کار اعلام شده از طرف پيمانكار</w:t>
      </w:r>
      <w:r w:rsidRPr="00F814F2">
        <w:rPr>
          <w:rFonts w:hint="cs"/>
          <w:color w:val="000000" w:themeColor="text1"/>
          <w:rtl/>
        </w:rPr>
        <w:t xml:space="preserve"> که به تأیید کارفرما رسیده باشد.</w:t>
      </w:r>
    </w:p>
    <w:p w:rsidR="008F5C4B" w:rsidRPr="00F814F2" w:rsidRDefault="008F5C4B" w:rsidP="00527655">
      <w:pPr>
        <w:spacing w:after="0"/>
        <w:jc w:val="both"/>
        <w:rPr>
          <w:color w:val="000000" w:themeColor="text1"/>
          <w:rtl/>
        </w:rPr>
      </w:pPr>
    </w:p>
    <w:p w:rsidR="008F5C4B" w:rsidRPr="00527655" w:rsidRDefault="008F5C4B" w:rsidP="00720638">
      <w:pPr>
        <w:pStyle w:val="ListParagraph"/>
        <w:numPr>
          <w:ilvl w:val="0"/>
          <w:numId w:val="9"/>
        </w:numPr>
        <w:spacing w:after="0"/>
        <w:ind w:left="237"/>
        <w:jc w:val="both"/>
        <w:rPr>
          <w:b/>
          <w:bCs/>
          <w:color w:val="000000" w:themeColor="text1"/>
          <w:rtl/>
        </w:rPr>
      </w:pPr>
      <w:r w:rsidRPr="00527655">
        <w:rPr>
          <w:rFonts w:hint="cs"/>
          <w:b/>
          <w:bCs/>
          <w:color w:val="000000" w:themeColor="text1"/>
          <w:rtl/>
        </w:rPr>
        <w:t xml:space="preserve">اسناد و مدارک </w:t>
      </w:r>
    </w:p>
    <w:p w:rsidR="003956C2" w:rsidRPr="003956C2" w:rsidRDefault="003956C2" w:rsidP="003956C2">
      <w:pPr>
        <w:spacing w:after="0"/>
        <w:jc w:val="both"/>
        <w:rPr>
          <w:color w:val="000000" w:themeColor="text1"/>
          <w:rtl/>
        </w:rPr>
      </w:pPr>
      <w:r w:rsidRPr="003956C2">
        <w:rPr>
          <w:rFonts w:hint="cs"/>
          <w:color w:val="000000" w:themeColor="text1"/>
          <w:rtl/>
        </w:rPr>
        <w:t>این پیمان، شامل اسناد و مدارک زیر است:</w:t>
      </w:r>
    </w:p>
    <w:p w:rsidR="003956C2" w:rsidRPr="001B64E8" w:rsidRDefault="003956C2" w:rsidP="003956C2">
      <w:pPr>
        <w:pStyle w:val="ListParagraph"/>
        <w:ind w:left="1145"/>
        <w:jc w:val="both"/>
        <w:rPr>
          <w:sz w:val="24"/>
          <w:rtl/>
        </w:rPr>
      </w:pPr>
      <w:r w:rsidRPr="001B64E8">
        <w:rPr>
          <w:rFonts w:hint="cs"/>
          <w:sz w:val="24"/>
          <w:rtl/>
        </w:rPr>
        <w:t>الف) موافقتنامه</w:t>
      </w:r>
    </w:p>
    <w:p w:rsidR="003956C2" w:rsidRPr="001B64E8" w:rsidRDefault="003956C2" w:rsidP="003956C2">
      <w:pPr>
        <w:pStyle w:val="ListParagraph"/>
        <w:ind w:left="1145"/>
        <w:jc w:val="both"/>
        <w:rPr>
          <w:sz w:val="24"/>
          <w:rtl/>
        </w:rPr>
      </w:pPr>
      <w:r w:rsidRPr="001B64E8">
        <w:rPr>
          <w:rFonts w:hint="cs"/>
          <w:sz w:val="24"/>
          <w:rtl/>
        </w:rPr>
        <w:t>ب) شرایط عمومی</w:t>
      </w:r>
    </w:p>
    <w:p w:rsidR="003956C2" w:rsidRPr="001B64E8" w:rsidRDefault="003956C2" w:rsidP="003956C2">
      <w:pPr>
        <w:pStyle w:val="ListParagraph"/>
        <w:ind w:left="1145"/>
        <w:jc w:val="both"/>
        <w:rPr>
          <w:sz w:val="24"/>
          <w:rtl/>
        </w:rPr>
      </w:pPr>
      <w:r w:rsidRPr="001B64E8">
        <w:rPr>
          <w:rFonts w:hint="cs"/>
          <w:sz w:val="24"/>
          <w:rtl/>
        </w:rPr>
        <w:t>ج) شرایط خصوصی</w:t>
      </w:r>
    </w:p>
    <w:p w:rsidR="003956C2" w:rsidRPr="001B64E8" w:rsidRDefault="003956C2" w:rsidP="003956C2">
      <w:pPr>
        <w:pStyle w:val="ListParagraph"/>
        <w:ind w:left="1145"/>
        <w:jc w:val="both"/>
        <w:rPr>
          <w:sz w:val="24"/>
          <w:rtl/>
        </w:rPr>
      </w:pPr>
      <w:r>
        <w:rPr>
          <w:rFonts w:hint="cs"/>
          <w:sz w:val="24"/>
          <w:rtl/>
        </w:rPr>
        <w:t>د) برنامه زمان بندی</w:t>
      </w:r>
      <w:r w:rsidRPr="001B64E8">
        <w:rPr>
          <w:rFonts w:hint="cs"/>
          <w:sz w:val="24"/>
          <w:rtl/>
        </w:rPr>
        <w:t xml:space="preserve"> کلی</w:t>
      </w:r>
    </w:p>
    <w:p w:rsidR="003956C2" w:rsidRPr="001B64E8" w:rsidRDefault="003956C2" w:rsidP="003956C2">
      <w:pPr>
        <w:pStyle w:val="ListParagraph"/>
        <w:ind w:left="1145"/>
        <w:jc w:val="both"/>
        <w:rPr>
          <w:sz w:val="24"/>
          <w:rtl/>
        </w:rPr>
      </w:pPr>
      <w:r w:rsidRPr="001B64E8">
        <w:rPr>
          <w:rFonts w:hint="cs"/>
          <w:sz w:val="24"/>
          <w:rtl/>
        </w:rPr>
        <w:t>ه) دفترچه مشخصات فنی و لیست تجهیزات</w:t>
      </w:r>
    </w:p>
    <w:p w:rsidR="003956C2" w:rsidRPr="001B64E8" w:rsidRDefault="003956C2" w:rsidP="003956C2">
      <w:pPr>
        <w:pStyle w:val="ListParagraph"/>
        <w:ind w:left="1145"/>
        <w:jc w:val="both"/>
        <w:rPr>
          <w:sz w:val="24"/>
          <w:rtl/>
        </w:rPr>
      </w:pPr>
      <w:r w:rsidRPr="001B64E8">
        <w:rPr>
          <w:rFonts w:hint="cs"/>
          <w:sz w:val="24"/>
          <w:rtl/>
        </w:rPr>
        <w:t>و) دستورالعملها و استانداردهای فنی ( براساس آیین</w:t>
      </w:r>
      <w:r w:rsidRPr="001B64E8">
        <w:rPr>
          <w:rFonts w:hint="cs"/>
          <w:sz w:val="24"/>
          <w:rtl/>
        </w:rPr>
        <w:softHyphen/>
        <w:t>نامه و قوانین موسسه رده</w:t>
      </w:r>
      <w:r w:rsidRPr="001B64E8">
        <w:rPr>
          <w:rFonts w:hint="cs"/>
          <w:sz w:val="24"/>
          <w:rtl/>
        </w:rPr>
        <w:softHyphen/>
        <w:t>بندی داخلی، (موسسه رده</w:t>
      </w:r>
      <w:r w:rsidRPr="001B64E8">
        <w:rPr>
          <w:rFonts w:hint="cs"/>
          <w:sz w:val="24"/>
          <w:rtl/>
        </w:rPr>
        <w:softHyphen/>
        <w:t>بندی آسیا))</w:t>
      </w:r>
    </w:p>
    <w:p w:rsidR="003956C2" w:rsidRPr="001B64E8" w:rsidRDefault="003956C2" w:rsidP="003956C2">
      <w:pPr>
        <w:pStyle w:val="ListParagraph"/>
        <w:ind w:left="1145"/>
        <w:jc w:val="both"/>
        <w:rPr>
          <w:sz w:val="24"/>
          <w:rtl/>
        </w:rPr>
      </w:pPr>
      <w:r w:rsidRPr="001B64E8">
        <w:rPr>
          <w:rFonts w:hint="cs"/>
          <w:sz w:val="24"/>
          <w:rtl/>
        </w:rPr>
        <w:t>ز) نقشه جانمایی عمومی</w:t>
      </w:r>
    </w:p>
    <w:p w:rsidR="003956C2" w:rsidRPr="001B64E8" w:rsidRDefault="003956C2" w:rsidP="003956C2">
      <w:pPr>
        <w:pStyle w:val="ListParagraph"/>
        <w:ind w:left="1145"/>
        <w:jc w:val="both"/>
        <w:rPr>
          <w:sz w:val="24"/>
          <w:rtl/>
        </w:rPr>
      </w:pPr>
      <w:r w:rsidRPr="001B64E8">
        <w:rPr>
          <w:rFonts w:hint="cs"/>
          <w:sz w:val="24"/>
          <w:rtl/>
        </w:rPr>
        <w:t>ح) اسناد تکمیلی که حین اجرای کار و به منظور اجرای پیمان، به پیمانکار ابلاغ می</w:t>
      </w:r>
      <w:r w:rsidRPr="001B64E8">
        <w:rPr>
          <w:rFonts w:hint="cs"/>
          <w:sz w:val="24"/>
          <w:rtl/>
        </w:rPr>
        <w:softHyphen/>
        <w:t>شود یا بین طرفین پیمان مبادله می</w:t>
      </w:r>
      <w:r w:rsidRPr="001B64E8">
        <w:rPr>
          <w:rFonts w:hint="cs"/>
          <w:sz w:val="24"/>
          <w:rtl/>
        </w:rPr>
        <w:softHyphen/>
        <w:t>گردد نیز جزو اسناد و مدارک پیمان به شمار می</w:t>
      </w:r>
      <w:r w:rsidRPr="001B64E8">
        <w:rPr>
          <w:rFonts w:hint="cs"/>
          <w:sz w:val="24"/>
          <w:rtl/>
        </w:rPr>
        <w:softHyphen/>
        <w:t>آید. این اسناد باید در چارچوب اسناد و مدارک پیمان تهیه شود. این اسناد ممکن است به صورت مشخصات فنی، نقشه، دستور کار و صورتجلس</w:t>
      </w:r>
      <w:r>
        <w:rPr>
          <w:rFonts w:hint="cs"/>
          <w:sz w:val="24"/>
          <w:rtl/>
        </w:rPr>
        <w:t>ه</w:t>
      </w:r>
      <w:r w:rsidRPr="001B64E8">
        <w:rPr>
          <w:rFonts w:hint="cs"/>
          <w:sz w:val="24"/>
          <w:rtl/>
        </w:rPr>
        <w:t xml:space="preserve"> باشد.</w:t>
      </w:r>
    </w:p>
    <w:p w:rsidR="003956C2" w:rsidRDefault="003956C2" w:rsidP="003956C2">
      <w:pPr>
        <w:spacing w:after="0"/>
        <w:jc w:val="both"/>
        <w:rPr>
          <w:color w:val="000000" w:themeColor="text1"/>
          <w:rtl/>
        </w:rPr>
      </w:pPr>
      <w:r w:rsidRPr="003956C2">
        <w:rPr>
          <w:rFonts w:hint="cs"/>
          <w:color w:val="000000" w:themeColor="text1"/>
          <w:rtl/>
        </w:rPr>
        <w:t>در صورت وجود دوگانگی بین اسناد و مدارک پیمان، اولویت به ترتیب با موافقتنامه، شرایط عمومی، شرایط خصوصی پیمان خواهد بود. هرگاه دوگانگی مربوط به مشخصات فنی باشد، اولویت به ترتیب با مشخصات فنی خصوصی، نقشه</w:t>
      </w:r>
      <w:r w:rsidRPr="003956C2">
        <w:rPr>
          <w:rFonts w:hint="cs"/>
          <w:color w:val="000000" w:themeColor="text1"/>
          <w:rtl/>
        </w:rPr>
        <w:softHyphen/>
        <w:t>های اجرائی و مشخصات فنی عمومی است.</w:t>
      </w:r>
    </w:p>
    <w:p w:rsidR="003956C2" w:rsidRDefault="003956C2" w:rsidP="003956C2">
      <w:pPr>
        <w:spacing w:after="0"/>
        <w:jc w:val="both"/>
        <w:rPr>
          <w:color w:val="000000" w:themeColor="text1"/>
          <w:rtl/>
        </w:rPr>
      </w:pPr>
    </w:p>
    <w:p w:rsidR="007706B2" w:rsidRDefault="007706B2" w:rsidP="003956C2">
      <w:pPr>
        <w:spacing w:after="0"/>
        <w:jc w:val="both"/>
        <w:rPr>
          <w:color w:val="000000" w:themeColor="text1"/>
          <w:rtl/>
        </w:rPr>
      </w:pPr>
    </w:p>
    <w:p w:rsidR="007706B2" w:rsidRDefault="007706B2" w:rsidP="003956C2">
      <w:pPr>
        <w:spacing w:after="0"/>
        <w:jc w:val="both"/>
        <w:rPr>
          <w:color w:val="000000" w:themeColor="text1"/>
          <w:rtl/>
        </w:rPr>
      </w:pPr>
    </w:p>
    <w:p w:rsidR="007706B2" w:rsidRDefault="007706B2" w:rsidP="003956C2">
      <w:pPr>
        <w:spacing w:after="0"/>
        <w:jc w:val="both"/>
        <w:rPr>
          <w:color w:val="000000" w:themeColor="text1"/>
          <w:rtl/>
        </w:rPr>
      </w:pPr>
    </w:p>
    <w:p w:rsidR="007706B2" w:rsidRDefault="007706B2" w:rsidP="003956C2">
      <w:pPr>
        <w:spacing w:after="0"/>
        <w:jc w:val="both"/>
        <w:rPr>
          <w:color w:val="000000" w:themeColor="text1"/>
          <w:rtl/>
        </w:rPr>
      </w:pPr>
    </w:p>
    <w:p w:rsidR="007706B2" w:rsidRDefault="007706B2" w:rsidP="003956C2">
      <w:pPr>
        <w:spacing w:after="0"/>
        <w:jc w:val="both"/>
        <w:rPr>
          <w:color w:val="000000" w:themeColor="text1"/>
          <w:rtl/>
        </w:rPr>
      </w:pPr>
    </w:p>
    <w:p w:rsidR="007706B2" w:rsidRDefault="007706B2" w:rsidP="003956C2">
      <w:pPr>
        <w:spacing w:after="0"/>
        <w:jc w:val="both"/>
        <w:rPr>
          <w:color w:val="000000" w:themeColor="text1"/>
          <w:rtl/>
        </w:rPr>
      </w:pPr>
    </w:p>
    <w:p w:rsidR="007706B2" w:rsidRDefault="007706B2" w:rsidP="003956C2">
      <w:pPr>
        <w:spacing w:after="0"/>
        <w:jc w:val="both"/>
        <w:rPr>
          <w:color w:val="000000" w:themeColor="text1"/>
          <w:rtl/>
        </w:rPr>
      </w:pPr>
    </w:p>
    <w:p w:rsidR="007706B2" w:rsidRPr="003956C2" w:rsidRDefault="007706B2" w:rsidP="003956C2">
      <w:pPr>
        <w:spacing w:after="0"/>
        <w:jc w:val="both"/>
        <w:rPr>
          <w:color w:val="000000" w:themeColor="text1"/>
          <w:rtl/>
        </w:rPr>
      </w:pPr>
    </w:p>
    <w:p w:rsidR="00866A7B" w:rsidRPr="00527655" w:rsidRDefault="00866A7B" w:rsidP="00720638">
      <w:pPr>
        <w:pStyle w:val="ListParagraph"/>
        <w:numPr>
          <w:ilvl w:val="0"/>
          <w:numId w:val="9"/>
        </w:numPr>
        <w:spacing w:after="0"/>
        <w:ind w:left="237"/>
        <w:jc w:val="both"/>
        <w:rPr>
          <w:b/>
          <w:bCs/>
          <w:color w:val="000000" w:themeColor="text1"/>
          <w:rtl/>
        </w:rPr>
      </w:pPr>
      <w:r w:rsidRPr="00527655">
        <w:rPr>
          <w:rFonts w:hint="cs"/>
          <w:b/>
          <w:bCs/>
          <w:color w:val="000000" w:themeColor="text1"/>
          <w:rtl/>
        </w:rPr>
        <w:t>مبلغ</w:t>
      </w:r>
      <w:r w:rsidR="00613B89">
        <w:rPr>
          <w:rFonts w:hint="cs"/>
          <w:b/>
          <w:bCs/>
          <w:color w:val="000000" w:themeColor="text1"/>
          <w:rtl/>
        </w:rPr>
        <w:t xml:space="preserve"> پیمان</w:t>
      </w:r>
    </w:p>
    <w:p w:rsidR="0012736D" w:rsidRDefault="00866A7B" w:rsidP="0012736D">
      <w:pPr>
        <w:spacing w:after="0"/>
        <w:jc w:val="both"/>
        <w:rPr>
          <w:color w:val="000000" w:themeColor="text1"/>
          <w:rtl/>
        </w:rPr>
      </w:pPr>
      <w:r w:rsidRPr="00527655">
        <w:rPr>
          <w:rFonts w:hint="cs"/>
          <w:color w:val="000000" w:themeColor="text1"/>
          <w:rtl/>
        </w:rPr>
        <w:t>مبلغ پیمان: ( به حروف ).....</w:t>
      </w:r>
      <w:r w:rsidR="0012736D">
        <w:rPr>
          <w:rFonts w:hint="cs"/>
          <w:color w:val="000000" w:themeColor="text1"/>
          <w:rtl/>
        </w:rPr>
        <w:tab/>
      </w:r>
      <w:r w:rsidR="0012736D" w:rsidRPr="00904E30">
        <w:rPr>
          <w:rFonts w:ascii="IranNastaliq" w:hAnsi="IranNastaliq" w:cs="IranNastaliq"/>
          <w:sz w:val="72"/>
          <w:szCs w:val="72"/>
          <w:rtl/>
        </w:rPr>
        <w:t>این قسمت پس از برنده شدن پر خواهد شد لطفا چیزی نوشته نشود</w:t>
      </w:r>
      <w:r w:rsidR="0012736D">
        <w:rPr>
          <w:rFonts w:hint="cs"/>
          <w:rtl/>
        </w:rPr>
        <w:t xml:space="preserve"> )</w:t>
      </w:r>
    </w:p>
    <w:p w:rsidR="00866A7B" w:rsidRPr="00527655" w:rsidRDefault="00866A7B" w:rsidP="00F814F2">
      <w:pPr>
        <w:spacing w:after="0"/>
        <w:jc w:val="both"/>
        <w:rPr>
          <w:color w:val="000000" w:themeColor="text1"/>
          <w:rtl/>
        </w:rPr>
      </w:pPr>
      <w:r w:rsidRPr="00527655">
        <w:rPr>
          <w:rFonts w:hint="cs"/>
          <w:color w:val="000000" w:themeColor="text1"/>
          <w:rtl/>
        </w:rPr>
        <w:t xml:space="preserve">(و به عدد) ..................................................... ریال است. مبلغ پیمان، با توجه به اسناد و مدارک پیمان، تغییر نخواهد کرد و بصورت ثابت می‌باشد و هیچ‌گونه تعدیلی به آن تعلق نمی‌گیرد. </w:t>
      </w:r>
    </w:p>
    <w:p w:rsidR="00866A7B" w:rsidRPr="00527655" w:rsidRDefault="00866A7B" w:rsidP="00720638">
      <w:pPr>
        <w:pStyle w:val="ListParagraph"/>
        <w:numPr>
          <w:ilvl w:val="0"/>
          <w:numId w:val="9"/>
        </w:numPr>
        <w:spacing w:after="0"/>
        <w:ind w:left="237"/>
        <w:jc w:val="both"/>
        <w:rPr>
          <w:b/>
          <w:bCs/>
          <w:color w:val="000000" w:themeColor="text1"/>
          <w:rtl/>
        </w:rPr>
      </w:pPr>
      <w:r w:rsidRPr="00527655">
        <w:rPr>
          <w:rFonts w:hint="cs"/>
          <w:b/>
          <w:bCs/>
          <w:color w:val="000000" w:themeColor="text1"/>
          <w:rtl/>
        </w:rPr>
        <w:t xml:space="preserve">تاریخ تنفیذ، مدت، تاریخ شروع کار </w:t>
      </w:r>
    </w:p>
    <w:p w:rsidR="003956C2" w:rsidRPr="0016676C" w:rsidRDefault="003956C2" w:rsidP="00720638">
      <w:pPr>
        <w:pStyle w:val="ListParagraph"/>
        <w:numPr>
          <w:ilvl w:val="0"/>
          <w:numId w:val="9"/>
        </w:numPr>
        <w:jc w:val="both"/>
        <w:rPr>
          <w:rFonts w:ascii="98WIN1_TrafficB" w:hAnsi="98WIN1_TrafficB"/>
          <w:sz w:val="24"/>
          <w:rtl/>
        </w:rPr>
      </w:pPr>
      <w:r w:rsidRPr="0016676C">
        <w:rPr>
          <w:rFonts w:ascii="98WIN1_TrafficB" w:hAnsi="98WIN1_TrafficB"/>
          <w:sz w:val="24"/>
          <w:rtl/>
        </w:rPr>
        <w:t>الف) این پیمان از تاریخ مبادله آن (ابلاغ کتبی آن از سوی کارفرما) نافذ است.</w:t>
      </w:r>
    </w:p>
    <w:p w:rsidR="003956C2" w:rsidRPr="0016676C" w:rsidRDefault="003956C2" w:rsidP="00720638">
      <w:pPr>
        <w:pStyle w:val="ListParagraph"/>
        <w:numPr>
          <w:ilvl w:val="0"/>
          <w:numId w:val="9"/>
        </w:numPr>
        <w:jc w:val="both"/>
        <w:rPr>
          <w:rFonts w:ascii="98WIN1_TrafficB" w:hAnsi="98WIN1_TrafficB"/>
          <w:sz w:val="24"/>
          <w:rtl/>
        </w:rPr>
      </w:pPr>
      <w:r w:rsidRPr="0016676C">
        <w:rPr>
          <w:rFonts w:ascii="98WIN1_TrafficB" w:hAnsi="98WIN1_TrafficB"/>
          <w:sz w:val="24"/>
          <w:rtl/>
        </w:rPr>
        <w:t>ب) مدت پیمان 15 ماه است. این مدت، تابع تغییرات موضوع ماده30 شرایط عمومی پیمان است.</w:t>
      </w:r>
    </w:p>
    <w:p w:rsidR="00866A7B" w:rsidRPr="0016676C" w:rsidRDefault="003956C2" w:rsidP="00720638">
      <w:pPr>
        <w:pStyle w:val="ListParagraph"/>
        <w:numPr>
          <w:ilvl w:val="0"/>
          <w:numId w:val="9"/>
        </w:numPr>
        <w:spacing w:after="0"/>
        <w:jc w:val="both"/>
        <w:rPr>
          <w:rFonts w:ascii="98WIN1_TrafficB" w:hAnsi="98WIN1_TrafficB"/>
          <w:color w:val="000000" w:themeColor="text1"/>
          <w:rtl/>
        </w:rPr>
      </w:pPr>
      <w:r w:rsidRPr="0016676C">
        <w:rPr>
          <w:rFonts w:ascii="98WIN1_TrafficB" w:hAnsi="98WIN1_TrafficB"/>
          <w:sz w:val="24"/>
          <w:rtl/>
        </w:rPr>
        <w:t>ج) تاریخ شروع کار، تاریخ ابلاغ کتبی و پرداخت پیش</w:t>
      </w:r>
      <w:r w:rsidRPr="0016676C">
        <w:rPr>
          <w:rFonts w:ascii="98WIN1_TrafficB" w:hAnsi="98WIN1_TrafficB"/>
          <w:sz w:val="24"/>
          <w:rtl/>
        </w:rPr>
        <w:softHyphen/>
        <w:t>پرداخت به پیمانکار می</w:t>
      </w:r>
      <w:r w:rsidRPr="0016676C">
        <w:rPr>
          <w:rFonts w:ascii="98WIN1_TrafficB" w:hAnsi="98WIN1_TrafficB"/>
          <w:sz w:val="24"/>
          <w:rtl/>
        </w:rPr>
        <w:softHyphen/>
        <w:t>باشد. (هر کدام که دیرتر باشد)</w:t>
      </w:r>
    </w:p>
    <w:p w:rsidR="00866A7B" w:rsidRPr="0016676C" w:rsidRDefault="00866A7B" w:rsidP="00720638">
      <w:pPr>
        <w:pStyle w:val="ListParagraph"/>
        <w:numPr>
          <w:ilvl w:val="0"/>
          <w:numId w:val="9"/>
        </w:numPr>
        <w:spacing w:after="0"/>
        <w:ind w:left="237"/>
        <w:jc w:val="both"/>
        <w:rPr>
          <w:rFonts w:ascii="98WIN1_TrafficB" w:hAnsi="98WIN1_TrafficB"/>
          <w:b/>
          <w:bCs/>
          <w:color w:val="000000" w:themeColor="text1"/>
          <w:rtl/>
        </w:rPr>
      </w:pPr>
      <w:r w:rsidRPr="0016676C">
        <w:rPr>
          <w:rFonts w:ascii="98WIN1_TrafficB" w:hAnsi="98WIN1_TrafficB"/>
          <w:b/>
          <w:bCs/>
          <w:color w:val="000000" w:themeColor="text1"/>
          <w:rtl/>
        </w:rPr>
        <w:t xml:space="preserve">دوره تضمین </w:t>
      </w:r>
    </w:p>
    <w:p w:rsidR="00866A7B" w:rsidRPr="0016676C" w:rsidRDefault="003956C2" w:rsidP="003956C2">
      <w:pPr>
        <w:spacing w:after="0"/>
        <w:jc w:val="both"/>
        <w:rPr>
          <w:rFonts w:ascii="98WIN1_TrafficB" w:hAnsi="98WIN1_TrafficB"/>
          <w:color w:val="000000" w:themeColor="text1"/>
          <w:rtl/>
        </w:rPr>
      </w:pPr>
      <w:r w:rsidRPr="0016676C">
        <w:rPr>
          <w:rFonts w:ascii="98WIN1_TrafficB" w:hAnsi="98WIN1_TrafficB"/>
          <w:color w:val="000000" w:themeColor="text1"/>
          <w:rtl/>
        </w:rPr>
        <w:t>حسن انجام عملیات موضوع پیمان از تاریخ تحویل موقت یا تاریخ دیگری که طبق ماده 39 شرایط عمومی تعیین می</w:t>
      </w:r>
      <w:r w:rsidRPr="0016676C">
        <w:rPr>
          <w:rFonts w:ascii="98WIN1_TrafficB" w:hAnsi="98WIN1_TrafficB"/>
          <w:color w:val="000000" w:themeColor="text1"/>
          <w:rtl/>
        </w:rPr>
        <w:softHyphen/>
        <w:t>شود، برای مدت سه ماه از سوی پیمانکار تضمین می</w:t>
      </w:r>
      <w:r w:rsidRPr="0016676C">
        <w:rPr>
          <w:rFonts w:ascii="98WIN1_TrafficB" w:hAnsi="98WIN1_TrafficB"/>
          <w:color w:val="000000" w:themeColor="text1"/>
          <w:rtl/>
        </w:rPr>
        <w:softHyphen/>
        <w:t>گردد و طی آن به ترتیب ماده 42 شرایط عمومی پیمان عمل می</w:t>
      </w:r>
      <w:r w:rsidRPr="0016676C">
        <w:rPr>
          <w:rFonts w:ascii="98WIN1_TrafficB" w:hAnsi="98WIN1_TrafficB"/>
          <w:color w:val="000000" w:themeColor="text1"/>
          <w:rtl/>
        </w:rPr>
        <w:softHyphen/>
        <w:t>شود.</w:t>
      </w:r>
    </w:p>
    <w:p w:rsidR="003956C2" w:rsidRPr="0016676C" w:rsidRDefault="003956C2" w:rsidP="003956C2">
      <w:pPr>
        <w:spacing w:after="0"/>
        <w:jc w:val="both"/>
        <w:rPr>
          <w:rFonts w:ascii="98WIN1_TrafficB" w:hAnsi="98WIN1_TrafficB"/>
          <w:color w:val="000000" w:themeColor="text1"/>
          <w:rtl/>
        </w:rPr>
      </w:pPr>
    </w:p>
    <w:p w:rsidR="00F81276" w:rsidRPr="0016676C" w:rsidRDefault="00F81276" w:rsidP="00720638">
      <w:pPr>
        <w:pStyle w:val="ListParagraph"/>
        <w:numPr>
          <w:ilvl w:val="0"/>
          <w:numId w:val="9"/>
        </w:numPr>
        <w:spacing w:after="0"/>
        <w:ind w:left="237"/>
        <w:jc w:val="both"/>
        <w:rPr>
          <w:rFonts w:ascii="98WIN1_TrafficB" w:hAnsi="98WIN1_TrafficB"/>
          <w:b/>
          <w:bCs/>
          <w:color w:val="000000" w:themeColor="text1"/>
          <w:rtl/>
        </w:rPr>
      </w:pPr>
      <w:r w:rsidRPr="0016676C">
        <w:rPr>
          <w:rFonts w:ascii="98WIN1_TrafficB" w:hAnsi="98WIN1_TrafficB"/>
          <w:b/>
          <w:bCs/>
          <w:color w:val="000000" w:themeColor="text1"/>
          <w:rtl/>
        </w:rPr>
        <w:t>نظارت بر اجرای کار</w:t>
      </w:r>
    </w:p>
    <w:p w:rsidR="00F81276" w:rsidRPr="0016676C" w:rsidRDefault="003956C2" w:rsidP="00527655">
      <w:pPr>
        <w:spacing w:after="0"/>
        <w:jc w:val="both"/>
        <w:rPr>
          <w:rFonts w:ascii="98WIN1_TrafficB" w:hAnsi="98WIN1_TrafficB"/>
          <w:color w:val="000000" w:themeColor="text1"/>
          <w:rtl/>
        </w:rPr>
      </w:pPr>
      <w:r w:rsidRPr="0016676C">
        <w:rPr>
          <w:rFonts w:ascii="98WIN1_TrafficB" w:hAnsi="98WIN1_TrafficB"/>
          <w:sz w:val="24"/>
          <w:rtl/>
        </w:rPr>
        <w:t>نظارت بر اجرای تعهدات پیمانکار طبق اسناد و مدارک پیمان، بر عهده کارفرما یا نماینده رسمی آن (که کتباً به پیمانکار اعلام می</w:t>
      </w:r>
      <w:r w:rsidRPr="0016676C">
        <w:rPr>
          <w:rFonts w:ascii="98WIN1_TrafficB" w:hAnsi="98WIN1_TrafficB"/>
          <w:sz w:val="24"/>
          <w:rtl/>
        </w:rPr>
        <w:softHyphen/>
        <w:t>شود) می</w:t>
      </w:r>
      <w:r w:rsidRPr="0016676C">
        <w:rPr>
          <w:rFonts w:ascii="98WIN1_TrafficB" w:hAnsi="98WIN1_TrafficB"/>
          <w:sz w:val="24"/>
          <w:rtl/>
        </w:rPr>
        <w:softHyphen/>
        <w:t>باشد که با توجه به مواد 32 و 33 شرایط عمومی پیمان انجام می</w:t>
      </w:r>
      <w:r w:rsidRPr="0016676C">
        <w:rPr>
          <w:rFonts w:ascii="98WIN1_TrafficB" w:hAnsi="98WIN1_TrafficB"/>
          <w:sz w:val="24"/>
          <w:rtl/>
        </w:rPr>
        <w:softHyphen/>
        <w:t>شود</w:t>
      </w:r>
      <w:r w:rsidR="00F84022" w:rsidRPr="0016676C">
        <w:rPr>
          <w:rFonts w:ascii="98WIN1_TrafficB" w:hAnsi="98WIN1_TrafficB"/>
          <w:color w:val="000000" w:themeColor="text1"/>
          <w:rtl/>
        </w:rPr>
        <w:t xml:space="preserve">. </w:t>
      </w:r>
    </w:p>
    <w:p w:rsidR="003956C2" w:rsidRPr="0016676C" w:rsidRDefault="003956C2" w:rsidP="00527655">
      <w:pPr>
        <w:spacing w:after="0"/>
        <w:jc w:val="both"/>
        <w:rPr>
          <w:rFonts w:ascii="98WIN1_TrafficB" w:hAnsi="98WIN1_TrafficB"/>
          <w:color w:val="000000" w:themeColor="text1"/>
          <w:rtl/>
        </w:rPr>
      </w:pPr>
    </w:p>
    <w:p w:rsidR="00F84022" w:rsidRPr="00527655" w:rsidRDefault="00F84022" w:rsidP="00720638">
      <w:pPr>
        <w:pStyle w:val="ListParagraph"/>
        <w:numPr>
          <w:ilvl w:val="0"/>
          <w:numId w:val="9"/>
        </w:numPr>
        <w:spacing w:after="0"/>
        <w:ind w:left="237"/>
        <w:jc w:val="both"/>
        <w:rPr>
          <w:b/>
          <w:bCs/>
          <w:color w:val="000000" w:themeColor="text1"/>
          <w:rtl/>
        </w:rPr>
      </w:pPr>
      <w:r w:rsidRPr="00527655">
        <w:rPr>
          <w:rFonts w:hint="cs"/>
          <w:b/>
          <w:bCs/>
          <w:color w:val="000000" w:themeColor="text1"/>
          <w:rtl/>
        </w:rPr>
        <w:t xml:space="preserve">نشانی دو طرف </w:t>
      </w:r>
    </w:p>
    <w:p w:rsidR="00F84022" w:rsidRPr="00527655" w:rsidRDefault="00F84022" w:rsidP="00527655">
      <w:pPr>
        <w:spacing w:after="0"/>
        <w:jc w:val="both"/>
        <w:rPr>
          <w:color w:val="000000" w:themeColor="text1"/>
          <w:rtl/>
        </w:rPr>
      </w:pPr>
      <w:r w:rsidRPr="00527655">
        <w:rPr>
          <w:rFonts w:hint="cs"/>
          <w:color w:val="000000" w:themeColor="text1"/>
          <w:rtl/>
        </w:rPr>
        <w:t xml:space="preserve">نشانی کارفرما: </w:t>
      </w:r>
    </w:p>
    <w:p w:rsidR="00F84022" w:rsidRPr="00527655" w:rsidRDefault="00F84022" w:rsidP="00527655">
      <w:pPr>
        <w:spacing w:after="0"/>
        <w:jc w:val="both"/>
        <w:rPr>
          <w:color w:val="000000" w:themeColor="text1"/>
          <w:rtl/>
        </w:rPr>
      </w:pPr>
      <w:r w:rsidRPr="00527655">
        <w:rPr>
          <w:rFonts w:hint="cs"/>
          <w:color w:val="000000" w:themeColor="text1"/>
          <w:rtl/>
        </w:rPr>
        <w:t xml:space="preserve">نشانی پیمانکار: </w:t>
      </w:r>
    </w:p>
    <w:p w:rsidR="008F5C4B" w:rsidRPr="00527655" w:rsidRDefault="008F5C4B" w:rsidP="00527655">
      <w:pPr>
        <w:spacing w:after="0"/>
        <w:jc w:val="both"/>
        <w:rPr>
          <w:color w:val="000000" w:themeColor="text1"/>
          <w:rtl/>
        </w:rPr>
      </w:pPr>
    </w:p>
    <w:p w:rsidR="00F84022" w:rsidRDefault="00F84022" w:rsidP="00527655">
      <w:pPr>
        <w:spacing w:after="0"/>
        <w:jc w:val="both"/>
        <w:rPr>
          <w:color w:val="000000" w:themeColor="text1"/>
          <w:rtl/>
        </w:rPr>
      </w:pPr>
    </w:p>
    <w:p w:rsidR="005A1198" w:rsidRDefault="005A1198" w:rsidP="00527655">
      <w:pPr>
        <w:spacing w:after="0"/>
        <w:jc w:val="both"/>
        <w:rPr>
          <w:color w:val="000000" w:themeColor="text1"/>
          <w:rtl/>
        </w:rPr>
      </w:pPr>
    </w:p>
    <w:p w:rsidR="005A1198" w:rsidRPr="00527655" w:rsidRDefault="005A1198" w:rsidP="00527655">
      <w:pPr>
        <w:spacing w:after="0"/>
        <w:jc w:val="both"/>
        <w:rPr>
          <w:color w:val="000000" w:themeColor="text1"/>
          <w:rtl/>
        </w:rPr>
      </w:pPr>
    </w:p>
    <w:p w:rsidR="00F84022" w:rsidRPr="00527655" w:rsidRDefault="00F84022" w:rsidP="00724865">
      <w:pPr>
        <w:spacing w:after="0"/>
        <w:jc w:val="center"/>
        <w:rPr>
          <w:b/>
          <w:bCs/>
          <w:color w:val="000000" w:themeColor="text1"/>
          <w:rtl/>
        </w:rPr>
      </w:pPr>
      <w:r w:rsidRPr="00527655">
        <w:rPr>
          <w:rFonts w:hint="cs"/>
          <w:b/>
          <w:bCs/>
          <w:color w:val="000000" w:themeColor="text1"/>
          <w:rtl/>
        </w:rPr>
        <w:t>نماینده کارفرما</w:t>
      </w:r>
      <w:r w:rsidRPr="00527655">
        <w:rPr>
          <w:rFonts w:hint="cs"/>
          <w:b/>
          <w:bCs/>
          <w:color w:val="000000" w:themeColor="text1"/>
          <w:rtl/>
        </w:rPr>
        <w:tab/>
      </w:r>
      <w:r w:rsidRPr="00527655">
        <w:rPr>
          <w:rFonts w:hint="cs"/>
          <w:b/>
          <w:bCs/>
          <w:color w:val="000000" w:themeColor="text1"/>
          <w:rtl/>
        </w:rPr>
        <w:tab/>
      </w:r>
      <w:r w:rsidRPr="00527655">
        <w:rPr>
          <w:rFonts w:hint="cs"/>
          <w:b/>
          <w:bCs/>
          <w:color w:val="000000" w:themeColor="text1"/>
          <w:rtl/>
        </w:rPr>
        <w:tab/>
      </w:r>
      <w:r w:rsidRPr="00527655">
        <w:rPr>
          <w:rFonts w:hint="cs"/>
          <w:b/>
          <w:bCs/>
          <w:color w:val="000000" w:themeColor="text1"/>
          <w:rtl/>
        </w:rPr>
        <w:tab/>
      </w:r>
      <w:r w:rsidRPr="00527655">
        <w:rPr>
          <w:rFonts w:hint="cs"/>
          <w:b/>
          <w:bCs/>
          <w:color w:val="000000" w:themeColor="text1"/>
          <w:rtl/>
        </w:rPr>
        <w:tab/>
      </w:r>
      <w:r w:rsidRPr="00527655">
        <w:rPr>
          <w:rFonts w:hint="cs"/>
          <w:b/>
          <w:bCs/>
          <w:color w:val="000000" w:themeColor="text1"/>
          <w:rtl/>
        </w:rPr>
        <w:tab/>
      </w:r>
      <w:r w:rsidR="005A1198">
        <w:rPr>
          <w:rFonts w:hint="cs"/>
          <w:b/>
          <w:bCs/>
          <w:color w:val="000000" w:themeColor="text1"/>
          <w:rtl/>
        </w:rPr>
        <w:tab/>
      </w:r>
      <w:r w:rsidRPr="00527655">
        <w:rPr>
          <w:rFonts w:hint="cs"/>
          <w:b/>
          <w:bCs/>
          <w:color w:val="000000" w:themeColor="text1"/>
          <w:rtl/>
        </w:rPr>
        <w:t>نماینده پیمانکار</w:t>
      </w:r>
    </w:p>
    <w:p w:rsidR="00F84022" w:rsidRPr="00527655" w:rsidRDefault="003956C2" w:rsidP="00724865">
      <w:pPr>
        <w:spacing w:after="0"/>
        <w:jc w:val="center"/>
        <w:rPr>
          <w:b/>
          <w:bCs/>
          <w:color w:val="000000" w:themeColor="text1"/>
          <w:rtl/>
        </w:rPr>
      </w:pPr>
      <w:r>
        <w:rPr>
          <w:rFonts w:hint="cs"/>
          <w:b/>
          <w:bCs/>
          <w:color w:val="000000" w:themeColor="text1"/>
          <w:rtl/>
        </w:rPr>
        <w:t>خسرو آیین جمشید</w:t>
      </w:r>
      <w:r w:rsidR="00F84022" w:rsidRPr="00527655">
        <w:rPr>
          <w:rFonts w:hint="cs"/>
          <w:b/>
          <w:bCs/>
          <w:color w:val="000000" w:themeColor="text1"/>
          <w:rtl/>
        </w:rPr>
        <w:tab/>
      </w:r>
      <w:r w:rsidR="00F84022" w:rsidRPr="00527655">
        <w:rPr>
          <w:rFonts w:hint="cs"/>
          <w:b/>
          <w:bCs/>
          <w:color w:val="000000" w:themeColor="text1"/>
          <w:rtl/>
        </w:rPr>
        <w:tab/>
      </w:r>
      <w:r w:rsidR="00F84022" w:rsidRPr="00527655">
        <w:rPr>
          <w:rFonts w:hint="cs"/>
          <w:b/>
          <w:bCs/>
          <w:color w:val="000000" w:themeColor="text1"/>
          <w:rtl/>
        </w:rPr>
        <w:tab/>
      </w:r>
      <w:r w:rsidR="00F84022" w:rsidRPr="00527655">
        <w:rPr>
          <w:rFonts w:hint="cs"/>
          <w:b/>
          <w:bCs/>
          <w:color w:val="000000" w:themeColor="text1"/>
          <w:rtl/>
        </w:rPr>
        <w:tab/>
      </w:r>
      <w:r w:rsidR="00F84022" w:rsidRPr="00527655">
        <w:rPr>
          <w:rFonts w:hint="cs"/>
          <w:b/>
          <w:bCs/>
          <w:color w:val="000000" w:themeColor="text1"/>
          <w:rtl/>
        </w:rPr>
        <w:tab/>
      </w:r>
      <w:r w:rsidR="005A1198">
        <w:rPr>
          <w:rFonts w:hint="cs"/>
          <w:b/>
          <w:bCs/>
          <w:color w:val="000000" w:themeColor="text1"/>
          <w:rtl/>
        </w:rPr>
        <w:tab/>
      </w:r>
      <w:r w:rsidR="00F84022" w:rsidRPr="00527655">
        <w:rPr>
          <w:rFonts w:hint="cs"/>
          <w:b/>
          <w:bCs/>
          <w:color w:val="000000" w:themeColor="text1"/>
          <w:rtl/>
        </w:rPr>
        <w:t>نام و نام خانوادگی</w:t>
      </w:r>
    </w:p>
    <w:p w:rsidR="00F84022" w:rsidRPr="00527655" w:rsidRDefault="00F84022" w:rsidP="00724865">
      <w:pPr>
        <w:spacing w:after="0"/>
        <w:jc w:val="center"/>
        <w:rPr>
          <w:b/>
          <w:bCs/>
          <w:color w:val="000000" w:themeColor="text1"/>
          <w:rtl/>
        </w:rPr>
      </w:pPr>
      <w:r w:rsidRPr="00527655">
        <w:rPr>
          <w:rFonts w:hint="cs"/>
          <w:b/>
          <w:bCs/>
          <w:color w:val="000000" w:themeColor="text1"/>
          <w:rtl/>
        </w:rPr>
        <w:t>امضاء</w:t>
      </w:r>
      <w:r w:rsidRPr="00527655">
        <w:rPr>
          <w:rFonts w:hint="cs"/>
          <w:b/>
          <w:bCs/>
          <w:color w:val="000000" w:themeColor="text1"/>
          <w:rtl/>
        </w:rPr>
        <w:tab/>
      </w:r>
      <w:r w:rsidRPr="00527655">
        <w:rPr>
          <w:rFonts w:hint="cs"/>
          <w:b/>
          <w:bCs/>
          <w:color w:val="000000" w:themeColor="text1"/>
          <w:rtl/>
        </w:rPr>
        <w:tab/>
      </w:r>
      <w:r w:rsidRPr="00527655">
        <w:rPr>
          <w:rFonts w:hint="cs"/>
          <w:b/>
          <w:bCs/>
          <w:color w:val="000000" w:themeColor="text1"/>
          <w:rtl/>
        </w:rPr>
        <w:tab/>
      </w:r>
      <w:r w:rsidRPr="00527655">
        <w:rPr>
          <w:rFonts w:hint="cs"/>
          <w:b/>
          <w:bCs/>
          <w:color w:val="000000" w:themeColor="text1"/>
          <w:rtl/>
        </w:rPr>
        <w:tab/>
      </w:r>
      <w:r w:rsidRPr="00527655">
        <w:rPr>
          <w:rFonts w:hint="cs"/>
          <w:b/>
          <w:bCs/>
          <w:color w:val="000000" w:themeColor="text1"/>
          <w:rtl/>
        </w:rPr>
        <w:tab/>
      </w:r>
      <w:r w:rsidRPr="00527655">
        <w:rPr>
          <w:rFonts w:hint="cs"/>
          <w:b/>
          <w:bCs/>
          <w:color w:val="000000" w:themeColor="text1"/>
          <w:rtl/>
        </w:rPr>
        <w:tab/>
      </w:r>
      <w:r w:rsidRPr="00527655">
        <w:rPr>
          <w:rFonts w:hint="cs"/>
          <w:b/>
          <w:bCs/>
          <w:color w:val="000000" w:themeColor="text1"/>
          <w:rtl/>
        </w:rPr>
        <w:tab/>
      </w:r>
      <w:r w:rsidR="005A1198">
        <w:rPr>
          <w:rFonts w:hint="cs"/>
          <w:b/>
          <w:bCs/>
          <w:color w:val="000000" w:themeColor="text1"/>
          <w:rtl/>
        </w:rPr>
        <w:tab/>
      </w:r>
      <w:r w:rsidRPr="00527655">
        <w:rPr>
          <w:rFonts w:hint="cs"/>
          <w:b/>
          <w:bCs/>
          <w:color w:val="000000" w:themeColor="text1"/>
          <w:rtl/>
        </w:rPr>
        <w:t>امضاء</w:t>
      </w:r>
    </w:p>
    <w:p w:rsidR="00F84022" w:rsidRDefault="00F84022" w:rsidP="005A1198">
      <w:pPr>
        <w:spacing w:after="0"/>
        <w:jc w:val="center"/>
        <w:rPr>
          <w:b/>
          <w:bCs/>
          <w:color w:val="000000" w:themeColor="text1"/>
          <w:rtl/>
        </w:rPr>
      </w:pPr>
      <w:r w:rsidRPr="00527655">
        <w:rPr>
          <w:rFonts w:hint="cs"/>
          <w:b/>
          <w:bCs/>
          <w:color w:val="000000" w:themeColor="text1"/>
          <w:rtl/>
        </w:rPr>
        <w:t>بسمه‌تعالی</w:t>
      </w:r>
    </w:p>
    <w:p w:rsidR="005A1198" w:rsidRPr="00527655" w:rsidRDefault="005A1198" w:rsidP="005A1198">
      <w:pPr>
        <w:spacing w:after="0"/>
        <w:jc w:val="center"/>
        <w:rPr>
          <w:b/>
          <w:bCs/>
          <w:color w:val="000000" w:themeColor="text1"/>
          <w:rtl/>
        </w:rPr>
      </w:pPr>
    </w:p>
    <w:p w:rsidR="00F84022" w:rsidRPr="00527655" w:rsidRDefault="00F84022" w:rsidP="00527655">
      <w:pPr>
        <w:spacing w:after="0"/>
        <w:jc w:val="both"/>
        <w:rPr>
          <w:b/>
          <w:bCs/>
          <w:color w:val="000000" w:themeColor="text1"/>
          <w:rtl/>
        </w:rPr>
      </w:pPr>
      <w:r w:rsidRPr="00527655">
        <w:rPr>
          <w:rFonts w:hint="cs"/>
          <w:b/>
          <w:bCs/>
          <w:color w:val="000000" w:themeColor="text1"/>
          <w:rtl/>
        </w:rPr>
        <w:t>تعهدنامه اجرا و پذیرش مسئولیت</w:t>
      </w:r>
      <w:r w:rsidR="0012736D">
        <w:rPr>
          <w:rFonts w:hint="cs"/>
          <w:b/>
          <w:bCs/>
          <w:color w:val="000000" w:themeColor="text1"/>
          <w:rtl/>
        </w:rPr>
        <w:t xml:space="preserve"> </w:t>
      </w:r>
      <w:r w:rsidRPr="00527655">
        <w:rPr>
          <w:rFonts w:hint="cs"/>
          <w:b/>
          <w:bCs/>
          <w:color w:val="000000" w:themeColor="text1"/>
          <w:rtl/>
        </w:rPr>
        <w:t xml:space="preserve">های ناشی از مقررات و اسناد و مدارک عمومی مناقصه و پیمان </w:t>
      </w:r>
    </w:p>
    <w:p w:rsidR="00F84022" w:rsidRPr="00527655" w:rsidRDefault="00F84022" w:rsidP="00527655">
      <w:pPr>
        <w:spacing w:after="0"/>
        <w:jc w:val="both"/>
        <w:rPr>
          <w:b/>
          <w:bCs/>
          <w:color w:val="000000" w:themeColor="text1"/>
          <w:rtl/>
        </w:rPr>
      </w:pPr>
    </w:p>
    <w:p w:rsidR="00F84022" w:rsidRPr="00527655" w:rsidRDefault="00F84022" w:rsidP="00527655">
      <w:pPr>
        <w:spacing w:after="0"/>
        <w:jc w:val="both"/>
        <w:rPr>
          <w:color w:val="000000" w:themeColor="text1"/>
          <w:rtl/>
        </w:rPr>
      </w:pPr>
      <w:r w:rsidRPr="00527655">
        <w:rPr>
          <w:rFonts w:hint="cs"/>
          <w:color w:val="000000" w:themeColor="text1"/>
          <w:rtl/>
        </w:rPr>
        <w:lastRenderedPageBreak/>
        <w:t xml:space="preserve">مربوط به مناقصه: ساخت یک فروند شناور تحقیقاتی _ صیادی  </w:t>
      </w:r>
    </w:p>
    <w:p w:rsidR="00F84022" w:rsidRPr="00527655" w:rsidRDefault="00F84022" w:rsidP="00527655">
      <w:pPr>
        <w:spacing w:after="0"/>
        <w:jc w:val="both"/>
        <w:rPr>
          <w:color w:val="000000" w:themeColor="text1"/>
          <w:rtl/>
        </w:rPr>
      </w:pPr>
    </w:p>
    <w:p w:rsidR="00F84022" w:rsidRPr="00527655" w:rsidRDefault="00F84022" w:rsidP="005A1198">
      <w:pPr>
        <w:spacing w:after="0"/>
        <w:jc w:val="both"/>
        <w:rPr>
          <w:color w:val="000000" w:themeColor="text1"/>
          <w:rtl/>
        </w:rPr>
      </w:pPr>
      <w:r w:rsidRPr="00527655">
        <w:rPr>
          <w:rFonts w:hint="cs"/>
          <w:color w:val="000000" w:themeColor="text1"/>
          <w:rtl/>
        </w:rPr>
        <w:t xml:space="preserve">الف) بدینوسیله تأئید می‌نماید که مهر و امضاء مجاز این پیشنهاد دهنده در آخر این اوراق، نشان‌دهنده اطلاع کامل این </w:t>
      </w:r>
      <w:r w:rsidR="00EC3C8C" w:rsidRPr="00527655">
        <w:rPr>
          <w:rFonts w:hint="cs"/>
          <w:color w:val="000000" w:themeColor="text1"/>
          <w:rtl/>
        </w:rPr>
        <w:t>پیشنهاد دهنده از متن قوانین، مصوبات، آئین‌نامه‌ها، دستورالعمل</w:t>
      </w:r>
      <w:r w:rsidR="005A1198">
        <w:rPr>
          <w:rFonts w:hint="cs"/>
          <w:color w:val="000000" w:themeColor="text1"/>
          <w:rtl/>
        </w:rPr>
        <w:t xml:space="preserve"> </w:t>
      </w:r>
      <w:r w:rsidR="00EC3C8C" w:rsidRPr="00527655">
        <w:rPr>
          <w:rFonts w:hint="cs"/>
          <w:color w:val="000000" w:themeColor="text1"/>
          <w:rtl/>
        </w:rPr>
        <w:t xml:space="preserve">ها، و بطور کلی اسناد و مدارک نامبرده شده در بند "ج" ذیل می‌باشد. </w:t>
      </w:r>
    </w:p>
    <w:p w:rsidR="00EC3C8C" w:rsidRPr="00527655" w:rsidRDefault="00EC3C8C" w:rsidP="001B22D1">
      <w:pPr>
        <w:spacing w:after="0"/>
        <w:jc w:val="both"/>
        <w:rPr>
          <w:color w:val="000000" w:themeColor="text1"/>
          <w:rtl/>
        </w:rPr>
      </w:pPr>
      <w:r w:rsidRPr="00527655">
        <w:rPr>
          <w:rFonts w:hint="cs"/>
          <w:color w:val="000000" w:themeColor="text1"/>
          <w:rtl/>
        </w:rPr>
        <w:t xml:space="preserve">ب) همچنین بدینوسیله تأئید می‌نماید که اسناد و مدارک موضوع بند "ج" ذیل نیز جزو اسناد و مدارک این مناقصه و پیمان است و متن و مفاد و ترتیبات مقرر شده در آنها در ارتباط با مناقصه و پیمان، مورد قبول این پیشنهاددهنده </w:t>
      </w:r>
      <w:r w:rsidR="008E2237" w:rsidRPr="00527655">
        <w:rPr>
          <w:rFonts w:hint="cs"/>
          <w:color w:val="000000" w:themeColor="text1"/>
          <w:rtl/>
        </w:rPr>
        <w:t>بوده و تمامی مسئولیت</w:t>
      </w:r>
      <w:r w:rsidR="001B22D1">
        <w:rPr>
          <w:rFonts w:hint="cs"/>
          <w:color w:val="000000" w:themeColor="text1"/>
          <w:rtl/>
        </w:rPr>
        <w:t>‌</w:t>
      </w:r>
      <w:r w:rsidR="008E2237" w:rsidRPr="00527655">
        <w:rPr>
          <w:rFonts w:hint="cs"/>
          <w:color w:val="000000" w:themeColor="text1"/>
          <w:rtl/>
        </w:rPr>
        <w:t>های لازم و نیز اجرای کامل آنها بدینوسیله توسط این پیشنهاد دهنده تق</w:t>
      </w:r>
      <w:r w:rsidR="001B22D1">
        <w:rPr>
          <w:rFonts w:hint="cs"/>
          <w:color w:val="000000" w:themeColor="text1"/>
          <w:rtl/>
        </w:rPr>
        <w:t>ب</w:t>
      </w:r>
      <w:r w:rsidR="008E2237" w:rsidRPr="00527655">
        <w:rPr>
          <w:rFonts w:hint="cs"/>
          <w:color w:val="000000" w:themeColor="text1"/>
          <w:rtl/>
        </w:rPr>
        <w:t xml:space="preserve">ل و تعهد می‌شود. </w:t>
      </w:r>
    </w:p>
    <w:p w:rsidR="008E2237" w:rsidRPr="00527655" w:rsidRDefault="008E2237" w:rsidP="00E070D9">
      <w:pPr>
        <w:spacing w:after="0"/>
        <w:jc w:val="both"/>
        <w:rPr>
          <w:color w:val="000000" w:themeColor="text1"/>
          <w:rtl/>
        </w:rPr>
      </w:pPr>
      <w:r w:rsidRPr="00527655">
        <w:rPr>
          <w:rFonts w:hint="cs"/>
          <w:color w:val="000000" w:themeColor="text1"/>
          <w:rtl/>
        </w:rPr>
        <w:t xml:space="preserve">ج) فهرست اسناد و مدارک عمومی مناقصه و پیمان: </w:t>
      </w:r>
    </w:p>
    <w:p w:rsidR="008E2237" w:rsidRPr="00527655" w:rsidRDefault="008E2237" w:rsidP="00527655">
      <w:pPr>
        <w:pStyle w:val="ListParagraph"/>
        <w:numPr>
          <w:ilvl w:val="0"/>
          <w:numId w:val="1"/>
        </w:numPr>
        <w:spacing w:after="0"/>
        <w:jc w:val="both"/>
        <w:rPr>
          <w:color w:val="000000" w:themeColor="text1"/>
        </w:rPr>
      </w:pPr>
      <w:r w:rsidRPr="00527655">
        <w:rPr>
          <w:rFonts w:hint="cs"/>
          <w:color w:val="000000" w:themeColor="text1"/>
          <w:rtl/>
        </w:rPr>
        <w:t xml:space="preserve">آئین‌نامه تعیین برنده مناقصه مصوب خردادماه </w:t>
      </w:r>
      <w:r w:rsidRPr="00EA2D88">
        <w:rPr>
          <w:rFonts w:ascii="98WIN1_TrafficB" w:hAnsi="98WIN1_TrafficB"/>
          <w:color w:val="000000" w:themeColor="text1"/>
          <w:rtl/>
        </w:rPr>
        <w:t>1352</w:t>
      </w:r>
      <w:r w:rsidRPr="00527655">
        <w:rPr>
          <w:rFonts w:hint="cs"/>
          <w:color w:val="000000" w:themeColor="text1"/>
          <w:rtl/>
        </w:rPr>
        <w:t xml:space="preserve"> و اصلاحات بعدی آن. </w:t>
      </w:r>
    </w:p>
    <w:p w:rsidR="008E2237" w:rsidRPr="00527655" w:rsidRDefault="008E2237" w:rsidP="005A1198">
      <w:pPr>
        <w:pStyle w:val="ListParagraph"/>
        <w:numPr>
          <w:ilvl w:val="0"/>
          <w:numId w:val="1"/>
        </w:numPr>
        <w:spacing w:after="0"/>
        <w:jc w:val="both"/>
        <w:rPr>
          <w:color w:val="000000" w:themeColor="text1"/>
        </w:rPr>
      </w:pPr>
      <w:r w:rsidRPr="00527655">
        <w:rPr>
          <w:rFonts w:hint="cs"/>
          <w:color w:val="000000" w:themeColor="text1"/>
          <w:rtl/>
        </w:rPr>
        <w:t>آئی</w:t>
      </w:r>
      <w:r w:rsidR="005A1198">
        <w:rPr>
          <w:rFonts w:hint="cs"/>
          <w:color w:val="000000" w:themeColor="text1"/>
          <w:rtl/>
        </w:rPr>
        <w:t>ن‌نامه و مقررات حفاظتی کارگاه ها</w:t>
      </w:r>
      <w:r w:rsidRPr="00527655">
        <w:rPr>
          <w:rFonts w:hint="cs"/>
          <w:color w:val="000000" w:themeColor="text1"/>
          <w:rtl/>
        </w:rPr>
        <w:t>.</w:t>
      </w:r>
    </w:p>
    <w:p w:rsidR="008E2237" w:rsidRPr="00527655" w:rsidRDefault="008E2237" w:rsidP="00527655">
      <w:pPr>
        <w:pStyle w:val="ListParagraph"/>
        <w:numPr>
          <w:ilvl w:val="0"/>
          <w:numId w:val="1"/>
        </w:numPr>
        <w:spacing w:after="0"/>
        <w:jc w:val="both"/>
        <w:rPr>
          <w:color w:val="000000" w:themeColor="text1"/>
        </w:rPr>
      </w:pPr>
      <w:r w:rsidRPr="00527655">
        <w:rPr>
          <w:rFonts w:hint="cs"/>
          <w:color w:val="000000" w:themeColor="text1"/>
          <w:rtl/>
        </w:rPr>
        <w:t xml:space="preserve">نمونه پیمان و شرایط عمومی پیمان و شرایط خصوصی پیمان </w:t>
      </w:r>
    </w:p>
    <w:p w:rsidR="008E2237" w:rsidRPr="00527655" w:rsidRDefault="008E2237" w:rsidP="00527655">
      <w:pPr>
        <w:pStyle w:val="ListParagraph"/>
        <w:numPr>
          <w:ilvl w:val="0"/>
          <w:numId w:val="1"/>
        </w:numPr>
        <w:spacing w:after="0"/>
        <w:jc w:val="both"/>
        <w:rPr>
          <w:color w:val="000000" w:themeColor="text1"/>
        </w:rPr>
      </w:pPr>
      <w:r w:rsidRPr="00527655">
        <w:rPr>
          <w:rFonts w:hint="cs"/>
          <w:color w:val="000000" w:themeColor="text1"/>
          <w:rtl/>
        </w:rPr>
        <w:t xml:space="preserve">دفترچه مشخصات فنی </w:t>
      </w:r>
    </w:p>
    <w:p w:rsidR="005A1198" w:rsidRDefault="008E2237" w:rsidP="003956C2">
      <w:pPr>
        <w:pStyle w:val="ListParagraph"/>
        <w:numPr>
          <w:ilvl w:val="0"/>
          <w:numId w:val="1"/>
        </w:numPr>
        <w:spacing w:after="0"/>
        <w:jc w:val="both"/>
        <w:rPr>
          <w:color w:val="000000" w:themeColor="text1"/>
        </w:rPr>
      </w:pPr>
      <w:r w:rsidRPr="00527655">
        <w:rPr>
          <w:rFonts w:hint="cs"/>
          <w:color w:val="000000" w:themeColor="text1"/>
          <w:rtl/>
        </w:rPr>
        <w:t>آئین‌نامه مؤسسه رده‌بندی</w:t>
      </w:r>
    </w:p>
    <w:p w:rsidR="008E2237" w:rsidRPr="00DA673C" w:rsidRDefault="00DA673C" w:rsidP="00DA673C">
      <w:pPr>
        <w:pStyle w:val="ListParagraph"/>
        <w:numPr>
          <w:ilvl w:val="0"/>
          <w:numId w:val="1"/>
        </w:numPr>
        <w:spacing w:after="0"/>
        <w:jc w:val="both"/>
        <w:rPr>
          <w:color w:val="000000" w:themeColor="text1"/>
        </w:rPr>
      </w:pPr>
      <w:r>
        <w:rPr>
          <w:rFonts w:hint="cs"/>
          <w:color w:val="000000" w:themeColor="text1"/>
          <w:rtl/>
        </w:rPr>
        <w:t>قوانین و کنوانسیون ها و کد ها و قطعنامه های</w:t>
      </w:r>
      <w:r w:rsidRPr="00DA673C">
        <w:rPr>
          <w:color w:val="000000" w:themeColor="text1"/>
        </w:rPr>
        <w:t>SOLAS</w:t>
      </w:r>
      <w:r w:rsidR="007D3ABC" w:rsidRPr="00DA673C">
        <w:rPr>
          <w:color w:val="000000" w:themeColor="text1"/>
        </w:rPr>
        <w:t xml:space="preserve"> </w:t>
      </w:r>
      <w:r w:rsidR="008E2237" w:rsidRPr="00DA673C">
        <w:rPr>
          <w:rFonts w:hint="cs"/>
          <w:color w:val="000000" w:themeColor="text1"/>
          <w:rtl/>
        </w:rPr>
        <w:t xml:space="preserve"> </w:t>
      </w:r>
      <w:r w:rsidR="007D3ABC" w:rsidRPr="00DA673C">
        <w:rPr>
          <w:rFonts w:hint="cs"/>
          <w:color w:val="000000" w:themeColor="text1"/>
          <w:rtl/>
        </w:rPr>
        <w:t xml:space="preserve"> </w:t>
      </w:r>
      <w:r w:rsidRPr="00DA673C">
        <w:rPr>
          <w:color w:val="000000" w:themeColor="text1"/>
        </w:rPr>
        <w:t>IACS,</w:t>
      </w:r>
      <w:r>
        <w:rPr>
          <w:color w:val="000000" w:themeColor="text1"/>
        </w:rPr>
        <w:t xml:space="preserve"> DIN, AWS, ASME, ASTM , TONAGE,</w:t>
      </w:r>
      <w:r>
        <w:rPr>
          <w:rFonts w:hint="cs"/>
          <w:color w:val="000000" w:themeColor="text1"/>
          <w:rtl/>
        </w:rPr>
        <w:t xml:space="preserve"> و</w:t>
      </w:r>
      <w:r w:rsidR="001B22D1">
        <w:rPr>
          <w:rFonts w:hint="cs"/>
          <w:color w:val="000000" w:themeColor="text1"/>
          <w:rtl/>
        </w:rPr>
        <w:t xml:space="preserve"> </w:t>
      </w:r>
      <w:r>
        <w:rPr>
          <w:rFonts w:hint="cs"/>
          <w:color w:val="000000" w:themeColor="text1"/>
          <w:rtl/>
        </w:rPr>
        <w:t>ق</w:t>
      </w:r>
      <w:r w:rsidR="008E2237" w:rsidRPr="00DA673C">
        <w:rPr>
          <w:rFonts w:hint="cs"/>
          <w:color w:val="000000" w:themeColor="text1"/>
          <w:rtl/>
        </w:rPr>
        <w:t xml:space="preserve">وانین سازمان تأمین اجتماعی درباره حق بیمه کارکنان و کارگران شاغل </w:t>
      </w:r>
    </w:p>
    <w:p w:rsidR="00865440" w:rsidRPr="00527655" w:rsidRDefault="00865440" w:rsidP="00527655">
      <w:pPr>
        <w:spacing w:after="0"/>
        <w:jc w:val="both"/>
        <w:rPr>
          <w:color w:val="000000" w:themeColor="text1"/>
          <w:rtl/>
        </w:rPr>
      </w:pPr>
    </w:p>
    <w:p w:rsidR="00865440" w:rsidRPr="00527655" w:rsidRDefault="00865440" w:rsidP="00527655">
      <w:pPr>
        <w:spacing w:after="0"/>
        <w:jc w:val="both"/>
        <w:rPr>
          <w:color w:val="000000" w:themeColor="text1"/>
          <w:rtl/>
        </w:rPr>
      </w:pPr>
      <w:r w:rsidRPr="00527655">
        <w:rPr>
          <w:rFonts w:hint="cs"/>
          <w:color w:val="000000" w:themeColor="text1"/>
          <w:rtl/>
        </w:rPr>
        <w:t xml:space="preserve">نام پیشنهاد دهنده: </w:t>
      </w:r>
    </w:p>
    <w:p w:rsidR="00865440" w:rsidRPr="00527655" w:rsidRDefault="00865440" w:rsidP="00527655">
      <w:pPr>
        <w:spacing w:after="0"/>
        <w:jc w:val="both"/>
        <w:rPr>
          <w:color w:val="000000" w:themeColor="text1"/>
          <w:rtl/>
        </w:rPr>
      </w:pPr>
      <w:r w:rsidRPr="00527655">
        <w:rPr>
          <w:rFonts w:hint="cs"/>
          <w:color w:val="000000" w:themeColor="text1"/>
          <w:rtl/>
        </w:rPr>
        <w:t>نام و نام خانوادگی و امضاء مجاز و تعهدآور و مهر پیشنهاد دهنده</w:t>
      </w:r>
    </w:p>
    <w:p w:rsidR="00865440" w:rsidRPr="00527655" w:rsidRDefault="00865440" w:rsidP="00527655">
      <w:pPr>
        <w:spacing w:after="0"/>
        <w:jc w:val="both"/>
        <w:rPr>
          <w:color w:val="000000" w:themeColor="text1"/>
          <w:rtl/>
        </w:rPr>
      </w:pPr>
    </w:p>
    <w:p w:rsidR="00865440" w:rsidRPr="00527655" w:rsidRDefault="00865440" w:rsidP="00784178">
      <w:pPr>
        <w:spacing w:after="0"/>
        <w:ind w:firstLine="720"/>
        <w:jc w:val="both"/>
        <w:rPr>
          <w:b/>
          <w:bCs/>
          <w:color w:val="000000" w:themeColor="text1"/>
          <w:rtl/>
        </w:rPr>
      </w:pPr>
      <w:r w:rsidRPr="00527655">
        <w:rPr>
          <w:rFonts w:hint="cs"/>
          <w:b/>
          <w:bCs/>
          <w:color w:val="000000" w:themeColor="text1"/>
          <w:rtl/>
        </w:rPr>
        <w:t xml:space="preserve">امضاء </w:t>
      </w:r>
      <w:r w:rsidR="00DA673C">
        <w:rPr>
          <w:rFonts w:hint="cs"/>
          <w:b/>
          <w:bCs/>
          <w:color w:val="000000" w:themeColor="text1"/>
          <w:rtl/>
        </w:rPr>
        <w:t xml:space="preserve">پیمانکار </w:t>
      </w:r>
      <w:r w:rsidRPr="00527655">
        <w:rPr>
          <w:rFonts w:hint="cs"/>
          <w:b/>
          <w:bCs/>
          <w:color w:val="000000" w:themeColor="text1"/>
          <w:rtl/>
        </w:rPr>
        <w:tab/>
      </w:r>
      <w:r w:rsidRPr="00527655">
        <w:rPr>
          <w:rFonts w:hint="cs"/>
          <w:b/>
          <w:bCs/>
          <w:color w:val="000000" w:themeColor="text1"/>
          <w:rtl/>
        </w:rPr>
        <w:tab/>
      </w:r>
      <w:r w:rsidRPr="00527655">
        <w:rPr>
          <w:rFonts w:hint="cs"/>
          <w:b/>
          <w:bCs/>
          <w:color w:val="000000" w:themeColor="text1"/>
          <w:rtl/>
        </w:rPr>
        <w:tab/>
      </w:r>
      <w:r w:rsidRPr="00527655">
        <w:rPr>
          <w:rFonts w:hint="cs"/>
          <w:b/>
          <w:bCs/>
          <w:color w:val="000000" w:themeColor="text1"/>
          <w:rtl/>
        </w:rPr>
        <w:tab/>
      </w:r>
      <w:r w:rsidR="00DA673C">
        <w:rPr>
          <w:rFonts w:hint="cs"/>
          <w:b/>
          <w:bCs/>
          <w:color w:val="000000" w:themeColor="text1"/>
          <w:rtl/>
        </w:rPr>
        <w:tab/>
      </w:r>
      <w:r w:rsidR="00DA673C">
        <w:rPr>
          <w:rFonts w:hint="cs"/>
          <w:b/>
          <w:bCs/>
          <w:color w:val="000000" w:themeColor="text1"/>
          <w:rtl/>
        </w:rPr>
        <w:tab/>
      </w:r>
      <w:r w:rsidRPr="00527655">
        <w:rPr>
          <w:rFonts w:hint="cs"/>
          <w:b/>
          <w:bCs/>
          <w:color w:val="000000" w:themeColor="text1"/>
          <w:rtl/>
        </w:rPr>
        <w:tab/>
      </w:r>
      <w:r w:rsidR="00DA673C">
        <w:rPr>
          <w:rFonts w:hint="cs"/>
          <w:b/>
          <w:bCs/>
          <w:color w:val="000000" w:themeColor="text1"/>
          <w:rtl/>
        </w:rPr>
        <w:tab/>
      </w:r>
      <w:r w:rsidRPr="00527655">
        <w:rPr>
          <w:rFonts w:hint="cs"/>
          <w:b/>
          <w:bCs/>
          <w:color w:val="000000" w:themeColor="text1"/>
          <w:rtl/>
        </w:rPr>
        <w:t>امضاء کارفرما</w:t>
      </w:r>
    </w:p>
    <w:p w:rsidR="00DA673C" w:rsidRDefault="00865440" w:rsidP="00DA673C">
      <w:pPr>
        <w:spacing w:after="0"/>
        <w:jc w:val="both"/>
        <w:rPr>
          <w:b/>
          <w:bCs/>
          <w:color w:val="000000" w:themeColor="text1"/>
          <w:rtl/>
        </w:rPr>
      </w:pPr>
      <w:r w:rsidRPr="00527655">
        <w:rPr>
          <w:rFonts w:hint="cs"/>
          <w:b/>
          <w:bCs/>
          <w:color w:val="000000" w:themeColor="text1"/>
          <w:rtl/>
        </w:rPr>
        <w:tab/>
      </w:r>
      <w:r w:rsidRPr="00527655">
        <w:rPr>
          <w:rFonts w:hint="cs"/>
          <w:b/>
          <w:bCs/>
          <w:color w:val="000000" w:themeColor="text1"/>
          <w:rtl/>
        </w:rPr>
        <w:tab/>
      </w:r>
      <w:r w:rsidRPr="00527655">
        <w:rPr>
          <w:rFonts w:hint="cs"/>
          <w:b/>
          <w:bCs/>
          <w:color w:val="000000" w:themeColor="text1"/>
          <w:rtl/>
        </w:rPr>
        <w:tab/>
      </w:r>
      <w:r w:rsidRPr="00527655">
        <w:rPr>
          <w:rFonts w:hint="cs"/>
          <w:b/>
          <w:bCs/>
          <w:color w:val="000000" w:themeColor="text1"/>
          <w:rtl/>
        </w:rPr>
        <w:tab/>
      </w:r>
      <w:r w:rsidRPr="00527655">
        <w:rPr>
          <w:rFonts w:hint="cs"/>
          <w:b/>
          <w:bCs/>
          <w:color w:val="000000" w:themeColor="text1"/>
          <w:rtl/>
        </w:rPr>
        <w:tab/>
      </w:r>
      <w:r w:rsidRPr="00527655">
        <w:rPr>
          <w:rFonts w:hint="cs"/>
          <w:b/>
          <w:bCs/>
          <w:color w:val="000000" w:themeColor="text1"/>
          <w:rtl/>
        </w:rPr>
        <w:tab/>
      </w:r>
      <w:r w:rsidR="00DA673C">
        <w:rPr>
          <w:rFonts w:hint="cs"/>
          <w:b/>
          <w:bCs/>
          <w:color w:val="000000" w:themeColor="text1"/>
          <w:rtl/>
        </w:rPr>
        <w:tab/>
      </w:r>
      <w:r w:rsidR="00DA673C">
        <w:rPr>
          <w:rFonts w:hint="cs"/>
          <w:b/>
          <w:bCs/>
          <w:color w:val="000000" w:themeColor="text1"/>
          <w:rtl/>
        </w:rPr>
        <w:tab/>
      </w:r>
      <w:r w:rsidR="00DA673C">
        <w:rPr>
          <w:rFonts w:hint="cs"/>
          <w:b/>
          <w:bCs/>
          <w:color w:val="000000" w:themeColor="text1"/>
          <w:rtl/>
        </w:rPr>
        <w:tab/>
      </w:r>
    </w:p>
    <w:p w:rsidR="00DA673C" w:rsidRDefault="00DA673C">
      <w:pPr>
        <w:bidi w:val="0"/>
        <w:rPr>
          <w:b/>
          <w:bCs/>
          <w:color w:val="000000" w:themeColor="text1"/>
          <w:rtl/>
        </w:rPr>
      </w:pPr>
      <w:r>
        <w:rPr>
          <w:b/>
          <w:bCs/>
          <w:color w:val="000000" w:themeColor="text1"/>
          <w:rtl/>
        </w:rPr>
        <w:br w:type="page"/>
      </w:r>
    </w:p>
    <w:p w:rsidR="00FB5C06" w:rsidRDefault="00FB5C06" w:rsidP="00BB1396">
      <w:pPr>
        <w:spacing w:after="0"/>
        <w:jc w:val="center"/>
        <w:rPr>
          <w:b/>
          <w:bCs/>
          <w:rtl/>
        </w:rPr>
      </w:pPr>
      <w:r>
        <w:rPr>
          <w:rFonts w:hint="cs"/>
          <w:b/>
          <w:bCs/>
          <w:rtl/>
        </w:rPr>
        <w:lastRenderedPageBreak/>
        <w:t>قانون مربوط به ممنوعیت معامله با دستگاه</w:t>
      </w:r>
      <w:r w:rsidR="00E070D9">
        <w:rPr>
          <w:rFonts w:hint="cs"/>
          <w:b/>
          <w:bCs/>
          <w:rtl/>
        </w:rPr>
        <w:t xml:space="preserve"> </w:t>
      </w:r>
      <w:r>
        <w:rPr>
          <w:rFonts w:hint="cs"/>
          <w:b/>
          <w:bCs/>
          <w:rtl/>
        </w:rPr>
        <w:t>های دولتی</w:t>
      </w:r>
    </w:p>
    <w:p w:rsidR="00BB1396" w:rsidRPr="00275813" w:rsidRDefault="00BB1396" w:rsidP="00BB1396">
      <w:pPr>
        <w:spacing w:after="0"/>
        <w:jc w:val="center"/>
        <w:rPr>
          <w:rFonts w:ascii="98WIN1_TrafficB" w:hAnsi="98WIN1_TrafficB"/>
          <w:b/>
          <w:bCs/>
          <w:rtl/>
        </w:rPr>
      </w:pPr>
    </w:p>
    <w:p w:rsidR="00FB5C06" w:rsidRDefault="00FB5C06" w:rsidP="00802F1F">
      <w:pPr>
        <w:spacing w:after="0" w:line="360" w:lineRule="auto"/>
        <w:jc w:val="both"/>
        <w:rPr>
          <w:rtl/>
        </w:rPr>
      </w:pPr>
      <w:r w:rsidRPr="00275813">
        <w:rPr>
          <w:rFonts w:ascii="98WIN1_TrafficB" w:hAnsi="98WIN1_TrafficB"/>
          <w:rtl/>
        </w:rPr>
        <w:t>در ارتباط با اجرای منع مداخله در معاملات دولتی مصوب 22 دیماه 1377 ضمیمه حاضر جزء لاینفکی از شرایط پیمان برای عملیات مندرج</w:t>
      </w:r>
      <w:r w:rsidR="00837BC9" w:rsidRPr="00275813">
        <w:rPr>
          <w:rFonts w:ascii="98WIN1_TrafficB" w:hAnsi="98WIN1_TrafficB"/>
          <w:rtl/>
        </w:rPr>
        <w:t xml:space="preserve"> </w:t>
      </w:r>
      <w:r w:rsidRPr="00275813">
        <w:rPr>
          <w:rFonts w:ascii="98WIN1_TrafficB" w:hAnsi="98WIN1_TrafficB"/>
          <w:rtl/>
        </w:rPr>
        <w:t xml:space="preserve"> در آن می‌باشد و بایستی از طرف پیمانکار مهر و امضاء گردد. پیمانکار رسماً اعلام می‌نماید که مشمول ممنوعیت مذکور در قانون مصوب 22 دیماه 1337 نم</w:t>
      </w:r>
      <w:r>
        <w:rPr>
          <w:rFonts w:hint="cs"/>
          <w:rtl/>
        </w:rPr>
        <w:t>ی‌باشد. در صورتیکه خلاف این امر ثابت شود کارفرما علاوه بر اینکه قرارداد منعقده را مل</w:t>
      </w:r>
      <w:r w:rsidR="00802F1F">
        <w:rPr>
          <w:rFonts w:hint="cs"/>
          <w:rtl/>
        </w:rPr>
        <w:t>غ</w:t>
      </w:r>
      <w:r>
        <w:rPr>
          <w:rFonts w:hint="cs"/>
          <w:rtl/>
        </w:rPr>
        <w:t>ی اعلام خواهند نمود حق خواهد داشت سپرده و تضمین پیمانکار را ضبط نماید و خسارتی که از ال</w:t>
      </w:r>
      <w:r w:rsidR="00802F1F">
        <w:rPr>
          <w:rFonts w:hint="cs"/>
          <w:rtl/>
        </w:rPr>
        <w:t>غ</w:t>
      </w:r>
      <w:r>
        <w:rPr>
          <w:rFonts w:hint="cs"/>
          <w:rtl/>
        </w:rPr>
        <w:t xml:space="preserve">اء و یا تأخیر در اجرای موضوع قرارداد متوجه شود به تشخیص خود تعیین و از اموال پیمانکار استیفاء و وصول کند. </w:t>
      </w:r>
    </w:p>
    <w:p w:rsidR="00FB5C06" w:rsidRDefault="00FB5C06" w:rsidP="006D6DD7">
      <w:pPr>
        <w:spacing w:after="0" w:line="360" w:lineRule="auto"/>
        <w:jc w:val="both"/>
        <w:rPr>
          <w:rtl/>
        </w:rPr>
      </w:pPr>
      <w:r>
        <w:rPr>
          <w:rFonts w:hint="cs"/>
          <w:rtl/>
        </w:rPr>
        <w:t xml:space="preserve">پیمانکار همچنین تعهد میکند که تا پایان اجرای قرارداد و واریز نهایی آن به هیچ نحو و طریق اشخاص مذکور در قانون فوق‌الاشعار را در موضوع قرارداد سهیم و ذینفع می‌سازد والا کارفرما حق خواهد داشت قرارداد را فسخ و سپرده و تضمین را ضبط و خسارات خود را بابت فسخ و تأخیر اجرای قرارداد به تشخیص خود تعیین و از اموال پیمانکار  وصول کند. </w:t>
      </w:r>
    </w:p>
    <w:p w:rsidR="00FB5C06" w:rsidRPr="003215CF" w:rsidRDefault="00FB5C06" w:rsidP="00DA673C">
      <w:pPr>
        <w:spacing w:after="0" w:line="360" w:lineRule="auto"/>
        <w:jc w:val="both"/>
        <w:rPr>
          <w:rtl/>
        </w:rPr>
      </w:pPr>
      <w:r>
        <w:rPr>
          <w:rFonts w:hint="cs"/>
          <w:rtl/>
        </w:rPr>
        <w:t xml:space="preserve">بعلاوه پیمانکار متعهد </w:t>
      </w:r>
      <w:r w:rsidRPr="00275813">
        <w:rPr>
          <w:rFonts w:ascii="98WIN1_TrafficB" w:hAnsi="98WIN1_TrafficB"/>
          <w:rtl/>
        </w:rPr>
        <w:t>می‌گردد که هرگاه در جریان اجرای قرارداد یکی از اقربا یا مدیران یا بازرسان یا نظار شرکت و یا هر یک از شرکایی که دارای بیش از 5% سهام یا منافع شرکت باشد یا اقربای چند نفر از شرکاء ( که در تبصره اول ماده 1 قانون ذکر شده است) که مجموع سهام یا سرمایه یا منافع آن بیش از 20% باشد به مقام وزارت یا مجری طرح یا مدیریت در هر وزارتخانه‌ای و یا به نظر این مقامات در تشکیلات سازمان برسند فوراً موضوع را به کارفرما اطلاع دهد در این</w:t>
      </w:r>
      <w:r>
        <w:rPr>
          <w:rFonts w:hint="cs"/>
          <w:rtl/>
        </w:rPr>
        <w:t xml:space="preserve"> صورت نیز کارفرما حق خواهد داشت قرارداد را فسخ نماید و اگر پیمانکار مراتب را اطلاع ندهد کارفرما علاوه بر حق فسخ اختیار خواهد داشت سپرده و تضمین </w:t>
      </w:r>
      <w:r w:rsidR="00BB1396">
        <w:rPr>
          <w:rFonts w:hint="cs"/>
          <w:rtl/>
        </w:rPr>
        <w:t xml:space="preserve">پیمانکار را ضبط و خسارات ناشی از فسخ و تأخیر اجرای قرارداد را رأساً تشخیص و از اموال پیمانکار وصول کند. </w:t>
      </w:r>
    </w:p>
    <w:p w:rsidR="00865440" w:rsidRPr="00527655" w:rsidRDefault="00865440" w:rsidP="00527655">
      <w:pPr>
        <w:spacing w:after="0"/>
        <w:jc w:val="both"/>
        <w:rPr>
          <w:rtl/>
        </w:rPr>
      </w:pPr>
    </w:p>
    <w:p w:rsidR="00865440" w:rsidRPr="00527655" w:rsidRDefault="00865440" w:rsidP="00527655">
      <w:pPr>
        <w:spacing w:after="0"/>
        <w:jc w:val="both"/>
        <w:rPr>
          <w:rtl/>
        </w:rPr>
      </w:pPr>
    </w:p>
    <w:p w:rsidR="00DA673C" w:rsidRDefault="00DA673C">
      <w:pPr>
        <w:bidi w:val="0"/>
        <w:rPr>
          <w:rtl/>
        </w:rPr>
      </w:pPr>
      <w:r>
        <w:rPr>
          <w:rtl/>
        </w:rPr>
        <w:br w:type="page"/>
      </w:r>
    </w:p>
    <w:p w:rsidR="00865440" w:rsidRDefault="003215CF" w:rsidP="003215CF">
      <w:pPr>
        <w:spacing w:after="0"/>
        <w:jc w:val="center"/>
        <w:rPr>
          <w:b/>
          <w:bCs/>
          <w:u w:val="single"/>
          <w:rtl/>
        </w:rPr>
      </w:pPr>
      <w:r w:rsidRPr="003215CF">
        <w:rPr>
          <w:rFonts w:hint="cs"/>
          <w:b/>
          <w:bCs/>
          <w:u w:val="single"/>
          <w:rtl/>
        </w:rPr>
        <w:lastRenderedPageBreak/>
        <w:t>الحاقیه</w:t>
      </w:r>
    </w:p>
    <w:p w:rsidR="00C37F5B" w:rsidRPr="003215CF" w:rsidRDefault="00C37F5B" w:rsidP="003215CF">
      <w:pPr>
        <w:spacing w:after="0"/>
        <w:jc w:val="center"/>
        <w:rPr>
          <w:b/>
          <w:bCs/>
          <w:u w:val="single"/>
          <w:rtl/>
        </w:rPr>
      </w:pPr>
    </w:p>
    <w:p w:rsidR="003215CF" w:rsidRDefault="00DE171D" w:rsidP="00DA673C">
      <w:pPr>
        <w:spacing w:after="0" w:line="360" w:lineRule="auto"/>
        <w:jc w:val="both"/>
        <w:rPr>
          <w:rtl/>
        </w:rPr>
      </w:pPr>
      <w:r>
        <w:rPr>
          <w:rFonts w:hint="cs"/>
          <w:rtl/>
        </w:rPr>
        <w:t>پيمانكار</w:t>
      </w:r>
      <w:r w:rsidR="003215CF">
        <w:rPr>
          <w:rFonts w:hint="cs"/>
          <w:rtl/>
        </w:rPr>
        <w:t xml:space="preserve"> تعهد می‌نماید که در اجرای مفاد ماده </w:t>
      </w:r>
      <w:r w:rsidR="003215CF" w:rsidRPr="0097488B">
        <w:rPr>
          <w:rFonts w:ascii="98WIN1_TrafficB" w:hAnsi="98WIN1_TrafficB"/>
          <w:rtl/>
        </w:rPr>
        <w:t>10</w:t>
      </w:r>
      <w:r w:rsidR="003215CF">
        <w:rPr>
          <w:rFonts w:hint="cs"/>
          <w:rtl/>
        </w:rPr>
        <w:t xml:space="preserve"> قانون کار عملیات مربوط به این قرارداد از استخدام افراد خارجی که فاقد اجازه کار از مراجع ذیصلاح هستند اعم از کارگر ساده -  فنی- تکنسین -  مهندس یا شاغلین دیگر تحت هر عنوان خودداری کرده و در صورت تخلف طبق ماده ده قانون کار و قوانین جاری کشور تحت تعقیب قرار گیرم. </w:t>
      </w:r>
    </w:p>
    <w:p w:rsidR="00DA673C" w:rsidRDefault="003215CF" w:rsidP="003215CF">
      <w:pPr>
        <w:spacing w:after="0"/>
        <w:rPr>
          <w:b/>
          <w:bCs/>
          <w:rtl/>
        </w:rPr>
      </w:pPr>
      <w:r>
        <w:rPr>
          <w:rFonts w:hint="cs"/>
          <w:rtl/>
        </w:rPr>
        <w:tab/>
      </w:r>
      <w:r>
        <w:rPr>
          <w:rFonts w:hint="cs"/>
          <w:rtl/>
        </w:rPr>
        <w:tab/>
      </w:r>
      <w:r>
        <w:rPr>
          <w:rFonts w:hint="cs"/>
          <w:rtl/>
        </w:rPr>
        <w:tab/>
      </w:r>
      <w:r>
        <w:rPr>
          <w:rFonts w:hint="cs"/>
          <w:rtl/>
        </w:rPr>
        <w:tab/>
      </w:r>
      <w:r>
        <w:rPr>
          <w:rFonts w:hint="cs"/>
          <w:rtl/>
        </w:rPr>
        <w:tab/>
      </w:r>
      <w:r>
        <w:rPr>
          <w:rFonts w:hint="cs"/>
          <w:rtl/>
        </w:rPr>
        <w:tab/>
      </w:r>
      <w:r w:rsidRPr="003215CF">
        <w:rPr>
          <w:rFonts w:hint="cs"/>
          <w:b/>
          <w:bCs/>
          <w:rtl/>
        </w:rPr>
        <w:tab/>
      </w:r>
    </w:p>
    <w:p w:rsidR="003215CF" w:rsidRPr="003215CF" w:rsidRDefault="003215CF" w:rsidP="00DA673C">
      <w:pPr>
        <w:spacing w:after="0"/>
        <w:jc w:val="right"/>
        <w:rPr>
          <w:b/>
          <w:bCs/>
          <w:rtl/>
        </w:rPr>
      </w:pPr>
      <w:r w:rsidRPr="003215CF">
        <w:rPr>
          <w:rFonts w:hint="cs"/>
          <w:b/>
          <w:bCs/>
          <w:rtl/>
        </w:rPr>
        <w:t xml:space="preserve">امضای تعهدآور پیمانکار </w:t>
      </w:r>
    </w:p>
    <w:p w:rsidR="00F84022" w:rsidRPr="00527655" w:rsidRDefault="00865440" w:rsidP="00527655">
      <w:pPr>
        <w:tabs>
          <w:tab w:val="left" w:pos="2486"/>
        </w:tabs>
        <w:spacing w:after="0"/>
        <w:jc w:val="both"/>
        <w:rPr>
          <w:rtl/>
        </w:rPr>
      </w:pPr>
      <w:r w:rsidRPr="00527655">
        <w:rPr>
          <w:rtl/>
        </w:rPr>
        <w:tab/>
      </w:r>
    </w:p>
    <w:p w:rsidR="00865440" w:rsidRPr="00527655" w:rsidRDefault="00865440" w:rsidP="00527655">
      <w:pPr>
        <w:tabs>
          <w:tab w:val="left" w:pos="2486"/>
        </w:tabs>
        <w:spacing w:after="0"/>
        <w:jc w:val="both"/>
        <w:rPr>
          <w:rtl/>
        </w:rPr>
      </w:pPr>
    </w:p>
    <w:p w:rsidR="00DA673C" w:rsidRDefault="00DA673C">
      <w:pPr>
        <w:bidi w:val="0"/>
        <w:rPr>
          <w:rtl/>
        </w:rPr>
      </w:pPr>
      <w:r>
        <w:rPr>
          <w:rtl/>
        </w:rPr>
        <w:br w:type="page"/>
      </w:r>
    </w:p>
    <w:p w:rsidR="00865440" w:rsidRPr="00527655" w:rsidRDefault="00865440" w:rsidP="00527655">
      <w:pPr>
        <w:tabs>
          <w:tab w:val="left" w:pos="2666"/>
        </w:tabs>
        <w:spacing w:after="0"/>
        <w:jc w:val="both"/>
        <w:rPr>
          <w:rtl/>
        </w:rPr>
      </w:pPr>
      <w:r w:rsidRPr="00527655">
        <w:rPr>
          <w:rtl/>
        </w:rPr>
        <w:lastRenderedPageBreak/>
        <w:tab/>
      </w:r>
    </w:p>
    <w:p w:rsidR="00865440" w:rsidRDefault="003215CF" w:rsidP="003215CF">
      <w:pPr>
        <w:tabs>
          <w:tab w:val="left" w:pos="2666"/>
        </w:tabs>
        <w:spacing w:after="0"/>
        <w:jc w:val="center"/>
        <w:rPr>
          <w:b/>
          <w:bCs/>
          <w:rtl/>
        </w:rPr>
      </w:pPr>
      <w:r w:rsidRPr="003215CF">
        <w:rPr>
          <w:rFonts w:hint="cs"/>
          <w:b/>
          <w:bCs/>
          <w:rtl/>
        </w:rPr>
        <w:t>برگه الحاقی مربوط به بیمه‌های درمانی</w:t>
      </w:r>
    </w:p>
    <w:p w:rsidR="00C37F5B" w:rsidRDefault="00C37F5B" w:rsidP="003215CF">
      <w:pPr>
        <w:tabs>
          <w:tab w:val="left" w:pos="2666"/>
        </w:tabs>
        <w:spacing w:after="0"/>
        <w:jc w:val="center"/>
        <w:rPr>
          <w:b/>
          <w:bCs/>
          <w:rtl/>
        </w:rPr>
      </w:pPr>
    </w:p>
    <w:p w:rsidR="003215CF" w:rsidRDefault="003215CF" w:rsidP="005706C9">
      <w:pPr>
        <w:tabs>
          <w:tab w:val="left" w:pos="2666"/>
        </w:tabs>
        <w:spacing w:after="0" w:line="360" w:lineRule="auto"/>
        <w:jc w:val="both"/>
        <w:rPr>
          <w:rtl/>
        </w:rPr>
      </w:pPr>
      <w:r>
        <w:rPr>
          <w:rFonts w:hint="cs"/>
          <w:rtl/>
        </w:rPr>
        <w:t xml:space="preserve">این </w:t>
      </w:r>
      <w:r w:rsidR="005706C9">
        <w:rPr>
          <w:rFonts w:hint="cs"/>
          <w:rtl/>
        </w:rPr>
        <w:t>پيمانكار</w:t>
      </w:r>
      <w:r>
        <w:rPr>
          <w:rFonts w:hint="cs"/>
          <w:rtl/>
        </w:rPr>
        <w:t xml:space="preserve"> تعهد می‌نماید که کلیه کارکنان مربوط به اجرای عملیات این قرارداد اعم از کارگاهها یا دفاتر مرکزی خود را طبق قانون بیمه‌های درمانی نزد سازمان تأمین اجتماعی بیمه نموده و حق بیمه متعلقه را براساس قانون مزبور بپردازد. </w:t>
      </w:r>
    </w:p>
    <w:p w:rsidR="00C37F5B" w:rsidRDefault="00C37F5B" w:rsidP="007168F0">
      <w:pPr>
        <w:tabs>
          <w:tab w:val="left" w:pos="2666"/>
        </w:tabs>
        <w:spacing w:after="0" w:line="360" w:lineRule="auto"/>
        <w:jc w:val="both"/>
        <w:rPr>
          <w:rtl/>
        </w:rPr>
      </w:pPr>
    </w:p>
    <w:p w:rsidR="003215CF" w:rsidRPr="003215CF" w:rsidRDefault="003215CF" w:rsidP="003215CF">
      <w:pPr>
        <w:tabs>
          <w:tab w:val="left" w:pos="2666"/>
        </w:tabs>
        <w:spacing w:after="0"/>
        <w:jc w:val="both"/>
        <w:rPr>
          <w:b/>
          <w:bCs/>
          <w:rtl/>
        </w:rPr>
      </w:pP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sidRPr="003215CF">
        <w:rPr>
          <w:rFonts w:hint="cs"/>
          <w:b/>
          <w:bCs/>
          <w:rtl/>
        </w:rPr>
        <w:t>امضای تعهدآور پیمانکار</w:t>
      </w:r>
    </w:p>
    <w:p w:rsidR="003215CF" w:rsidRPr="003215CF" w:rsidRDefault="003215CF" w:rsidP="003215CF">
      <w:pPr>
        <w:tabs>
          <w:tab w:val="left" w:pos="2666"/>
        </w:tabs>
        <w:spacing w:after="0"/>
        <w:jc w:val="both"/>
        <w:rPr>
          <w:rtl/>
        </w:rPr>
      </w:pPr>
    </w:p>
    <w:p w:rsidR="007168F0" w:rsidRDefault="007168F0">
      <w:pPr>
        <w:bidi w:val="0"/>
        <w:rPr>
          <w:b/>
          <w:bCs/>
          <w:rtl/>
        </w:rPr>
      </w:pPr>
      <w:r>
        <w:rPr>
          <w:b/>
          <w:bCs/>
          <w:rtl/>
        </w:rPr>
        <w:br w:type="page"/>
      </w:r>
    </w:p>
    <w:p w:rsidR="00865440" w:rsidRPr="00527655" w:rsidRDefault="00865440" w:rsidP="00527655">
      <w:pPr>
        <w:tabs>
          <w:tab w:val="left" w:pos="2666"/>
        </w:tabs>
        <w:spacing w:after="0"/>
        <w:jc w:val="both"/>
        <w:rPr>
          <w:b/>
          <w:bCs/>
          <w:rtl/>
        </w:rPr>
      </w:pPr>
      <w:r w:rsidRPr="00527655">
        <w:rPr>
          <w:rFonts w:hint="cs"/>
          <w:b/>
          <w:bCs/>
          <w:rtl/>
        </w:rPr>
        <w:lastRenderedPageBreak/>
        <w:t xml:space="preserve">بهداشت کارگاه </w:t>
      </w:r>
    </w:p>
    <w:p w:rsidR="00784178" w:rsidRDefault="00865440" w:rsidP="00784178">
      <w:pPr>
        <w:tabs>
          <w:tab w:val="left" w:pos="2666"/>
        </w:tabs>
        <w:spacing w:after="0"/>
        <w:jc w:val="both"/>
        <w:rPr>
          <w:rtl/>
        </w:rPr>
      </w:pPr>
      <w:r w:rsidRPr="00527655">
        <w:rPr>
          <w:rFonts w:hint="cs"/>
          <w:rtl/>
        </w:rPr>
        <w:t xml:space="preserve">پیمانکار مؤظف است مقررات مربوط به بهداشت محیط زیست را در کارگاه رعایت نموده و محلی مناسب با امکانات کمک‌های اولیه را مهیا نماید. </w:t>
      </w:r>
    </w:p>
    <w:p w:rsidR="008E4592" w:rsidRDefault="008E4592" w:rsidP="00784178">
      <w:pPr>
        <w:tabs>
          <w:tab w:val="left" w:pos="2666"/>
        </w:tabs>
        <w:spacing w:after="0"/>
        <w:jc w:val="both"/>
        <w:rPr>
          <w:b/>
          <w:bCs/>
          <w:rtl/>
        </w:rPr>
      </w:pPr>
    </w:p>
    <w:p w:rsidR="007D408C" w:rsidRPr="00784178" w:rsidRDefault="00E355AA" w:rsidP="00784178">
      <w:pPr>
        <w:tabs>
          <w:tab w:val="left" w:pos="2666"/>
        </w:tabs>
        <w:spacing w:after="0"/>
        <w:jc w:val="both"/>
        <w:rPr>
          <w:rtl/>
        </w:rPr>
      </w:pPr>
      <w:r w:rsidRPr="00E355AA">
        <w:rPr>
          <w:rFonts w:hint="cs"/>
          <w:b/>
          <w:bCs/>
          <w:rtl/>
        </w:rPr>
        <w:t>بیمه کارگاه</w:t>
      </w:r>
    </w:p>
    <w:p w:rsidR="00E355AA" w:rsidRDefault="00E355AA" w:rsidP="00613B89">
      <w:pPr>
        <w:spacing w:after="0"/>
        <w:ind w:left="95"/>
        <w:jc w:val="both"/>
        <w:rPr>
          <w:rtl/>
        </w:rPr>
      </w:pPr>
      <w:r>
        <w:rPr>
          <w:rFonts w:hint="cs"/>
          <w:rtl/>
        </w:rPr>
        <w:t>پیمانک</w:t>
      </w:r>
      <w:r w:rsidRPr="00613B89">
        <w:rPr>
          <w:rFonts w:hint="cs"/>
          <w:rtl/>
        </w:rPr>
        <w:t xml:space="preserve">ار باید طبق ماده </w:t>
      </w:r>
      <w:r w:rsidR="00613B89" w:rsidRPr="0097488B">
        <w:rPr>
          <w:rFonts w:ascii="98WIN1_TrafficB" w:hAnsi="98WIN1_TrafficB"/>
          <w:rtl/>
        </w:rPr>
        <w:t>2</w:t>
      </w:r>
      <w:r w:rsidRPr="0097488B">
        <w:rPr>
          <w:rFonts w:ascii="98WIN1_TrafficB" w:hAnsi="98WIN1_TrafficB"/>
          <w:rtl/>
        </w:rPr>
        <w:t>1</w:t>
      </w:r>
      <w:r w:rsidRPr="00613B89">
        <w:rPr>
          <w:rFonts w:hint="cs"/>
          <w:rtl/>
        </w:rPr>
        <w:t xml:space="preserve"> شرایط عمومی پیمان، کلیه</w:t>
      </w:r>
      <w:r>
        <w:rPr>
          <w:rFonts w:hint="cs"/>
          <w:rtl/>
        </w:rPr>
        <w:t xml:space="preserve"> طرح را قبل از شروع عملیات، تا هنگام تحویل قطعی طرح، در مقابل حوادث غیر مترقبه نزد شرکت سهامی بیمه ایران بیمه نموده و اسناد مربوطه را به کارفرما تسلیم نماید. </w:t>
      </w:r>
    </w:p>
    <w:p w:rsidR="00E355AA" w:rsidRDefault="00E355AA" w:rsidP="00E355AA">
      <w:pPr>
        <w:spacing w:after="0"/>
        <w:ind w:left="95"/>
        <w:jc w:val="both"/>
        <w:rPr>
          <w:rtl/>
        </w:rPr>
      </w:pPr>
      <w:r>
        <w:rPr>
          <w:rFonts w:hint="cs"/>
          <w:rtl/>
        </w:rPr>
        <w:t xml:space="preserve">در صورت بروز خسارت به هر قسمت از تأسیسات، پیمانکار مؤظف است طبق نظر دستگاه نظارت و رعایت مشخصات فنی پیمان، نسبت به ترمیم و رفع خسارت اقدام نماید. </w:t>
      </w:r>
    </w:p>
    <w:p w:rsidR="00E355AA" w:rsidRDefault="00E355AA" w:rsidP="00E355AA">
      <w:pPr>
        <w:spacing w:after="0"/>
        <w:ind w:left="95"/>
        <w:jc w:val="both"/>
        <w:rPr>
          <w:rtl/>
        </w:rPr>
      </w:pPr>
      <w:r>
        <w:rPr>
          <w:rFonts w:hint="cs"/>
          <w:rtl/>
        </w:rPr>
        <w:t xml:space="preserve">ضمناً چنانچه مبالغ دریافتی از شرکت سهامی بیمه ایران، کافی برای جبران خسارت و اعاده کارها بصورت اولیه نباشد، پیمانکار ناچار به تأمین و پرداخت مابه‌التفاوت مربوط خواهد بود. </w:t>
      </w:r>
    </w:p>
    <w:p w:rsidR="00E355AA" w:rsidRPr="00527655" w:rsidRDefault="00E355AA" w:rsidP="00E355AA">
      <w:pPr>
        <w:tabs>
          <w:tab w:val="left" w:pos="2666"/>
        </w:tabs>
        <w:spacing w:after="0"/>
        <w:ind w:left="2666" w:hanging="2666"/>
        <w:jc w:val="both"/>
        <w:rPr>
          <w:rtl/>
        </w:rPr>
      </w:pPr>
    </w:p>
    <w:p w:rsidR="007168F0" w:rsidRDefault="007D408C" w:rsidP="00527655">
      <w:pPr>
        <w:tabs>
          <w:tab w:val="left" w:pos="3056"/>
        </w:tabs>
        <w:spacing w:after="0"/>
        <w:jc w:val="both"/>
        <w:rPr>
          <w:rtl/>
        </w:rPr>
      </w:pPr>
      <w:r w:rsidRPr="00527655">
        <w:rPr>
          <w:rtl/>
        </w:rPr>
        <w:tab/>
      </w:r>
    </w:p>
    <w:p w:rsidR="007168F0" w:rsidRDefault="007168F0">
      <w:pPr>
        <w:bidi w:val="0"/>
        <w:rPr>
          <w:rtl/>
        </w:rPr>
      </w:pPr>
      <w:r>
        <w:rPr>
          <w:rtl/>
        </w:rPr>
        <w:br w:type="page"/>
      </w:r>
    </w:p>
    <w:p w:rsidR="003956C2" w:rsidRPr="001B64E8" w:rsidRDefault="003956C2" w:rsidP="003956C2">
      <w:pPr>
        <w:ind w:left="785"/>
        <w:jc w:val="center"/>
        <w:rPr>
          <w:b/>
          <w:bCs/>
          <w:sz w:val="24"/>
        </w:rPr>
      </w:pPr>
      <w:r w:rsidRPr="001B64E8">
        <w:rPr>
          <w:rFonts w:hint="cs"/>
          <w:b/>
          <w:bCs/>
          <w:sz w:val="24"/>
          <w:rtl/>
        </w:rPr>
        <w:lastRenderedPageBreak/>
        <w:t>فرم ضمانتنامه شرکت در مناقصه</w:t>
      </w:r>
    </w:p>
    <w:p w:rsidR="003956C2" w:rsidRPr="001B64E8" w:rsidRDefault="00B90EE9" w:rsidP="003956C2">
      <w:pPr>
        <w:rPr>
          <w:sz w:val="24"/>
        </w:rPr>
      </w:pPr>
      <w:r w:rsidRPr="00B90EE9">
        <w:rPr>
          <w:noProof/>
          <w:sz w:val="22"/>
          <w:szCs w:val="22"/>
          <w:lang w:bidi="ar-SA"/>
        </w:rPr>
        <w:pict>
          <v:shapetype id="_x0000_t202" coordsize="21600,21600" o:spt="202" path="m,l,21600r21600,l21600,xe">
            <v:stroke joinstyle="miter"/>
            <v:path gradientshapeok="t" o:connecttype="rect"/>
          </v:shapetype>
          <v:shape id="Text Box 3" o:spid="_x0000_s1026" type="#_x0000_t202" style="position:absolute;left:0;text-align:left;margin-left:-15pt;margin-top:4.15pt;width:115.45pt;height:57.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" strokecolor="white">
            <v:textbox>
              <w:txbxContent>
                <w:p w:rsidR="00E1540D" w:rsidRDefault="00E1540D" w:rsidP="003956C2">
                  <w:pPr>
                    <w:spacing w:after="0" w:line="240" w:lineRule="auto"/>
                    <w:rPr>
                      <w:b/>
                      <w:bCs/>
                      <w:sz w:val="26"/>
                      <w:szCs w:val="26"/>
                      <w:rtl/>
                    </w:rPr>
                  </w:pPr>
                  <w:r>
                    <w:rPr>
                      <w:rFonts w:hint="cs"/>
                      <w:b/>
                      <w:bCs/>
                      <w:sz w:val="26"/>
                      <w:szCs w:val="26"/>
                      <w:rtl/>
                    </w:rPr>
                    <w:t>شماره:</w:t>
                  </w:r>
                </w:p>
                <w:p w:rsidR="00E1540D" w:rsidRPr="006162B6" w:rsidRDefault="00E1540D" w:rsidP="003956C2">
                  <w:pPr>
                    <w:spacing w:after="0" w:line="240" w:lineRule="auto"/>
                    <w:rPr>
                      <w:b/>
                      <w:bCs/>
                      <w:sz w:val="26"/>
                      <w:szCs w:val="26"/>
                    </w:rPr>
                  </w:pPr>
                  <w:r>
                    <w:rPr>
                      <w:rFonts w:hint="cs"/>
                      <w:b/>
                      <w:bCs/>
                      <w:sz w:val="26"/>
                      <w:szCs w:val="26"/>
                      <w:rtl/>
                    </w:rPr>
                    <w:t>تاریخ:</w:t>
                  </w:r>
                </w:p>
              </w:txbxContent>
            </v:textbox>
            <w10:wrap type="square"/>
          </v:shape>
        </w:pict>
      </w:r>
    </w:p>
    <w:p w:rsidR="003956C2" w:rsidRPr="001B64E8" w:rsidRDefault="003956C2" w:rsidP="003956C2">
      <w:pPr>
        <w:jc w:val="both"/>
        <w:rPr>
          <w:sz w:val="24"/>
        </w:rPr>
      </w:pPr>
    </w:p>
    <w:p w:rsidR="003956C2" w:rsidRPr="001B64E8" w:rsidRDefault="003956C2" w:rsidP="003956C2">
      <w:pPr>
        <w:jc w:val="both"/>
        <w:rPr>
          <w:sz w:val="24"/>
        </w:rPr>
      </w:pPr>
    </w:p>
    <w:p w:rsidR="003956C2" w:rsidRPr="001B64E8" w:rsidRDefault="003956C2" w:rsidP="003956C2">
      <w:pPr>
        <w:jc w:val="both"/>
        <w:rPr>
          <w:sz w:val="24"/>
          <w:rtl/>
        </w:rPr>
      </w:pPr>
      <w:r w:rsidRPr="001B64E8">
        <w:rPr>
          <w:rFonts w:hint="cs"/>
          <w:sz w:val="24"/>
          <w:rtl/>
        </w:rPr>
        <w:t>نظر به اینکه شرکت................................................ مایل است در مناقصه مربوط به ساخت یک فروند شناور تحقیقاتی- صیادی شماره............................. شرکت نماید لذا این بانک از .................................................. برای مبلغ............................................... ریال (.............................................................................................. ریال) ضمانت می</w:t>
      </w:r>
      <w:r w:rsidRPr="001B64E8">
        <w:rPr>
          <w:rFonts w:hint="cs"/>
          <w:sz w:val="24"/>
          <w:rtl/>
        </w:rPr>
        <w:softHyphen/>
        <w:t>نماید که چنانچه کارفرما به این بانک اطلاع دهد که پیشنهاد شرکت</w:t>
      </w:r>
      <w:r w:rsidRPr="001B64E8">
        <w:rPr>
          <w:rFonts w:hint="cs"/>
          <w:sz w:val="24"/>
          <w:rtl/>
        </w:rPr>
        <w:softHyphen/>
        <w:t>کننده مورد قبول شده و مشارالیه از امضاء قرارداد مربوط با تسلیم ضمانتنامه انجام تعهدات کار در مدت مقرر استنکاف نموده است مبلغ.................................... ریال (.......................................... ریال) مرقوم را بمحض دریافت اولین تقاضای کتبی بدون اینکه احتیاجی به اثبات صحت و یا سقم آن یا اقامه هیچ</w:t>
      </w:r>
      <w:r w:rsidRPr="001B64E8">
        <w:rPr>
          <w:rFonts w:hint="cs"/>
          <w:sz w:val="24"/>
          <w:rtl/>
        </w:rPr>
        <w:softHyphen/>
        <w:t xml:space="preserve">گونه دلیل و یا صدور اظهارنامه یا اقدامی از مجرای اداری یا قضایی داشته باشد بلادرنگ در وجه </w:t>
      </w:r>
      <w:r>
        <w:rPr>
          <w:rFonts w:hint="cs"/>
          <w:sz w:val="24"/>
          <w:rtl/>
        </w:rPr>
        <w:t>پژوهشکده میگوی کشور</w:t>
      </w:r>
      <w:r w:rsidRPr="001B64E8">
        <w:rPr>
          <w:rFonts w:hint="cs"/>
          <w:sz w:val="24"/>
          <w:rtl/>
        </w:rPr>
        <w:t xml:space="preserve"> بپردازد.</w:t>
      </w:r>
    </w:p>
    <w:p w:rsidR="003956C2" w:rsidRPr="001B64E8" w:rsidRDefault="003956C2" w:rsidP="003956C2">
      <w:pPr>
        <w:jc w:val="both"/>
        <w:rPr>
          <w:sz w:val="24"/>
          <w:rtl/>
        </w:rPr>
      </w:pPr>
      <w:r w:rsidRPr="001B64E8">
        <w:rPr>
          <w:rFonts w:hint="cs"/>
          <w:sz w:val="24"/>
          <w:rtl/>
        </w:rPr>
        <w:t>این ضمانتنامه تا آخرین ساعت اداری روز ............................ معتبر بوده و بنا به درخواست کارفرما برای مدتی که درخواست شود قابل تمدید خواهد بود.</w:t>
      </w:r>
    </w:p>
    <w:p w:rsidR="003956C2" w:rsidRPr="001B64E8" w:rsidRDefault="003956C2" w:rsidP="003956C2">
      <w:pPr>
        <w:jc w:val="both"/>
        <w:rPr>
          <w:sz w:val="24"/>
          <w:rtl/>
        </w:rPr>
      </w:pPr>
      <w:r w:rsidRPr="001B64E8">
        <w:rPr>
          <w:rFonts w:hint="cs"/>
          <w:sz w:val="24"/>
          <w:rtl/>
        </w:rPr>
        <w:t>مدت اعتبار این ضمانتنامه تا آخر وقت اداری روز</w:t>
      </w:r>
      <w:r w:rsidRPr="001B64E8">
        <w:rPr>
          <w:rFonts w:hint="cs"/>
          <w:color w:val="FF0000"/>
          <w:sz w:val="24"/>
          <w:rtl/>
        </w:rPr>
        <w:t xml:space="preserve"> </w:t>
      </w:r>
      <w:r w:rsidRPr="001B64E8">
        <w:rPr>
          <w:rFonts w:hint="cs"/>
          <w:sz w:val="24"/>
          <w:rtl/>
        </w:rPr>
        <w:t>................................ معتبر و بنا به درخواست مضمون</w:t>
      </w:r>
      <w:r w:rsidRPr="001B64E8">
        <w:rPr>
          <w:sz w:val="24"/>
          <w:rtl/>
        </w:rPr>
        <w:softHyphen/>
      </w:r>
      <w:r w:rsidRPr="001B64E8">
        <w:rPr>
          <w:rFonts w:hint="cs"/>
          <w:sz w:val="24"/>
          <w:rtl/>
        </w:rPr>
        <w:t>له این ضمانتنامه برای مدتی که درخواست شود قابل تمدید خواهد بود و در صورتیکه بانک نتواند یا نخواهد مدت ضمانتنامه را تمدید کند و یا مضمون عنه موجبات تمدید را قبل از انقضای مدت مرقوم فوق نزد بانک فراهم نسازد و یا بانک را حاضر به تمدید ننماید در این صورت بانک متعهد است بدون اینکه احتیاج به مطالبه مجدد باشد مبلغ مرقوم فوق را در وجه یا حواله کرد مؤسسه تحقیقات شیلات ایران پرداخت کند.</w:t>
      </w:r>
    </w:p>
    <w:p w:rsidR="003956C2" w:rsidRPr="001B64E8" w:rsidRDefault="003956C2" w:rsidP="003956C2">
      <w:pPr>
        <w:jc w:val="both"/>
        <w:rPr>
          <w:sz w:val="24"/>
          <w:rtl/>
        </w:rPr>
      </w:pPr>
      <w:r w:rsidRPr="001B64E8">
        <w:rPr>
          <w:rFonts w:hint="cs"/>
          <w:sz w:val="24"/>
          <w:rtl/>
        </w:rPr>
        <w:t>مضمون</w:t>
      </w:r>
      <w:r w:rsidRPr="001B64E8">
        <w:rPr>
          <w:rFonts w:hint="cs"/>
          <w:sz w:val="24"/>
          <w:rtl/>
        </w:rPr>
        <w:softHyphen/>
        <w:t>له</w:t>
      </w:r>
    </w:p>
    <w:p w:rsidR="003956C2" w:rsidRPr="001B64E8" w:rsidRDefault="003956C2" w:rsidP="003956C2">
      <w:pPr>
        <w:jc w:val="both"/>
        <w:rPr>
          <w:sz w:val="24"/>
          <w:rtl/>
        </w:rPr>
      </w:pPr>
      <w:r w:rsidRPr="001B64E8">
        <w:rPr>
          <w:rFonts w:hint="cs"/>
          <w:sz w:val="24"/>
          <w:rtl/>
        </w:rPr>
        <w:t>بانک: ................................................... محل امضاء</w:t>
      </w:r>
      <w:r w:rsidRPr="001B64E8">
        <w:rPr>
          <w:rFonts w:hint="cs"/>
          <w:sz w:val="24"/>
          <w:rtl/>
        </w:rPr>
        <w:softHyphen/>
        <w:t>های مجاز</w:t>
      </w:r>
    </w:p>
    <w:p w:rsidR="003956C2" w:rsidRPr="001B64E8" w:rsidRDefault="003956C2" w:rsidP="003956C2">
      <w:pPr>
        <w:jc w:val="both"/>
        <w:rPr>
          <w:sz w:val="24"/>
        </w:rPr>
      </w:pPr>
      <w:r w:rsidRPr="001B64E8">
        <w:rPr>
          <w:rFonts w:hint="cs"/>
          <w:sz w:val="24"/>
          <w:rtl/>
        </w:rPr>
        <w:t>شعبه:................................................... و مهر بانک</w:t>
      </w:r>
    </w:p>
    <w:p w:rsidR="003956C2" w:rsidRPr="001B64E8" w:rsidRDefault="003956C2" w:rsidP="003956C2">
      <w:pPr>
        <w:rPr>
          <w:sz w:val="24"/>
        </w:rPr>
      </w:pPr>
    </w:p>
    <w:p w:rsidR="003956C2" w:rsidRDefault="003956C2" w:rsidP="007168F0">
      <w:pPr>
        <w:tabs>
          <w:tab w:val="left" w:pos="3056"/>
        </w:tabs>
        <w:spacing w:after="0"/>
        <w:jc w:val="center"/>
        <w:rPr>
          <w:b/>
          <w:bCs/>
        </w:rPr>
      </w:pPr>
    </w:p>
    <w:p w:rsidR="003956C2" w:rsidRDefault="003956C2" w:rsidP="007168F0">
      <w:pPr>
        <w:tabs>
          <w:tab w:val="left" w:pos="3056"/>
        </w:tabs>
        <w:spacing w:after="0"/>
        <w:jc w:val="center"/>
        <w:rPr>
          <w:b/>
          <w:bCs/>
        </w:rPr>
      </w:pPr>
    </w:p>
    <w:p w:rsidR="003956C2" w:rsidRDefault="003956C2" w:rsidP="007168F0">
      <w:pPr>
        <w:tabs>
          <w:tab w:val="left" w:pos="3056"/>
        </w:tabs>
        <w:spacing w:after="0"/>
        <w:jc w:val="center"/>
        <w:rPr>
          <w:b/>
          <w:bCs/>
        </w:rPr>
      </w:pPr>
    </w:p>
    <w:p w:rsidR="003956C2" w:rsidRDefault="003956C2" w:rsidP="007168F0">
      <w:pPr>
        <w:tabs>
          <w:tab w:val="left" w:pos="3056"/>
        </w:tabs>
        <w:spacing w:after="0"/>
        <w:jc w:val="center"/>
        <w:rPr>
          <w:b/>
          <w:bCs/>
        </w:rPr>
      </w:pPr>
    </w:p>
    <w:p w:rsidR="003956C2" w:rsidRDefault="003956C2" w:rsidP="007168F0">
      <w:pPr>
        <w:tabs>
          <w:tab w:val="left" w:pos="3056"/>
        </w:tabs>
        <w:spacing w:after="0"/>
        <w:jc w:val="center"/>
        <w:rPr>
          <w:b/>
          <w:bCs/>
        </w:rPr>
      </w:pPr>
    </w:p>
    <w:p w:rsidR="003956C2" w:rsidRDefault="003956C2" w:rsidP="007168F0">
      <w:pPr>
        <w:tabs>
          <w:tab w:val="left" w:pos="3056"/>
        </w:tabs>
        <w:spacing w:after="0"/>
        <w:jc w:val="center"/>
        <w:rPr>
          <w:b/>
          <w:bCs/>
        </w:rPr>
      </w:pPr>
    </w:p>
    <w:p w:rsidR="003956C2" w:rsidRDefault="003956C2" w:rsidP="007168F0">
      <w:pPr>
        <w:tabs>
          <w:tab w:val="left" w:pos="3056"/>
        </w:tabs>
        <w:spacing w:after="0"/>
        <w:jc w:val="center"/>
        <w:rPr>
          <w:b/>
          <w:bCs/>
        </w:rPr>
      </w:pPr>
    </w:p>
    <w:p w:rsidR="003956C2" w:rsidRDefault="003956C2" w:rsidP="007168F0">
      <w:pPr>
        <w:tabs>
          <w:tab w:val="left" w:pos="3056"/>
        </w:tabs>
        <w:spacing w:after="0"/>
        <w:jc w:val="center"/>
        <w:rPr>
          <w:b/>
          <w:bCs/>
        </w:rPr>
      </w:pPr>
    </w:p>
    <w:p w:rsidR="003956C2" w:rsidRDefault="003956C2" w:rsidP="007168F0">
      <w:pPr>
        <w:tabs>
          <w:tab w:val="left" w:pos="3056"/>
        </w:tabs>
        <w:spacing w:after="0"/>
        <w:jc w:val="center"/>
        <w:rPr>
          <w:b/>
          <w:bCs/>
        </w:rPr>
      </w:pPr>
    </w:p>
    <w:p w:rsidR="003956C2" w:rsidRDefault="003956C2" w:rsidP="007168F0">
      <w:pPr>
        <w:tabs>
          <w:tab w:val="left" w:pos="3056"/>
        </w:tabs>
        <w:spacing w:after="0"/>
        <w:jc w:val="center"/>
        <w:rPr>
          <w:b/>
          <w:bCs/>
        </w:rPr>
      </w:pPr>
    </w:p>
    <w:p w:rsidR="00861030" w:rsidRDefault="006D2BD8" w:rsidP="007168F0">
      <w:pPr>
        <w:tabs>
          <w:tab w:val="left" w:pos="3056"/>
        </w:tabs>
        <w:spacing w:after="0"/>
        <w:jc w:val="center"/>
        <w:rPr>
          <w:b/>
          <w:bCs/>
          <w:rtl/>
        </w:rPr>
      </w:pPr>
      <w:r w:rsidRPr="00527655">
        <w:rPr>
          <w:rFonts w:hint="cs"/>
          <w:b/>
          <w:bCs/>
          <w:rtl/>
        </w:rPr>
        <w:lastRenderedPageBreak/>
        <w:t>تعهدنامه</w:t>
      </w:r>
    </w:p>
    <w:p w:rsidR="007168F0" w:rsidRPr="00527655" w:rsidRDefault="007168F0" w:rsidP="007168F0">
      <w:pPr>
        <w:tabs>
          <w:tab w:val="left" w:pos="3056"/>
        </w:tabs>
        <w:spacing w:after="0"/>
        <w:jc w:val="center"/>
        <w:rPr>
          <w:b/>
          <w:bCs/>
          <w:rtl/>
        </w:rPr>
      </w:pPr>
    </w:p>
    <w:p w:rsidR="006D2BD8" w:rsidRPr="00527655" w:rsidRDefault="006D2BD8" w:rsidP="007168F0">
      <w:pPr>
        <w:tabs>
          <w:tab w:val="left" w:pos="3056"/>
        </w:tabs>
        <w:spacing w:after="0" w:line="360" w:lineRule="auto"/>
        <w:jc w:val="both"/>
        <w:rPr>
          <w:rtl/>
        </w:rPr>
      </w:pPr>
      <w:r w:rsidRPr="00527655">
        <w:rPr>
          <w:rFonts w:hint="cs"/>
          <w:rtl/>
        </w:rPr>
        <w:t xml:space="preserve">شرکت ...................................................................................... ثبت شده به شماره .......................................................... تعهد می‌نمایم که تطابق مفاد اساسنامه و یا تعداد و وضع شرکاء یا هر سند ارائه شده برای مناقصه شماره ......................... ( ساخت یک فروند شناور تحقیقاتی </w:t>
      </w:r>
      <w:r w:rsidRPr="00527655">
        <w:rPr>
          <w:rFonts w:cs="Times New Roman" w:hint="cs"/>
          <w:rtl/>
        </w:rPr>
        <w:t>–</w:t>
      </w:r>
      <w:r w:rsidRPr="00527655">
        <w:rPr>
          <w:rFonts w:hint="cs"/>
          <w:rtl/>
        </w:rPr>
        <w:t xml:space="preserve"> صیادی ) صحیح می‌باشد. </w:t>
      </w:r>
    </w:p>
    <w:p w:rsidR="006D2BD8" w:rsidRPr="00527655" w:rsidRDefault="006D2BD8" w:rsidP="007168F0">
      <w:pPr>
        <w:tabs>
          <w:tab w:val="left" w:pos="3056"/>
        </w:tabs>
        <w:spacing w:after="0" w:line="360" w:lineRule="auto"/>
        <w:jc w:val="both"/>
        <w:rPr>
          <w:rtl/>
        </w:rPr>
      </w:pPr>
      <w:r w:rsidRPr="00527655">
        <w:rPr>
          <w:rFonts w:hint="cs"/>
          <w:rtl/>
        </w:rPr>
        <w:t xml:space="preserve">دستگاه اجرایی مناقصه‌گزار اختیار دارد در صورت عدم صحت اسناد و مدارک قرارداد کار مورد مناقصه را با شرکت منعقد ننموده و تضمین مشارکت در مناقصه شرکت را نیز بنفع خود ضبط نماید. بدیهی است از این بابت شرکت حق هیچ نوع اعتراض را نخواهد داشت. </w:t>
      </w:r>
    </w:p>
    <w:p w:rsidR="00E9770F" w:rsidRPr="00837BC9" w:rsidRDefault="00E9770F" w:rsidP="007168F0">
      <w:pPr>
        <w:tabs>
          <w:tab w:val="left" w:pos="3056"/>
        </w:tabs>
        <w:spacing w:after="0" w:line="360" w:lineRule="auto"/>
        <w:jc w:val="both"/>
        <w:rPr>
          <w:b/>
          <w:bCs/>
          <w:rtl/>
        </w:rPr>
      </w:pPr>
      <w:r w:rsidRPr="00837BC9">
        <w:rPr>
          <w:rFonts w:hint="cs"/>
          <w:b/>
          <w:bCs/>
          <w:rtl/>
        </w:rPr>
        <w:t>سمت و نام خانوادگی دارندگان</w:t>
      </w:r>
    </w:p>
    <w:p w:rsidR="00E9770F" w:rsidRPr="00837BC9" w:rsidRDefault="00E9770F" w:rsidP="007168F0">
      <w:pPr>
        <w:tabs>
          <w:tab w:val="left" w:pos="3056"/>
        </w:tabs>
        <w:spacing w:after="0" w:line="360" w:lineRule="auto"/>
        <w:jc w:val="both"/>
        <w:rPr>
          <w:b/>
          <w:bCs/>
          <w:rtl/>
        </w:rPr>
      </w:pPr>
      <w:r w:rsidRPr="00837BC9">
        <w:rPr>
          <w:rFonts w:hint="cs"/>
          <w:b/>
          <w:bCs/>
          <w:rtl/>
        </w:rPr>
        <w:t xml:space="preserve">امضاء مجاز شرکت برای اسناد تعهدآور </w:t>
      </w:r>
    </w:p>
    <w:p w:rsidR="00E9770F" w:rsidRPr="00837BC9" w:rsidRDefault="00E9770F" w:rsidP="00527655">
      <w:pPr>
        <w:tabs>
          <w:tab w:val="left" w:pos="3056"/>
        </w:tabs>
        <w:spacing w:after="0"/>
        <w:jc w:val="both"/>
        <w:rPr>
          <w:b/>
          <w:bCs/>
          <w:rtl/>
        </w:rPr>
      </w:pPr>
    </w:p>
    <w:p w:rsidR="00E9770F" w:rsidRPr="00837BC9" w:rsidRDefault="00E9770F" w:rsidP="00527655">
      <w:pPr>
        <w:tabs>
          <w:tab w:val="left" w:pos="3056"/>
        </w:tabs>
        <w:spacing w:after="0"/>
        <w:jc w:val="both"/>
        <w:rPr>
          <w:b/>
          <w:bCs/>
          <w:rtl/>
        </w:rPr>
      </w:pPr>
      <w:r w:rsidRPr="00837BC9">
        <w:rPr>
          <w:rFonts w:hint="cs"/>
          <w:b/>
          <w:bCs/>
          <w:rtl/>
        </w:rPr>
        <w:t xml:space="preserve">محل مهر و امضاء صاحبان امضاء مجاز </w:t>
      </w:r>
    </w:p>
    <w:p w:rsidR="00E9770F" w:rsidRPr="00837BC9" w:rsidRDefault="00E9770F" w:rsidP="00527655">
      <w:pPr>
        <w:tabs>
          <w:tab w:val="left" w:pos="3056"/>
        </w:tabs>
        <w:spacing w:after="0"/>
        <w:jc w:val="both"/>
        <w:rPr>
          <w:b/>
          <w:bCs/>
          <w:rtl/>
        </w:rPr>
      </w:pPr>
      <w:r w:rsidRPr="00837BC9">
        <w:rPr>
          <w:rFonts w:hint="cs"/>
          <w:b/>
          <w:bCs/>
          <w:rtl/>
        </w:rPr>
        <w:t xml:space="preserve">شرکت برای اسناد تعهدآور </w:t>
      </w:r>
    </w:p>
    <w:p w:rsidR="00E9770F" w:rsidRPr="00527655" w:rsidRDefault="00E9770F" w:rsidP="00527655">
      <w:pPr>
        <w:tabs>
          <w:tab w:val="left" w:pos="3056"/>
        </w:tabs>
        <w:spacing w:after="0"/>
        <w:jc w:val="both"/>
        <w:rPr>
          <w:rtl/>
        </w:rPr>
      </w:pPr>
    </w:p>
    <w:p w:rsidR="00E9770F" w:rsidRPr="00527655" w:rsidRDefault="00E9770F" w:rsidP="00527655">
      <w:pPr>
        <w:tabs>
          <w:tab w:val="left" w:pos="3056"/>
        </w:tabs>
        <w:spacing w:after="0"/>
        <w:jc w:val="both"/>
        <w:rPr>
          <w:rtl/>
        </w:rPr>
      </w:pPr>
    </w:p>
    <w:p w:rsidR="007168F0" w:rsidRDefault="007168F0">
      <w:pPr>
        <w:bidi w:val="0"/>
        <w:rPr>
          <w:rtl/>
        </w:rPr>
      </w:pPr>
      <w:r>
        <w:rPr>
          <w:rtl/>
        </w:rPr>
        <w:br w:type="page"/>
      </w:r>
    </w:p>
    <w:p w:rsidR="00B71EA2" w:rsidRDefault="00B71EA2" w:rsidP="00527655">
      <w:pPr>
        <w:spacing w:after="0"/>
        <w:jc w:val="center"/>
        <w:outlineLvl w:val="0"/>
        <w:rPr>
          <w:rFonts w:ascii="Arial" w:hAnsi="Arial"/>
          <w:b/>
          <w:bCs/>
          <w:sz w:val="72"/>
          <w:szCs w:val="72"/>
          <w:rtl/>
        </w:rPr>
      </w:pPr>
    </w:p>
    <w:p w:rsidR="00B71EA2" w:rsidRDefault="00B71EA2" w:rsidP="00527655">
      <w:pPr>
        <w:spacing w:after="0"/>
        <w:jc w:val="center"/>
        <w:outlineLvl w:val="0"/>
        <w:rPr>
          <w:rFonts w:ascii="Arial" w:hAnsi="Arial"/>
          <w:b/>
          <w:bCs/>
          <w:sz w:val="72"/>
          <w:szCs w:val="72"/>
          <w:rtl/>
        </w:rPr>
      </w:pPr>
    </w:p>
    <w:p w:rsidR="00B71EA2" w:rsidRDefault="00B71EA2" w:rsidP="00527655">
      <w:pPr>
        <w:spacing w:after="0"/>
        <w:jc w:val="center"/>
        <w:outlineLvl w:val="0"/>
        <w:rPr>
          <w:rFonts w:ascii="Arial" w:hAnsi="Arial"/>
          <w:b/>
          <w:bCs/>
          <w:sz w:val="72"/>
          <w:szCs w:val="72"/>
          <w:rtl/>
        </w:rPr>
      </w:pPr>
    </w:p>
    <w:p w:rsidR="00B71EA2" w:rsidRDefault="00B71EA2" w:rsidP="00527655">
      <w:pPr>
        <w:spacing w:after="0"/>
        <w:jc w:val="center"/>
        <w:outlineLvl w:val="0"/>
        <w:rPr>
          <w:rFonts w:ascii="Arial" w:hAnsi="Arial"/>
          <w:b/>
          <w:bCs/>
          <w:sz w:val="72"/>
          <w:szCs w:val="72"/>
          <w:rtl/>
        </w:rPr>
      </w:pPr>
    </w:p>
    <w:p w:rsidR="00B71EA2" w:rsidRDefault="00B71EA2" w:rsidP="00527655">
      <w:pPr>
        <w:spacing w:after="0"/>
        <w:jc w:val="center"/>
        <w:outlineLvl w:val="0"/>
        <w:rPr>
          <w:rFonts w:ascii="Arial" w:hAnsi="Arial"/>
          <w:b/>
          <w:bCs/>
          <w:sz w:val="72"/>
          <w:szCs w:val="72"/>
          <w:rtl/>
        </w:rPr>
      </w:pPr>
    </w:p>
    <w:p w:rsidR="008B127B" w:rsidRPr="00B71EA2" w:rsidRDefault="008B127B" w:rsidP="00527655">
      <w:pPr>
        <w:spacing w:after="0"/>
        <w:jc w:val="center"/>
        <w:outlineLvl w:val="0"/>
        <w:rPr>
          <w:rFonts w:ascii="Arial" w:hAnsi="Arial"/>
          <w:b/>
          <w:bCs/>
          <w:sz w:val="72"/>
          <w:szCs w:val="72"/>
          <w:rtl/>
        </w:rPr>
      </w:pPr>
      <w:r w:rsidRPr="00B71EA2">
        <w:rPr>
          <w:rFonts w:ascii="Arial" w:hAnsi="Arial"/>
          <w:b/>
          <w:bCs/>
          <w:sz w:val="72"/>
          <w:szCs w:val="72"/>
          <w:rtl/>
        </w:rPr>
        <w:t xml:space="preserve">شرايط عمومي پيمان </w:t>
      </w:r>
    </w:p>
    <w:p w:rsidR="008B127B" w:rsidRPr="00527655" w:rsidRDefault="008B127B" w:rsidP="00527655">
      <w:pPr>
        <w:spacing w:after="0"/>
        <w:jc w:val="center"/>
        <w:rPr>
          <w:rtl/>
        </w:rPr>
      </w:pPr>
    </w:p>
    <w:p w:rsidR="00B71EA2" w:rsidRDefault="00B71EA2">
      <w:pPr>
        <w:bidi w:val="0"/>
        <w:rPr>
          <w:rFonts w:ascii="Arial" w:hAnsi="Arial"/>
          <w:b/>
          <w:bCs/>
          <w:sz w:val="26"/>
          <w:szCs w:val="26"/>
          <w:rtl/>
        </w:rPr>
      </w:pPr>
      <w:r>
        <w:rPr>
          <w:rFonts w:ascii="Arial" w:hAnsi="Arial"/>
          <w:b/>
          <w:bCs/>
          <w:sz w:val="26"/>
          <w:szCs w:val="26"/>
          <w:rtl/>
        </w:rPr>
        <w:br w:type="page"/>
      </w:r>
    </w:p>
    <w:p w:rsidR="008B127B" w:rsidRPr="00527655" w:rsidRDefault="008B127B" w:rsidP="00527655">
      <w:pPr>
        <w:spacing w:after="0"/>
        <w:jc w:val="center"/>
        <w:outlineLvl w:val="0"/>
        <w:rPr>
          <w:rFonts w:ascii="Arial" w:hAnsi="Arial"/>
          <w:b/>
          <w:bCs/>
          <w:sz w:val="26"/>
          <w:szCs w:val="26"/>
          <w:rtl/>
        </w:rPr>
      </w:pPr>
      <w:r w:rsidRPr="00527655">
        <w:rPr>
          <w:rFonts w:ascii="Arial" w:hAnsi="Arial"/>
          <w:b/>
          <w:bCs/>
          <w:sz w:val="26"/>
          <w:szCs w:val="26"/>
          <w:rtl/>
        </w:rPr>
        <w:lastRenderedPageBreak/>
        <w:t xml:space="preserve">فصل اول </w:t>
      </w:r>
    </w:p>
    <w:p w:rsidR="008B127B" w:rsidRPr="00527655" w:rsidRDefault="008B127B" w:rsidP="00527655">
      <w:pPr>
        <w:spacing w:after="0"/>
        <w:jc w:val="center"/>
        <w:rPr>
          <w:rFonts w:ascii="Arial" w:hAnsi="Arial"/>
          <w:b/>
          <w:bCs/>
          <w:sz w:val="26"/>
          <w:szCs w:val="26"/>
          <w:rtl/>
        </w:rPr>
      </w:pPr>
      <w:r w:rsidRPr="00527655">
        <w:rPr>
          <w:rFonts w:ascii="Arial" w:hAnsi="Arial"/>
          <w:b/>
          <w:bCs/>
          <w:sz w:val="26"/>
          <w:szCs w:val="26"/>
          <w:rtl/>
        </w:rPr>
        <w:t xml:space="preserve">تعاريف و مفاهيم </w:t>
      </w:r>
    </w:p>
    <w:p w:rsidR="008B127B" w:rsidRPr="00527655" w:rsidRDefault="008B127B" w:rsidP="00527655">
      <w:pPr>
        <w:spacing w:after="0" w:line="360" w:lineRule="auto"/>
        <w:jc w:val="center"/>
        <w:rPr>
          <w:rFonts w:ascii="Arial" w:hAnsi="Arial"/>
          <w:b/>
          <w:bCs/>
          <w:sz w:val="26"/>
          <w:szCs w:val="26"/>
          <w:rtl/>
        </w:rPr>
      </w:pPr>
    </w:p>
    <w:p w:rsidR="008B127B" w:rsidRPr="00AF75FB" w:rsidRDefault="008B127B" w:rsidP="00527655">
      <w:pPr>
        <w:spacing w:after="0" w:line="360" w:lineRule="auto"/>
        <w:outlineLvl w:val="0"/>
        <w:rPr>
          <w:rFonts w:ascii="98WIN1_TrafficB" w:hAnsi="98WIN1_TrafficB"/>
          <w:b/>
          <w:bCs/>
          <w:rtl/>
        </w:rPr>
      </w:pPr>
      <w:r w:rsidRPr="00AF75FB">
        <w:rPr>
          <w:rFonts w:ascii="98WIN1_TrafficB" w:hAnsi="98WIN1_TrafficB"/>
          <w:b/>
          <w:bCs/>
          <w:rtl/>
        </w:rPr>
        <w:t xml:space="preserve">ماده 1 . پيمان </w:t>
      </w:r>
    </w:p>
    <w:p w:rsidR="008B127B" w:rsidRPr="00AF75FB" w:rsidRDefault="008B127B" w:rsidP="003956C2">
      <w:pPr>
        <w:tabs>
          <w:tab w:val="left" w:pos="1901"/>
        </w:tabs>
        <w:spacing w:after="0"/>
        <w:jc w:val="both"/>
        <w:rPr>
          <w:rFonts w:ascii="98WIN1_TrafficB" w:hAnsi="98WIN1_TrafficB"/>
          <w:sz w:val="26"/>
          <w:szCs w:val="26"/>
          <w:rtl/>
        </w:rPr>
      </w:pPr>
      <w:r w:rsidRPr="00AF75FB">
        <w:rPr>
          <w:rFonts w:ascii="98WIN1_TrafficB" w:hAnsi="98WIN1_TrafficB"/>
          <w:sz w:val="26"/>
          <w:szCs w:val="26"/>
          <w:rtl/>
        </w:rPr>
        <w:t xml:space="preserve">پيمان مجموعه اسناد و مداركي است كه در ماده 2 موافقت نامه پيمان درج شده است. </w:t>
      </w:r>
    </w:p>
    <w:p w:rsidR="008B127B" w:rsidRPr="00AF75FB" w:rsidRDefault="008B127B" w:rsidP="00527655">
      <w:pPr>
        <w:spacing w:after="0" w:line="360" w:lineRule="auto"/>
        <w:outlineLvl w:val="0"/>
        <w:rPr>
          <w:rFonts w:ascii="98WIN1_TrafficB" w:hAnsi="98WIN1_TrafficB"/>
          <w:b/>
          <w:bCs/>
          <w:rtl/>
        </w:rPr>
      </w:pPr>
      <w:r w:rsidRPr="00AF75FB">
        <w:rPr>
          <w:rFonts w:ascii="98WIN1_TrafficB" w:hAnsi="98WIN1_TrafficB"/>
          <w:b/>
          <w:bCs/>
          <w:rtl/>
        </w:rPr>
        <w:t xml:space="preserve">ماده 2. موافقت نامه </w:t>
      </w:r>
    </w:p>
    <w:p w:rsidR="008B127B" w:rsidRPr="00AF75FB" w:rsidRDefault="008B127B" w:rsidP="003956C2">
      <w:pPr>
        <w:tabs>
          <w:tab w:val="left" w:pos="1901"/>
        </w:tabs>
        <w:spacing w:after="0"/>
        <w:jc w:val="both"/>
        <w:rPr>
          <w:rFonts w:ascii="98WIN1_TrafficB" w:hAnsi="98WIN1_TrafficB"/>
          <w:sz w:val="26"/>
          <w:szCs w:val="26"/>
          <w:rtl/>
        </w:rPr>
      </w:pPr>
      <w:r w:rsidRPr="00AF75FB">
        <w:rPr>
          <w:rFonts w:ascii="98WIN1_TrafficB" w:hAnsi="98WIN1_TrafficB"/>
          <w:sz w:val="26"/>
          <w:szCs w:val="26"/>
          <w:rtl/>
        </w:rPr>
        <w:t>موافقت نامه سندي است كه مشخصات اصلي پيمان، مانند مشخصات دو طرف</w:t>
      </w:r>
      <w:r w:rsidR="003956C2" w:rsidRPr="00AF75FB">
        <w:rPr>
          <w:rFonts w:ascii="98WIN1_TrafficB" w:hAnsi="98WIN1_TrafficB"/>
          <w:sz w:val="26"/>
          <w:szCs w:val="26"/>
          <w:rtl/>
        </w:rPr>
        <w:t>، موضوع</w:t>
      </w:r>
      <w:r w:rsidRPr="00AF75FB">
        <w:rPr>
          <w:rFonts w:ascii="98WIN1_TrafficB" w:hAnsi="98WIN1_TrafficB"/>
          <w:sz w:val="26"/>
          <w:szCs w:val="26"/>
          <w:rtl/>
        </w:rPr>
        <w:t>، مبلغ و مدت پيمان در آن بيان شده است</w:t>
      </w:r>
      <w:r w:rsidR="003956C2" w:rsidRPr="00AF75FB">
        <w:rPr>
          <w:rFonts w:ascii="98WIN1_TrafficB" w:hAnsi="98WIN1_TrafficB"/>
          <w:sz w:val="26"/>
          <w:szCs w:val="26"/>
          <w:rtl/>
        </w:rPr>
        <w:t>.</w:t>
      </w:r>
      <w:r w:rsidRPr="00AF75FB">
        <w:rPr>
          <w:rFonts w:ascii="98WIN1_TrafficB" w:hAnsi="98WIN1_TrafficB"/>
          <w:sz w:val="26"/>
          <w:szCs w:val="26"/>
          <w:rtl/>
        </w:rPr>
        <w:t xml:space="preserve"> </w:t>
      </w:r>
    </w:p>
    <w:p w:rsidR="008B127B" w:rsidRPr="00AF75FB" w:rsidRDefault="008B127B" w:rsidP="00527655">
      <w:pPr>
        <w:spacing w:after="0" w:line="360" w:lineRule="auto"/>
        <w:outlineLvl w:val="0"/>
        <w:rPr>
          <w:rFonts w:ascii="98WIN1_TrafficB" w:hAnsi="98WIN1_TrafficB"/>
          <w:b/>
          <w:bCs/>
          <w:rtl/>
        </w:rPr>
      </w:pPr>
      <w:r w:rsidRPr="00AF75FB">
        <w:rPr>
          <w:rFonts w:ascii="98WIN1_TrafficB" w:hAnsi="98WIN1_TrafficB"/>
          <w:b/>
          <w:bCs/>
          <w:rtl/>
        </w:rPr>
        <w:t xml:space="preserve">ماده 3. شرايط عمومي </w:t>
      </w:r>
    </w:p>
    <w:p w:rsidR="008B127B" w:rsidRPr="00AF75FB" w:rsidRDefault="008B127B" w:rsidP="003956C2">
      <w:pPr>
        <w:tabs>
          <w:tab w:val="left" w:pos="1901"/>
        </w:tabs>
        <w:spacing w:after="0"/>
        <w:jc w:val="both"/>
        <w:rPr>
          <w:rFonts w:ascii="98WIN1_TrafficB" w:hAnsi="98WIN1_TrafficB"/>
          <w:sz w:val="26"/>
          <w:szCs w:val="26"/>
          <w:rtl/>
        </w:rPr>
      </w:pPr>
      <w:r w:rsidRPr="00AF75FB">
        <w:rPr>
          <w:rFonts w:ascii="98WIN1_TrafficB" w:hAnsi="98WIN1_TrafficB"/>
          <w:sz w:val="26"/>
          <w:szCs w:val="26"/>
          <w:rtl/>
        </w:rPr>
        <w:t>شرايط عمومي، مفاد همين متن است كه شرايط عمومي</w:t>
      </w:r>
      <w:r w:rsidR="003956C2" w:rsidRPr="00AF75FB">
        <w:rPr>
          <w:rFonts w:ascii="98WIN1_TrafficB" w:hAnsi="98WIN1_TrafficB"/>
          <w:sz w:val="26"/>
          <w:szCs w:val="26"/>
          <w:rtl/>
        </w:rPr>
        <w:t xml:space="preserve"> حاكم بر پيمان را تعيين ميكند.</w:t>
      </w:r>
    </w:p>
    <w:p w:rsidR="008B127B" w:rsidRPr="00AF75FB" w:rsidRDefault="008B127B" w:rsidP="00527655">
      <w:pPr>
        <w:spacing w:after="0" w:line="360" w:lineRule="auto"/>
        <w:outlineLvl w:val="0"/>
        <w:rPr>
          <w:rFonts w:ascii="98WIN1_TrafficB" w:hAnsi="98WIN1_TrafficB"/>
          <w:b/>
          <w:bCs/>
          <w:rtl/>
        </w:rPr>
      </w:pPr>
      <w:r w:rsidRPr="00AF75FB">
        <w:rPr>
          <w:rFonts w:ascii="98WIN1_TrafficB" w:hAnsi="98WIN1_TrafficB"/>
          <w:b/>
          <w:bCs/>
          <w:rtl/>
        </w:rPr>
        <w:t xml:space="preserve">ماده 4. شرايط خصوصي </w:t>
      </w:r>
    </w:p>
    <w:p w:rsidR="008B127B" w:rsidRPr="00AF75FB" w:rsidRDefault="008B127B" w:rsidP="003956C2">
      <w:pPr>
        <w:tabs>
          <w:tab w:val="left" w:pos="1901"/>
        </w:tabs>
        <w:spacing w:after="0"/>
        <w:jc w:val="both"/>
        <w:rPr>
          <w:rFonts w:ascii="98WIN1_TrafficB" w:hAnsi="98WIN1_TrafficB"/>
          <w:sz w:val="26"/>
          <w:szCs w:val="26"/>
          <w:rtl/>
        </w:rPr>
      </w:pPr>
      <w:r w:rsidRPr="00AF75FB">
        <w:rPr>
          <w:rFonts w:ascii="98WIN1_TrafficB" w:hAnsi="98WIN1_TrafficB"/>
          <w:sz w:val="26"/>
          <w:szCs w:val="26"/>
          <w:rtl/>
        </w:rPr>
        <w:t xml:space="preserve">شرايط خصوصي، شرايط خاصي است كه به منظور تكميل شرايط عمومي، براي اين پيمان، با توجه به وضعيت و ماهيت آن، تنظيم شده است. موارد درج شده در شرايط خصوصي، هيچ گاه نمي تواند مواد شرايط عمومي را نقض كند. </w:t>
      </w:r>
    </w:p>
    <w:p w:rsidR="008B127B" w:rsidRPr="003956C2" w:rsidRDefault="008B127B" w:rsidP="00527655">
      <w:pPr>
        <w:spacing w:after="0" w:line="360" w:lineRule="auto"/>
        <w:outlineLvl w:val="0"/>
        <w:rPr>
          <w:b/>
          <w:bCs/>
          <w:rtl/>
        </w:rPr>
      </w:pPr>
      <w:r w:rsidRPr="00AF75FB">
        <w:rPr>
          <w:rFonts w:ascii="98WIN1_TrafficB" w:hAnsi="98WIN1_TrafficB"/>
          <w:b/>
          <w:bCs/>
          <w:rtl/>
        </w:rPr>
        <w:t>ماده 5</w:t>
      </w:r>
      <w:r w:rsidRPr="003956C2">
        <w:rPr>
          <w:rFonts w:hint="cs"/>
          <w:b/>
          <w:bCs/>
          <w:rtl/>
        </w:rPr>
        <w:t xml:space="preserve"> . برنامه زماني اجراي كار </w:t>
      </w:r>
    </w:p>
    <w:p w:rsidR="008B127B" w:rsidRPr="00AD1701" w:rsidRDefault="008B127B" w:rsidP="003956C2">
      <w:pPr>
        <w:tabs>
          <w:tab w:val="left" w:pos="1901"/>
        </w:tabs>
        <w:spacing w:after="0"/>
        <w:jc w:val="both"/>
        <w:rPr>
          <w:sz w:val="26"/>
          <w:szCs w:val="26"/>
          <w:rtl/>
        </w:rPr>
      </w:pPr>
      <w:r w:rsidRPr="00AD1701">
        <w:rPr>
          <w:rFonts w:hint="cs"/>
          <w:sz w:val="26"/>
          <w:szCs w:val="26"/>
          <w:rtl/>
        </w:rPr>
        <w:t xml:space="preserve">الف) برنامه زماني كلي: برنامه اي است كه در آن، زمانبندي كلي كار هاي مورد پيمان بر حسب ماه، منعكس گشته و در اسناد و مدارك پيمان درج شده است. </w:t>
      </w:r>
    </w:p>
    <w:p w:rsidR="00CD29B3" w:rsidRPr="00AD1701" w:rsidRDefault="008B127B" w:rsidP="003956C2">
      <w:pPr>
        <w:tabs>
          <w:tab w:val="left" w:pos="1901"/>
        </w:tabs>
        <w:spacing w:after="0"/>
        <w:jc w:val="both"/>
        <w:rPr>
          <w:sz w:val="26"/>
          <w:szCs w:val="26"/>
          <w:rtl/>
        </w:rPr>
      </w:pPr>
      <w:r w:rsidRPr="00AD1701">
        <w:rPr>
          <w:rFonts w:hint="cs"/>
          <w:sz w:val="26"/>
          <w:szCs w:val="26"/>
          <w:rtl/>
        </w:rPr>
        <w:t>ب)</w:t>
      </w:r>
      <w:r w:rsidR="003956C2" w:rsidRPr="00AD1701">
        <w:rPr>
          <w:rFonts w:hint="cs"/>
          <w:sz w:val="26"/>
          <w:szCs w:val="26"/>
          <w:rtl/>
        </w:rPr>
        <w:t xml:space="preserve"> برنامه زماني تفصيلي</w:t>
      </w:r>
      <w:r w:rsidRPr="00AD1701">
        <w:rPr>
          <w:rFonts w:hint="cs"/>
          <w:sz w:val="26"/>
          <w:szCs w:val="26"/>
          <w:rtl/>
        </w:rPr>
        <w:t>: برنامه اي است كه زمان بندي فعاليت هاي مختلف كار هاي موضوع پيمان، به تفصيل و در چارچوب برنامه زماني كلي</w:t>
      </w:r>
      <w:r w:rsidR="003956C2" w:rsidRPr="00AD1701">
        <w:rPr>
          <w:rFonts w:hint="cs"/>
          <w:sz w:val="26"/>
          <w:szCs w:val="26"/>
          <w:rtl/>
        </w:rPr>
        <w:t>، در آن آمده است</w:t>
      </w:r>
      <w:r w:rsidRPr="00AD1701">
        <w:rPr>
          <w:rFonts w:hint="cs"/>
          <w:sz w:val="26"/>
          <w:szCs w:val="26"/>
          <w:rtl/>
        </w:rPr>
        <w:t xml:space="preserve">. </w:t>
      </w:r>
    </w:p>
    <w:p w:rsidR="008B127B" w:rsidRPr="00803D64" w:rsidRDefault="008B127B" w:rsidP="00527655">
      <w:pPr>
        <w:spacing w:after="0" w:line="360" w:lineRule="auto"/>
        <w:outlineLvl w:val="0"/>
        <w:rPr>
          <w:rFonts w:ascii="98WIN1_TrafficB" w:hAnsi="98WIN1_TrafficB"/>
          <w:b/>
          <w:bCs/>
          <w:rtl/>
        </w:rPr>
      </w:pPr>
      <w:r w:rsidRPr="003956C2">
        <w:rPr>
          <w:rFonts w:hint="cs"/>
          <w:b/>
          <w:bCs/>
          <w:rtl/>
        </w:rPr>
        <w:t xml:space="preserve">ماده </w:t>
      </w:r>
      <w:r w:rsidRPr="00803D64">
        <w:rPr>
          <w:rFonts w:ascii="98WIN1_TrafficB" w:hAnsi="98WIN1_TrafficB"/>
          <w:b/>
          <w:bCs/>
          <w:rtl/>
        </w:rPr>
        <w:t xml:space="preserve">6. كارفرما </w:t>
      </w:r>
    </w:p>
    <w:p w:rsidR="008B127B" w:rsidRPr="00803D64" w:rsidRDefault="008B127B" w:rsidP="003956C2">
      <w:pPr>
        <w:tabs>
          <w:tab w:val="left" w:pos="1901"/>
        </w:tabs>
        <w:spacing w:after="0"/>
        <w:jc w:val="both"/>
        <w:rPr>
          <w:rFonts w:ascii="98WIN1_TrafficB" w:hAnsi="98WIN1_TrafficB"/>
          <w:sz w:val="26"/>
          <w:szCs w:val="26"/>
          <w:rtl/>
        </w:rPr>
      </w:pPr>
      <w:r w:rsidRPr="00803D64">
        <w:rPr>
          <w:rFonts w:ascii="98WIN1_TrafficB" w:hAnsi="98WIN1_TrafficB"/>
          <w:sz w:val="26"/>
          <w:szCs w:val="26"/>
          <w:rtl/>
        </w:rPr>
        <w:t>كارفرما، شخص حقوقي است كه يك سوي امضاء  كننده پيمان است و عمليات موضوع پيمان را بر اساس اسناد  و مدارك پيمان، به پيمانكار واگذار كرده است. نمايندگان و جانشين هاي قانوني كارفرما، در حكم كارفرما</w:t>
      </w:r>
      <w:r w:rsidR="003956C2" w:rsidRPr="00803D64">
        <w:rPr>
          <w:rFonts w:ascii="98WIN1_TrafficB" w:hAnsi="98WIN1_TrafficB"/>
          <w:sz w:val="26"/>
          <w:szCs w:val="26"/>
          <w:rtl/>
        </w:rPr>
        <w:t xml:space="preserve"> مي باشد</w:t>
      </w:r>
      <w:r w:rsidRPr="00803D64">
        <w:rPr>
          <w:rFonts w:ascii="98WIN1_TrafficB" w:hAnsi="98WIN1_TrafficB"/>
          <w:sz w:val="26"/>
          <w:szCs w:val="26"/>
          <w:rtl/>
        </w:rPr>
        <w:t xml:space="preserve">. </w:t>
      </w:r>
    </w:p>
    <w:p w:rsidR="00861030" w:rsidRPr="00803D64" w:rsidRDefault="00E9770F" w:rsidP="00BD26A0">
      <w:pPr>
        <w:spacing w:after="0" w:line="360" w:lineRule="auto"/>
        <w:outlineLvl w:val="0"/>
        <w:rPr>
          <w:rFonts w:ascii="98WIN1_TrafficB" w:hAnsi="98WIN1_TrafficB"/>
          <w:b/>
          <w:bCs/>
          <w:rtl/>
        </w:rPr>
      </w:pPr>
      <w:r w:rsidRPr="00803D64">
        <w:rPr>
          <w:rFonts w:ascii="98WIN1_TrafficB" w:hAnsi="98WIN1_TrafficB"/>
          <w:b/>
          <w:bCs/>
          <w:rtl/>
        </w:rPr>
        <w:t>ماده 7</w:t>
      </w:r>
      <w:r w:rsidR="00BD26A0" w:rsidRPr="00803D64">
        <w:rPr>
          <w:rFonts w:ascii="98WIN1_TrafficB" w:hAnsi="98WIN1_TrafficB"/>
          <w:b/>
          <w:bCs/>
          <w:rtl/>
        </w:rPr>
        <w:t>.</w:t>
      </w:r>
      <w:r w:rsidRPr="00803D64">
        <w:rPr>
          <w:rFonts w:ascii="98WIN1_TrafficB" w:hAnsi="98WIN1_TrafficB"/>
          <w:b/>
          <w:bCs/>
          <w:rtl/>
        </w:rPr>
        <w:t xml:space="preserve"> پیمانکار </w:t>
      </w:r>
    </w:p>
    <w:p w:rsidR="00E9770F" w:rsidRPr="00803D64" w:rsidRDefault="00E9770F" w:rsidP="00527655">
      <w:pPr>
        <w:tabs>
          <w:tab w:val="left" w:pos="1901"/>
        </w:tabs>
        <w:spacing w:after="0"/>
        <w:jc w:val="both"/>
        <w:rPr>
          <w:rFonts w:ascii="98WIN1_TrafficB" w:hAnsi="98WIN1_TrafficB"/>
          <w:sz w:val="26"/>
          <w:szCs w:val="26"/>
          <w:rtl/>
        </w:rPr>
      </w:pPr>
      <w:r w:rsidRPr="00803D64">
        <w:rPr>
          <w:rFonts w:ascii="98WIN1_TrafficB" w:hAnsi="98WIN1_TrafficB"/>
          <w:sz w:val="26"/>
          <w:szCs w:val="26"/>
          <w:rtl/>
        </w:rPr>
        <w:t>پیمانکار، شخص حقوقی یا حقیقی است که سوی دیگر امضاء کننده پیمان است و اجرای موضوع پیمان براساس اسناد و مدارک پیمان، به عهده گرفته است. نمایندگان و جانشین</w:t>
      </w:r>
      <w:r w:rsidR="00CD29B3" w:rsidRPr="00803D64">
        <w:rPr>
          <w:rFonts w:ascii="98WIN1_TrafficB" w:hAnsi="98WIN1_TrafficB"/>
          <w:sz w:val="26"/>
          <w:szCs w:val="26"/>
          <w:rtl/>
        </w:rPr>
        <w:t xml:space="preserve"> </w:t>
      </w:r>
      <w:r w:rsidRPr="00803D64">
        <w:rPr>
          <w:rFonts w:ascii="98WIN1_TrafficB" w:hAnsi="98WIN1_TrafficB"/>
          <w:sz w:val="26"/>
          <w:szCs w:val="26"/>
          <w:rtl/>
        </w:rPr>
        <w:t xml:space="preserve">های قانونی پیمانکار در حکم پیمانکار می‌باشند. </w:t>
      </w:r>
    </w:p>
    <w:p w:rsidR="00E9770F" w:rsidRPr="00527655" w:rsidRDefault="00E9770F" w:rsidP="00527655">
      <w:pPr>
        <w:tabs>
          <w:tab w:val="left" w:pos="1901"/>
        </w:tabs>
        <w:spacing w:after="0"/>
        <w:jc w:val="both"/>
        <w:rPr>
          <w:b/>
          <w:bCs/>
          <w:rtl/>
        </w:rPr>
      </w:pPr>
      <w:r w:rsidRPr="00803D64">
        <w:rPr>
          <w:rFonts w:ascii="98WIN1_TrafficB" w:hAnsi="98WIN1_TrafficB"/>
          <w:b/>
          <w:bCs/>
          <w:rtl/>
        </w:rPr>
        <w:t>ماده8</w:t>
      </w:r>
      <w:r w:rsidR="00BD26A0" w:rsidRPr="00803D64">
        <w:rPr>
          <w:rFonts w:ascii="98WIN1_TrafficB" w:hAnsi="98WIN1_TrafficB"/>
          <w:b/>
          <w:bCs/>
          <w:rtl/>
        </w:rPr>
        <w:t>.</w:t>
      </w:r>
      <w:r w:rsidRPr="00803D64">
        <w:rPr>
          <w:rFonts w:ascii="98WIN1_TrafficB" w:hAnsi="98WIN1_TrafficB"/>
          <w:b/>
          <w:bCs/>
          <w:rtl/>
        </w:rPr>
        <w:t xml:space="preserve"> </w:t>
      </w:r>
      <w:r w:rsidRPr="00527655">
        <w:rPr>
          <w:rFonts w:hint="cs"/>
          <w:b/>
          <w:bCs/>
          <w:rtl/>
        </w:rPr>
        <w:t xml:space="preserve">مدیر طرح </w:t>
      </w:r>
    </w:p>
    <w:p w:rsidR="00E9770F" w:rsidRDefault="00E9770F" w:rsidP="00527655">
      <w:pPr>
        <w:tabs>
          <w:tab w:val="left" w:pos="1901"/>
        </w:tabs>
        <w:spacing w:after="0"/>
        <w:jc w:val="both"/>
        <w:rPr>
          <w:sz w:val="26"/>
          <w:szCs w:val="26"/>
          <w:rtl/>
        </w:rPr>
      </w:pPr>
      <w:r w:rsidRPr="00AD1701">
        <w:rPr>
          <w:rFonts w:hint="cs"/>
          <w:sz w:val="26"/>
          <w:szCs w:val="26"/>
          <w:rtl/>
        </w:rPr>
        <w:t xml:space="preserve">مدیر طرح شخص حقوقی است که بمنظور مدیریت اجرای کار، در چارچوب اختیارات تعیین شده در اسناد و مدارک پیمان در صورت نیاز از سوی کارفرما به پیمانکار معرفی می‌شود. </w:t>
      </w:r>
    </w:p>
    <w:p w:rsidR="006D6DD7" w:rsidRDefault="006D6DD7" w:rsidP="00527655">
      <w:pPr>
        <w:tabs>
          <w:tab w:val="left" w:pos="1901"/>
        </w:tabs>
        <w:spacing w:after="0"/>
        <w:jc w:val="both"/>
        <w:rPr>
          <w:sz w:val="26"/>
          <w:szCs w:val="26"/>
          <w:rtl/>
        </w:rPr>
      </w:pPr>
    </w:p>
    <w:p w:rsidR="006D6DD7" w:rsidRPr="00AD1701" w:rsidRDefault="006D6DD7" w:rsidP="00527655">
      <w:pPr>
        <w:tabs>
          <w:tab w:val="left" w:pos="1901"/>
        </w:tabs>
        <w:spacing w:after="0"/>
        <w:jc w:val="both"/>
        <w:rPr>
          <w:sz w:val="26"/>
          <w:szCs w:val="26"/>
          <w:rtl/>
        </w:rPr>
      </w:pPr>
    </w:p>
    <w:p w:rsidR="00E9770F" w:rsidRPr="00803D64" w:rsidRDefault="00E9770F" w:rsidP="006D6DD7">
      <w:pPr>
        <w:spacing w:after="0" w:line="360" w:lineRule="auto"/>
        <w:outlineLvl w:val="0"/>
        <w:rPr>
          <w:rFonts w:ascii="98WIN1_TrafficB" w:hAnsi="98WIN1_TrafficB"/>
          <w:b/>
          <w:bCs/>
          <w:rtl/>
        </w:rPr>
      </w:pPr>
      <w:r w:rsidRPr="00803D64">
        <w:rPr>
          <w:rFonts w:ascii="98WIN1_TrafficB" w:hAnsi="98WIN1_TrafficB"/>
          <w:b/>
          <w:bCs/>
          <w:rtl/>
        </w:rPr>
        <w:lastRenderedPageBreak/>
        <w:t>ماده9</w:t>
      </w:r>
      <w:r w:rsidR="00BD26A0" w:rsidRPr="00803D64">
        <w:rPr>
          <w:rFonts w:ascii="98WIN1_TrafficB" w:hAnsi="98WIN1_TrafficB"/>
          <w:b/>
          <w:bCs/>
          <w:rtl/>
        </w:rPr>
        <w:t>.</w:t>
      </w:r>
      <w:r w:rsidRPr="00803D64">
        <w:rPr>
          <w:rFonts w:ascii="98WIN1_TrafficB" w:hAnsi="98WIN1_TrafficB"/>
          <w:b/>
          <w:bCs/>
          <w:rtl/>
        </w:rPr>
        <w:t xml:space="preserve"> مهندس مشاور، مهندس ناظر </w:t>
      </w:r>
    </w:p>
    <w:p w:rsidR="00E9770F" w:rsidRPr="00803D64" w:rsidRDefault="00E9770F" w:rsidP="00527655">
      <w:pPr>
        <w:tabs>
          <w:tab w:val="left" w:pos="1901"/>
        </w:tabs>
        <w:spacing w:after="0"/>
        <w:jc w:val="both"/>
        <w:rPr>
          <w:rFonts w:ascii="98WIN1_TrafficB" w:hAnsi="98WIN1_TrafficB"/>
          <w:sz w:val="26"/>
          <w:szCs w:val="26"/>
          <w:rtl/>
        </w:rPr>
      </w:pPr>
      <w:r w:rsidRPr="00803D64">
        <w:rPr>
          <w:rFonts w:ascii="98WIN1_TrafficB" w:hAnsi="98WIN1_TrafficB"/>
          <w:sz w:val="26"/>
          <w:szCs w:val="26"/>
          <w:rtl/>
        </w:rPr>
        <w:t xml:space="preserve">الف) مهندس مشاور، </w:t>
      </w:r>
      <w:r w:rsidR="00BD7C92" w:rsidRPr="00803D64">
        <w:rPr>
          <w:rFonts w:ascii="98WIN1_TrafficB" w:hAnsi="98WIN1_TrafficB"/>
          <w:sz w:val="26"/>
          <w:szCs w:val="26"/>
          <w:rtl/>
        </w:rPr>
        <w:t xml:space="preserve">شخص حقوقی است که برای نظارت بر اجرای کار، در چارچوب اختیارات تعیین شده در اسناد و مدارک پیمان از سوی کارفرما به پیمانکار معرفی می‌شود. </w:t>
      </w:r>
    </w:p>
    <w:p w:rsidR="00BD7C92" w:rsidRPr="00803D64" w:rsidRDefault="00BD7C92" w:rsidP="00527655">
      <w:pPr>
        <w:tabs>
          <w:tab w:val="left" w:pos="1901"/>
        </w:tabs>
        <w:spacing w:after="0"/>
        <w:jc w:val="both"/>
        <w:rPr>
          <w:rFonts w:ascii="98WIN1_TrafficB" w:hAnsi="98WIN1_TrafficB"/>
          <w:sz w:val="26"/>
          <w:szCs w:val="26"/>
          <w:rtl/>
        </w:rPr>
      </w:pPr>
      <w:r w:rsidRPr="00803D64">
        <w:rPr>
          <w:rFonts w:ascii="98WIN1_TrafficB" w:hAnsi="98WIN1_TrafficB"/>
          <w:sz w:val="26"/>
          <w:szCs w:val="26"/>
          <w:rtl/>
        </w:rPr>
        <w:t xml:space="preserve">ب) مهندس ناظر، </w:t>
      </w:r>
      <w:r w:rsidR="00CD29B3" w:rsidRPr="00803D64">
        <w:rPr>
          <w:rFonts w:ascii="98WIN1_TrafficB" w:hAnsi="98WIN1_TrafficB"/>
          <w:sz w:val="26"/>
          <w:szCs w:val="26"/>
          <w:rtl/>
        </w:rPr>
        <w:t>ناظر</w:t>
      </w:r>
      <w:r w:rsidR="003956C2" w:rsidRPr="00803D64">
        <w:rPr>
          <w:rFonts w:ascii="98WIN1_TrafficB" w:hAnsi="98WIN1_TrafficB"/>
          <w:sz w:val="26"/>
          <w:szCs w:val="26"/>
          <w:rtl/>
        </w:rPr>
        <w:t xml:space="preserve"> </w:t>
      </w:r>
      <w:r w:rsidRPr="00803D64">
        <w:rPr>
          <w:rFonts w:ascii="98WIN1_TrafficB" w:hAnsi="98WIN1_TrafficB"/>
          <w:sz w:val="26"/>
          <w:szCs w:val="26"/>
          <w:rtl/>
        </w:rPr>
        <w:t xml:space="preserve">مقیم </w:t>
      </w:r>
      <w:r w:rsidR="00CD29B3" w:rsidRPr="00803D64">
        <w:rPr>
          <w:rFonts w:ascii="98WIN1_TrafficB" w:hAnsi="98WIN1_TrafficB"/>
          <w:sz w:val="26"/>
          <w:szCs w:val="26"/>
          <w:rtl/>
        </w:rPr>
        <w:t xml:space="preserve">از طرف </w:t>
      </w:r>
      <w:r w:rsidRPr="00803D64">
        <w:rPr>
          <w:rFonts w:ascii="98WIN1_TrafficB" w:hAnsi="98WIN1_TrafficB"/>
          <w:sz w:val="26"/>
          <w:szCs w:val="26"/>
          <w:rtl/>
        </w:rPr>
        <w:t xml:space="preserve">مهندس مشاور در کارگاه است و در چارچوب اختیارات تعیین شده در اسناد و مدارک پیمان به پیمانکار معرفی می‌شود. </w:t>
      </w:r>
    </w:p>
    <w:p w:rsidR="00BD7C92" w:rsidRPr="00803D64" w:rsidRDefault="00BD7C92" w:rsidP="006D6DD7">
      <w:pPr>
        <w:spacing w:after="0" w:line="360" w:lineRule="auto"/>
        <w:outlineLvl w:val="0"/>
        <w:rPr>
          <w:rFonts w:ascii="98WIN1_TrafficB" w:hAnsi="98WIN1_TrafficB"/>
          <w:b/>
          <w:bCs/>
          <w:rtl/>
        </w:rPr>
      </w:pPr>
      <w:r w:rsidRPr="00803D64">
        <w:rPr>
          <w:rFonts w:ascii="98WIN1_TrafficB" w:hAnsi="98WIN1_TrafficB"/>
          <w:b/>
          <w:bCs/>
          <w:rtl/>
        </w:rPr>
        <w:t>ماده10</w:t>
      </w:r>
      <w:r w:rsidR="00BD26A0" w:rsidRPr="00803D64">
        <w:rPr>
          <w:rFonts w:ascii="98WIN1_TrafficB" w:hAnsi="98WIN1_TrafficB"/>
          <w:b/>
          <w:bCs/>
          <w:rtl/>
        </w:rPr>
        <w:t>.</w:t>
      </w:r>
      <w:r w:rsidRPr="00803D64">
        <w:rPr>
          <w:rFonts w:ascii="98WIN1_TrafficB" w:hAnsi="98WIN1_TrafficB"/>
          <w:b/>
          <w:bCs/>
          <w:rtl/>
        </w:rPr>
        <w:t xml:space="preserve"> رئیس کارگاه </w:t>
      </w:r>
    </w:p>
    <w:p w:rsidR="00BD7C92" w:rsidRPr="00803D64" w:rsidRDefault="00BD7C92" w:rsidP="00527655">
      <w:pPr>
        <w:tabs>
          <w:tab w:val="left" w:pos="1901"/>
        </w:tabs>
        <w:spacing w:after="0"/>
        <w:jc w:val="both"/>
        <w:rPr>
          <w:rFonts w:ascii="98WIN1_TrafficB" w:hAnsi="98WIN1_TrafficB"/>
          <w:sz w:val="26"/>
          <w:szCs w:val="26"/>
          <w:rtl/>
        </w:rPr>
      </w:pPr>
      <w:r w:rsidRPr="00803D64">
        <w:rPr>
          <w:rFonts w:ascii="98WIN1_TrafficB" w:hAnsi="98WIN1_TrafficB"/>
          <w:sz w:val="26"/>
          <w:szCs w:val="26"/>
          <w:rtl/>
        </w:rPr>
        <w:t xml:space="preserve">رئیس کارگاه شخصی حقیقی دارای تخصص و تجربه لازم است که پیمانکار او را به مهندس مشاور معرفی می‌کند تا اجرای موضوع پیمان در کارگاه را سرپرستی کند. </w:t>
      </w:r>
    </w:p>
    <w:p w:rsidR="00BD7C92" w:rsidRPr="00803D64" w:rsidRDefault="00BD7C92" w:rsidP="006D6DD7">
      <w:pPr>
        <w:spacing w:after="0" w:line="360" w:lineRule="auto"/>
        <w:outlineLvl w:val="0"/>
        <w:rPr>
          <w:rFonts w:ascii="98WIN1_TrafficB" w:hAnsi="98WIN1_TrafficB"/>
          <w:b/>
          <w:bCs/>
          <w:rtl/>
        </w:rPr>
      </w:pPr>
      <w:r w:rsidRPr="00803D64">
        <w:rPr>
          <w:rFonts w:ascii="98WIN1_TrafficB" w:hAnsi="98WIN1_TrafficB"/>
          <w:b/>
          <w:bCs/>
          <w:rtl/>
        </w:rPr>
        <w:t>ماده11</w:t>
      </w:r>
      <w:r w:rsidR="00BD26A0" w:rsidRPr="00803D64">
        <w:rPr>
          <w:rFonts w:ascii="98WIN1_TrafficB" w:hAnsi="98WIN1_TrafficB"/>
          <w:b/>
          <w:bCs/>
          <w:rtl/>
        </w:rPr>
        <w:t>.</w:t>
      </w:r>
      <w:r w:rsidRPr="00803D64">
        <w:rPr>
          <w:rFonts w:ascii="98WIN1_TrafficB" w:hAnsi="98WIN1_TrafficB"/>
          <w:b/>
          <w:bCs/>
          <w:rtl/>
        </w:rPr>
        <w:t xml:space="preserve"> پیمانکار جزء ( فرعی) </w:t>
      </w:r>
    </w:p>
    <w:p w:rsidR="00BD7C92" w:rsidRPr="00803D64" w:rsidRDefault="00BD7C92" w:rsidP="00527655">
      <w:pPr>
        <w:tabs>
          <w:tab w:val="left" w:pos="1901"/>
        </w:tabs>
        <w:spacing w:after="0"/>
        <w:jc w:val="both"/>
        <w:rPr>
          <w:rFonts w:ascii="98WIN1_TrafficB" w:hAnsi="98WIN1_TrafficB"/>
          <w:sz w:val="26"/>
          <w:szCs w:val="26"/>
          <w:rtl/>
        </w:rPr>
      </w:pPr>
      <w:r w:rsidRPr="00803D64">
        <w:rPr>
          <w:rFonts w:ascii="98WIN1_TrafficB" w:hAnsi="98WIN1_TrafficB"/>
          <w:sz w:val="26"/>
          <w:szCs w:val="26"/>
          <w:rtl/>
        </w:rPr>
        <w:t xml:space="preserve">پیمانکار جزء شخصی حقیقی یا حقوقی است که تخصص در انجام کارهای اجرایی را دارد و پیمانکار برای اجرای بخشی از عملیات موضوع پیمان، با او قرارداد می‌بندد. </w:t>
      </w:r>
    </w:p>
    <w:p w:rsidR="00BD7C92" w:rsidRPr="00527655" w:rsidRDefault="00BD7C92" w:rsidP="006D6DD7">
      <w:pPr>
        <w:spacing w:after="0" w:line="360" w:lineRule="auto"/>
        <w:outlineLvl w:val="0"/>
        <w:rPr>
          <w:b/>
          <w:bCs/>
          <w:rtl/>
        </w:rPr>
      </w:pPr>
      <w:r w:rsidRPr="00803D64">
        <w:rPr>
          <w:rFonts w:ascii="98WIN1_TrafficB" w:hAnsi="98WIN1_TrafficB"/>
          <w:b/>
          <w:bCs/>
          <w:rtl/>
        </w:rPr>
        <w:t>ماده 12</w:t>
      </w:r>
      <w:r w:rsidRPr="00527655">
        <w:rPr>
          <w:rFonts w:hint="cs"/>
          <w:b/>
          <w:bCs/>
          <w:rtl/>
        </w:rPr>
        <w:t xml:space="preserve"> </w:t>
      </w:r>
      <w:r w:rsidR="00BD26A0">
        <w:rPr>
          <w:rFonts w:hint="cs"/>
          <w:b/>
          <w:bCs/>
          <w:rtl/>
        </w:rPr>
        <w:t xml:space="preserve">. </w:t>
      </w:r>
      <w:r w:rsidRPr="00527655">
        <w:rPr>
          <w:rFonts w:hint="cs"/>
          <w:b/>
          <w:bCs/>
          <w:rtl/>
        </w:rPr>
        <w:t xml:space="preserve">کار، کارگاه تجهیز و برچیدن کارگاه </w:t>
      </w:r>
    </w:p>
    <w:p w:rsidR="00BD7C92" w:rsidRPr="00AD1701" w:rsidRDefault="00BD7C92" w:rsidP="00527655">
      <w:pPr>
        <w:tabs>
          <w:tab w:val="left" w:pos="1901"/>
        </w:tabs>
        <w:spacing w:after="0"/>
        <w:jc w:val="both"/>
        <w:rPr>
          <w:sz w:val="26"/>
          <w:szCs w:val="26"/>
          <w:rtl/>
        </w:rPr>
      </w:pPr>
      <w:r w:rsidRPr="00AD1701">
        <w:rPr>
          <w:rFonts w:hint="cs"/>
          <w:sz w:val="26"/>
          <w:szCs w:val="26"/>
          <w:rtl/>
        </w:rPr>
        <w:t xml:space="preserve">الف) کار، عبارت از مجموعه عملیات، خدمات یا اقدامات مورد نیاز، برای آغاز کردن، انجام و پایان دادن عملیات موضوع پیمان است و شامل کارهای دایمی است که باقی خواهد ماند و به عنوان موضوع پیمان تحویل کارفرما می‌گردد، و کارهای موقتی است که به منظور اجرا و نگهداری موضوع پیمان انجام می‌شود. </w:t>
      </w:r>
    </w:p>
    <w:p w:rsidR="00BD7C92" w:rsidRPr="00AD1701" w:rsidRDefault="00BD7C92" w:rsidP="00D15AE6">
      <w:pPr>
        <w:tabs>
          <w:tab w:val="left" w:pos="1901"/>
        </w:tabs>
        <w:spacing w:after="0"/>
        <w:jc w:val="both"/>
        <w:rPr>
          <w:sz w:val="26"/>
          <w:szCs w:val="26"/>
          <w:rtl/>
        </w:rPr>
      </w:pPr>
      <w:r w:rsidRPr="00AD1701">
        <w:rPr>
          <w:rFonts w:hint="cs"/>
          <w:sz w:val="26"/>
          <w:szCs w:val="26"/>
          <w:rtl/>
        </w:rPr>
        <w:t xml:space="preserve">ب) </w:t>
      </w:r>
      <w:r w:rsidR="00ED41CD" w:rsidRPr="00AD1701">
        <w:rPr>
          <w:rFonts w:hint="cs"/>
          <w:sz w:val="26"/>
          <w:szCs w:val="26"/>
          <w:rtl/>
        </w:rPr>
        <w:t xml:space="preserve">کارگاه </w:t>
      </w:r>
      <w:r w:rsidR="006E5121" w:rsidRPr="00AD1701">
        <w:rPr>
          <w:rFonts w:hint="cs"/>
          <w:sz w:val="26"/>
          <w:szCs w:val="26"/>
          <w:rtl/>
        </w:rPr>
        <w:t>اصلی</w:t>
      </w:r>
      <w:r w:rsidR="00ED41CD" w:rsidRPr="00AD1701">
        <w:rPr>
          <w:rFonts w:hint="cs"/>
          <w:sz w:val="26"/>
          <w:szCs w:val="26"/>
          <w:rtl/>
        </w:rPr>
        <w:t>،</w:t>
      </w:r>
      <w:r w:rsidR="006E5121" w:rsidRPr="00AD1701">
        <w:rPr>
          <w:rFonts w:hint="cs"/>
          <w:sz w:val="26"/>
          <w:szCs w:val="26"/>
          <w:rtl/>
        </w:rPr>
        <w:t xml:space="preserve"> محل یا محل</w:t>
      </w:r>
      <w:r w:rsidR="00ED41CD" w:rsidRPr="00AD1701">
        <w:rPr>
          <w:rFonts w:hint="cs"/>
          <w:sz w:val="26"/>
          <w:szCs w:val="26"/>
          <w:rtl/>
        </w:rPr>
        <w:t xml:space="preserve"> </w:t>
      </w:r>
      <w:r w:rsidR="006E5121" w:rsidRPr="00AD1701">
        <w:rPr>
          <w:rFonts w:hint="cs"/>
          <w:sz w:val="26"/>
          <w:szCs w:val="26"/>
          <w:rtl/>
        </w:rPr>
        <w:t>هایی است که عملیات</w:t>
      </w:r>
      <w:r w:rsidR="00ED41CD" w:rsidRPr="00AD1701">
        <w:rPr>
          <w:rFonts w:hint="cs"/>
          <w:sz w:val="26"/>
          <w:szCs w:val="26"/>
          <w:rtl/>
        </w:rPr>
        <w:t xml:space="preserve"> موضوع پیمان در آن اجرا می‌شود</w:t>
      </w:r>
      <w:r w:rsidR="00D15AE6">
        <w:rPr>
          <w:rFonts w:hint="cs"/>
          <w:sz w:val="26"/>
          <w:szCs w:val="26"/>
          <w:rtl/>
        </w:rPr>
        <w:t>.</w:t>
      </w:r>
      <w:r w:rsidR="00ED41CD" w:rsidRPr="00AD1701">
        <w:rPr>
          <w:rFonts w:hint="cs"/>
          <w:sz w:val="26"/>
          <w:szCs w:val="26"/>
          <w:rtl/>
        </w:rPr>
        <w:t xml:space="preserve"> </w:t>
      </w:r>
      <w:r w:rsidR="006E5121" w:rsidRPr="00AD1701">
        <w:rPr>
          <w:rFonts w:hint="cs"/>
          <w:sz w:val="26"/>
          <w:szCs w:val="26"/>
          <w:rtl/>
        </w:rPr>
        <w:t>کارگاه</w:t>
      </w:r>
      <w:r w:rsidR="00ED41CD" w:rsidRPr="00AD1701">
        <w:rPr>
          <w:rFonts w:hint="cs"/>
          <w:sz w:val="26"/>
          <w:szCs w:val="26"/>
          <w:rtl/>
        </w:rPr>
        <w:t xml:space="preserve"> </w:t>
      </w:r>
      <w:r w:rsidR="006E5121" w:rsidRPr="00AD1701">
        <w:rPr>
          <w:rFonts w:hint="cs"/>
          <w:sz w:val="26"/>
          <w:szCs w:val="26"/>
          <w:rtl/>
        </w:rPr>
        <w:t>ها یا کارخانه‌های تولیدی خارج از کارگاه اصلی که به منظور ساخت تجهیزات یا قطعاتی که در کار نصب خواهد شد مورد استفاده قرار می‌گیرد، جز</w:t>
      </w:r>
      <w:r w:rsidR="00D15AE6">
        <w:rPr>
          <w:rFonts w:hint="cs"/>
          <w:sz w:val="26"/>
          <w:szCs w:val="26"/>
          <w:rtl/>
        </w:rPr>
        <w:t>ء</w:t>
      </w:r>
      <w:r w:rsidR="006E5121" w:rsidRPr="00AD1701">
        <w:rPr>
          <w:rFonts w:hint="cs"/>
          <w:sz w:val="26"/>
          <w:szCs w:val="26"/>
          <w:rtl/>
        </w:rPr>
        <w:t xml:space="preserve"> کارگاه اصلی به شمار نمی‌آید. </w:t>
      </w:r>
    </w:p>
    <w:p w:rsidR="006E5121" w:rsidRPr="00AD1701" w:rsidRDefault="006E5121" w:rsidP="00527655">
      <w:pPr>
        <w:tabs>
          <w:tab w:val="left" w:pos="1901"/>
        </w:tabs>
        <w:spacing w:after="0"/>
        <w:jc w:val="both"/>
        <w:rPr>
          <w:sz w:val="26"/>
          <w:szCs w:val="26"/>
          <w:rtl/>
        </w:rPr>
      </w:pPr>
      <w:r w:rsidRPr="00AD1701">
        <w:rPr>
          <w:rFonts w:hint="cs"/>
          <w:sz w:val="26"/>
          <w:szCs w:val="26"/>
          <w:rtl/>
        </w:rPr>
        <w:t>ج) تجهیز کارگاه، عبارت از عملیات، اقدام</w:t>
      </w:r>
      <w:r w:rsidR="00ED41CD" w:rsidRPr="00AD1701">
        <w:rPr>
          <w:rFonts w:hint="cs"/>
          <w:sz w:val="26"/>
          <w:szCs w:val="26"/>
          <w:rtl/>
        </w:rPr>
        <w:t xml:space="preserve"> </w:t>
      </w:r>
      <w:r w:rsidRPr="00AD1701">
        <w:rPr>
          <w:rFonts w:hint="cs"/>
          <w:sz w:val="26"/>
          <w:szCs w:val="26"/>
          <w:rtl/>
        </w:rPr>
        <w:t xml:space="preserve">ها و تدارکاتی است که باید به صورت موقت برای دوره اجرا انجام شود، تا آغاز کردن و انجام دادن عملیات موضوع پیمان، طبق اسناد و مدارک پیمان، میسر شود. </w:t>
      </w:r>
    </w:p>
    <w:p w:rsidR="006E5121" w:rsidRPr="00AD1701" w:rsidRDefault="006E5121" w:rsidP="00527655">
      <w:pPr>
        <w:tabs>
          <w:tab w:val="left" w:pos="1901"/>
        </w:tabs>
        <w:spacing w:after="0"/>
        <w:jc w:val="both"/>
        <w:rPr>
          <w:sz w:val="26"/>
          <w:szCs w:val="26"/>
          <w:rtl/>
        </w:rPr>
      </w:pPr>
      <w:r w:rsidRPr="00AD1701">
        <w:rPr>
          <w:rFonts w:hint="cs"/>
          <w:sz w:val="26"/>
          <w:szCs w:val="26"/>
          <w:rtl/>
        </w:rPr>
        <w:t>د) برچیدن کارگاه، عبارت از جمع‌آوری مصالح، تجهیزات، تأسیسات و ساختمان</w:t>
      </w:r>
      <w:r w:rsidR="00ED41CD" w:rsidRPr="00AD1701">
        <w:rPr>
          <w:rFonts w:hint="cs"/>
          <w:sz w:val="26"/>
          <w:szCs w:val="26"/>
          <w:rtl/>
        </w:rPr>
        <w:t xml:space="preserve"> </w:t>
      </w:r>
      <w:r w:rsidRPr="00AD1701">
        <w:rPr>
          <w:rFonts w:hint="cs"/>
          <w:sz w:val="26"/>
          <w:szCs w:val="26"/>
          <w:rtl/>
        </w:rPr>
        <w:t xml:space="preserve">های موقت، خارج کردن مواد زاید، مصالح، تجهیزات، ماشین‌آلات و دیگر تدارکات پیمانکار از کارگاه و تسطیح و تمیزکردن می‌باشد. </w:t>
      </w:r>
    </w:p>
    <w:p w:rsidR="006E5121" w:rsidRPr="00527655" w:rsidRDefault="006E5121" w:rsidP="006D6DD7">
      <w:pPr>
        <w:spacing w:after="0" w:line="360" w:lineRule="auto"/>
        <w:outlineLvl w:val="0"/>
        <w:rPr>
          <w:b/>
          <w:bCs/>
          <w:rtl/>
        </w:rPr>
      </w:pPr>
      <w:r w:rsidRPr="00527655">
        <w:rPr>
          <w:rFonts w:hint="cs"/>
          <w:b/>
          <w:bCs/>
          <w:rtl/>
        </w:rPr>
        <w:t>ماده</w:t>
      </w:r>
      <w:r w:rsidRPr="00803D64">
        <w:rPr>
          <w:rFonts w:ascii="98WIN1_TrafficB" w:hAnsi="98WIN1_TrafficB"/>
          <w:b/>
          <w:bCs/>
          <w:rtl/>
        </w:rPr>
        <w:t>13</w:t>
      </w:r>
      <w:r w:rsidR="00BD26A0" w:rsidRPr="00803D64">
        <w:rPr>
          <w:rFonts w:ascii="98WIN1_TrafficB" w:hAnsi="98WIN1_TrafficB"/>
          <w:b/>
          <w:bCs/>
          <w:rtl/>
        </w:rPr>
        <w:t>.</w:t>
      </w:r>
      <w:r w:rsidR="00BD26A0">
        <w:rPr>
          <w:rFonts w:hint="cs"/>
          <w:b/>
          <w:bCs/>
          <w:rtl/>
        </w:rPr>
        <w:t xml:space="preserve"> </w:t>
      </w:r>
      <w:r w:rsidRPr="00527655">
        <w:rPr>
          <w:rFonts w:hint="cs"/>
          <w:b/>
          <w:bCs/>
          <w:rtl/>
        </w:rPr>
        <w:t>مصالح، تجهیزات، مصالح و تجهیزات پای کار، ماشین‌آلات و ابزار، تأسیسات و ساختمانهای موقت، وسایل</w:t>
      </w:r>
    </w:p>
    <w:p w:rsidR="00FA224D" w:rsidRPr="00AD1701" w:rsidRDefault="00FA224D" w:rsidP="006D6DD7">
      <w:pPr>
        <w:tabs>
          <w:tab w:val="left" w:pos="1901"/>
        </w:tabs>
        <w:spacing w:after="0"/>
        <w:jc w:val="both"/>
        <w:rPr>
          <w:sz w:val="26"/>
          <w:szCs w:val="26"/>
          <w:rtl/>
        </w:rPr>
      </w:pPr>
      <w:r w:rsidRPr="00AD1701">
        <w:rPr>
          <w:rFonts w:hint="cs"/>
          <w:sz w:val="26"/>
          <w:szCs w:val="26"/>
          <w:rtl/>
        </w:rPr>
        <w:t>الف) مصالح، عبارت است از مواد، اجناس و كالاها يي كه در عمليات موضوع پيمان مصرف يا نصب شده و در كار باقي مي ماند.</w:t>
      </w:r>
    </w:p>
    <w:p w:rsidR="00FA224D" w:rsidRPr="00AD1701" w:rsidRDefault="00FA224D" w:rsidP="00AD1701">
      <w:pPr>
        <w:tabs>
          <w:tab w:val="left" w:pos="1901"/>
        </w:tabs>
        <w:spacing w:after="0"/>
        <w:jc w:val="both"/>
        <w:rPr>
          <w:sz w:val="26"/>
          <w:szCs w:val="26"/>
          <w:rtl/>
        </w:rPr>
      </w:pPr>
      <w:r w:rsidRPr="00AD1701">
        <w:rPr>
          <w:rFonts w:hint="cs"/>
          <w:sz w:val="26"/>
          <w:szCs w:val="26"/>
          <w:rtl/>
        </w:rPr>
        <w:t>ب) تجهيزات، عبارت از دستگاه</w:t>
      </w:r>
      <w:r w:rsidR="00ED41CD" w:rsidRPr="00AD1701">
        <w:rPr>
          <w:rFonts w:hint="cs"/>
          <w:sz w:val="26"/>
          <w:szCs w:val="26"/>
          <w:rtl/>
        </w:rPr>
        <w:t xml:space="preserve"> </w:t>
      </w:r>
      <w:r w:rsidRPr="00AD1701">
        <w:rPr>
          <w:rFonts w:hint="cs"/>
          <w:sz w:val="26"/>
          <w:szCs w:val="26"/>
          <w:rtl/>
        </w:rPr>
        <w:t xml:space="preserve">ها و ماشين آلاتي است كه در عمليات موضوع پيمان </w:t>
      </w:r>
      <w:r w:rsidR="00ED41CD" w:rsidRPr="00AD1701">
        <w:rPr>
          <w:rFonts w:hint="cs"/>
          <w:sz w:val="26"/>
          <w:szCs w:val="26"/>
          <w:rtl/>
        </w:rPr>
        <w:t xml:space="preserve">استفاده و بکار برده می شوند </w:t>
      </w:r>
      <w:r w:rsidRPr="00AD1701">
        <w:rPr>
          <w:rFonts w:hint="cs"/>
          <w:sz w:val="26"/>
          <w:szCs w:val="26"/>
          <w:rtl/>
        </w:rPr>
        <w:t xml:space="preserve">و در كار باقي مي ماند. </w:t>
      </w:r>
    </w:p>
    <w:p w:rsidR="006E5121" w:rsidRPr="00AD1701" w:rsidRDefault="006E5121" w:rsidP="00AD1701">
      <w:pPr>
        <w:tabs>
          <w:tab w:val="left" w:pos="1901"/>
        </w:tabs>
        <w:spacing w:after="0"/>
        <w:jc w:val="both"/>
        <w:rPr>
          <w:sz w:val="26"/>
          <w:szCs w:val="26"/>
          <w:rtl/>
        </w:rPr>
      </w:pPr>
      <w:r w:rsidRPr="00AD1701">
        <w:rPr>
          <w:rFonts w:hint="cs"/>
          <w:sz w:val="26"/>
          <w:szCs w:val="26"/>
          <w:rtl/>
        </w:rPr>
        <w:t>ج) مصالح و تجهیزات پای کار، عبارت از مصالح و تجهیزاتی است که پیمانکار با توجه به اسناد و مدارک پیمان برای اجرای موضوع پیمان، تهیه کرده و در محل یا محل</w:t>
      </w:r>
      <w:r w:rsidR="00ED41CD" w:rsidRPr="00AD1701">
        <w:rPr>
          <w:rFonts w:hint="cs"/>
          <w:sz w:val="26"/>
          <w:szCs w:val="26"/>
          <w:rtl/>
        </w:rPr>
        <w:t xml:space="preserve"> </w:t>
      </w:r>
      <w:r w:rsidRPr="00AD1701">
        <w:rPr>
          <w:rFonts w:hint="cs"/>
          <w:sz w:val="26"/>
          <w:szCs w:val="26"/>
          <w:rtl/>
        </w:rPr>
        <w:t xml:space="preserve">هایی از کارگاه که به عنوان انبار کارگاه یا محل انباشت مصالح تعیین گردیده است، نگهداری و حفاظت </w:t>
      </w:r>
      <w:r w:rsidR="002F4899" w:rsidRPr="00AD1701">
        <w:rPr>
          <w:rFonts w:hint="cs"/>
          <w:sz w:val="26"/>
          <w:szCs w:val="26"/>
          <w:rtl/>
        </w:rPr>
        <w:t xml:space="preserve">می‌کند. </w:t>
      </w:r>
    </w:p>
    <w:p w:rsidR="002F4899" w:rsidRPr="00AD1701" w:rsidRDefault="002F4899" w:rsidP="00AD1701">
      <w:pPr>
        <w:tabs>
          <w:tab w:val="left" w:pos="1901"/>
        </w:tabs>
        <w:spacing w:after="0"/>
        <w:jc w:val="both"/>
        <w:rPr>
          <w:sz w:val="26"/>
          <w:szCs w:val="26"/>
          <w:rtl/>
        </w:rPr>
      </w:pPr>
      <w:r w:rsidRPr="00AD1701">
        <w:rPr>
          <w:rFonts w:hint="cs"/>
          <w:sz w:val="26"/>
          <w:szCs w:val="26"/>
          <w:rtl/>
        </w:rPr>
        <w:lastRenderedPageBreak/>
        <w:t>تبصره: قطعات و تجهیزاتی که در اجرای موضوع پیمان، با اجازه کارفرما و زیر نظر مهندس مشاور، در کارگاه</w:t>
      </w:r>
      <w:r w:rsidR="00ED41CD" w:rsidRPr="00AD1701">
        <w:rPr>
          <w:rFonts w:hint="cs"/>
          <w:sz w:val="26"/>
          <w:szCs w:val="26"/>
          <w:rtl/>
        </w:rPr>
        <w:t xml:space="preserve"> </w:t>
      </w:r>
      <w:r w:rsidRPr="00AD1701">
        <w:rPr>
          <w:rFonts w:hint="cs"/>
          <w:sz w:val="26"/>
          <w:szCs w:val="26"/>
          <w:rtl/>
        </w:rPr>
        <w:t xml:space="preserve">ها یا کارخانه‌های تولیدی خارج از کارگاه ساخته شده است نیز در حکم مصالح و تجهیزات پای کار بشمار می‌رود. </w:t>
      </w:r>
    </w:p>
    <w:p w:rsidR="002F4899" w:rsidRPr="00AD1701" w:rsidRDefault="002F4899" w:rsidP="00AD1701">
      <w:pPr>
        <w:tabs>
          <w:tab w:val="left" w:pos="1901"/>
        </w:tabs>
        <w:spacing w:after="0"/>
        <w:jc w:val="both"/>
        <w:rPr>
          <w:sz w:val="26"/>
          <w:szCs w:val="26"/>
          <w:rtl/>
        </w:rPr>
      </w:pPr>
      <w:r w:rsidRPr="00AD1701">
        <w:rPr>
          <w:rFonts w:hint="cs"/>
          <w:sz w:val="26"/>
          <w:szCs w:val="26"/>
          <w:rtl/>
        </w:rPr>
        <w:t>د) ماشین‌آلات و ابزارآلات کارگاهی، عبارت از دستگاه</w:t>
      </w:r>
      <w:r w:rsidR="00ED41CD" w:rsidRPr="00AD1701">
        <w:rPr>
          <w:rFonts w:hint="cs"/>
          <w:sz w:val="26"/>
          <w:szCs w:val="26"/>
          <w:rtl/>
        </w:rPr>
        <w:t xml:space="preserve"> </w:t>
      </w:r>
      <w:r w:rsidRPr="00AD1701">
        <w:rPr>
          <w:rFonts w:hint="cs"/>
          <w:sz w:val="26"/>
          <w:szCs w:val="26"/>
          <w:rtl/>
        </w:rPr>
        <w:t>ها، تجهیزات ماشین‌آلات و بطور کلی ابزارهای اجرای کار است که به منظور اجرای موضوع پیمان به صورت موقت به کار گرفته می‌شود</w:t>
      </w:r>
      <w:r w:rsidR="00ED41CD" w:rsidRPr="00AD1701">
        <w:rPr>
          <w:rFonts w:hint="cs"/>
          <w:sz w:val="26"/>
          <w:szCs w:val="26"/>
          <w:rtl/>
        </w:rPr>
        <w:t>و جزو متعلقات طرح محسوب نمی گردند.</w:t>
      </w:r>
    </w:p>
    <w:p w:rsidR="00FA224D" w:rsidRPr="00AD1701" w:rsidRDefault="00FA224D" w:rsidP="00AD1701">
      <w:pPr>
        <w:tabs>
          <w:tab w:val="left" w:pos="1901"/>
        </w:tabs>
        <w:spacing w:after="0"/>
        <w:jc w:val="both"/>
        <w:rPr>
          <w:sz w:val="26"/>
          <w:szCs w:val="26"/>
        </w:rPr>
      </w:pPr>
      <w:r w:rsidRPr="00AD1701">
        <w:rPr>
          <w:rFonts w:hint="cs"/>
          <w:sz w:val="26"/>
          <w:szCs w:val="26"/>
          <w:rtl/>
        </w:rPr>
        <w:t xml:space="preserve">ه) </w:t>
      </w:r>
      <w:r w:rsidRPr="00AD1701">
        <w:rPr>
          <w:sz w:val="26"/>
          <w:szCs w:val="26"/>
          <w:rtl/>
        </w:rPr>
        <w:t>تاسيسات و</w:t>
      </w:r>
      <w:r w:rsidRPr="00AD1701">
        <w:rPr>
          <w:rFonts w:hint="cs"/>
          <w:sz w:val="26"/>
          <w:szCs w:val="26"/>
          <w:rtl/>
        </w:rPr>
        <w:t xml:space="preserve"> </w:t>
      </w:r>
      <w:r w:rsidR="003956C2" w:rsidRPr="00AD1701">
        <w:rPr>
          <w:sz w:val="26"/>
          <w:szCs w:val="26"/>
          <w:rtl/>
        </w:rPr>
        <w:t>ساختمان هاي موقت، عبارت از انواع ساختمان ها</w:t>
      </w:r>
      <w:r w:rsidRPr="00AD1701">
        <w:rPr>
          <w:sz w:val="26"/>
          <w:szCs w:val="26"/>
          <w:rtl/>
        </w:rPr>
        <w:t>، محوطه سازي</w:t>
      </w:r>
      <w:r w:rsidR="00ED41CD" w:rsidRPr="00AD1701">
        <w:rPr>
          <w:rFonts w:hint="cs"/>
          <w:sz w:val="26"/>
          <w:szCs w:val="26"/>
          <w:rtl/>
        </w:rPr>
        <w:t xml:space="preserve"> </w:t>
      </w:r>
      <w:r w:rsidRPr="00AD1701">
        <w:rPr>
          <w:sz w:val="26"/>
          <w:szCs w:val="26"/>
          <w:rtl/>
        </w:rPr>
        <w:t>ها، انبارها، تاسي</w:t>
      </w:r>
      <w:r w:rsidRPr="00AD1701">
        <w:rPr>
          <w:rFonts w:hint="cs"/>
          <w:sz w:val="26"/>
          <w:szCs w:val="26"/>
          <w:rtl/>
        </w:rPr>
        <w:t>س</w:t>
      </w:r>
      <w:r w:rsidRPr="00AD1701">
        <w:rPr>
          <w:sz w:val="26"/>
          <w:szCs w:val="26"/>
          <w:rtl/>
        </w:rPr>
        <w:t>ات آب، برق، سوخت و مخابرات، شالوده دستگاه ها، و</w:t>
      </w:r>
      <w:r w:rsidRPr="00AD1701">
        <w:rPr>
          <w:rFonts w:hint="cs"/>
          <w:sz w:val="26"/>
          <w:szCs w:val="26"/>
          <w:rtl/>
        </w:rPr>
        <w:t xml:space="preserve"> </w:t>
      </w:r>
      <w:r w:rsidRPr="00AD1701">
        <w:rPr>
          <w:sz w:val="26"/>
          <w:szCs w:val="26"/>
          <w:rtl/>
        </w:rPr>
        <w:t>به طور كلي، تمام تاسي</w:t>
      </w:r>
      <w:r w:rsidRPr="00AD1701">
        <w:rPr>
          <w:rFonts w:hint="cs"/>
          <w:sz w:val="26"/>
          <w:szCs w:val="26"/>
          <w:rtl/>
        </w:rPr>
        <w:t>س</w:t>
      </w:r>
      <w:r w:rsidRPr="00AD1701">
        <w:rPr>
          <w:sz w:val="26"/>
          <w:szCs w:val="26"/>
          <w:rtl/>
        </w:rPr>
        <w:t>ات و بناهايي است كه به صورت موقت، براي دوره اجرا تامين شده و جزء كار هاي تجهيز كارگاه به شمار مي رود.</w:t>
      </w:r>
    </w:p>
    <w:p w:rsidR="00FA224D" w:rsidRPr="00AD1701" w:rsidRDefault="00FA224D" w:rsidP="00AD1701">
      <w:pPr>
        <w:tabs>
          <w:tab w:val="left" w:pos="1901"/>
        </w:tabs>
        <w:spacing w:after="0"/>
        <w:jc w:val="both"/>
        <w:rPr>
          <w:sz w:val="26"/>
          <w:szCs w:val="26"/>
          <w:rtl/>
        </w:rPr>
      </w:pPr>
      <w:r w:rsidRPr="00AD1701">
        <w:rPr>
          <w:rFonts w:hint="cs"/>
          <w:sz w:val="26"/>
          <w:szCs w:val="26"/>
          <w:rtl/>
        </w:rPr>
        <w:t xml:space="preserve">و) وسايل، عبارت از اثاثيه اداري، مسكوني آشپزخانه و ديگر لوازم مورد نيازي است كه براي دوره اجرا تامين شده و جزو  تجهيز كارگاه منظور مي شود. </w:t>
      </w:r>
    </w:p>
    <w:p w:rsidR="002F4899" w:rsidRPr="00527655" w:rsidRDefault="002F4899" w:rsidP="006D6DD7">
      <w:pPr>
        <w:spacing w:after="0" w:line="360" w:lineRule="auto"/>
        <w:outlineLvl w:val="0"/>
        <w:rPr>
          <w:b/>
          <w:bCs/>
          <w:rtl/>
        </w:rPr>
      </w:pPr>
      <w:r w:rsidRPr="00527655">
        <w:rPr>
          <w:rFonts w:hint="cs"/>
          <w:b/>
          <w:bCs/>
          <w:rtl/>
        </w:rPr>
        <w:t>ماده</w:t>
      </w:r>
      <w:r w:rsidRPr="00803D64">
        <w:rPr>
          <w:rFonts w:ascii="98WIN1_TrafficB" w:hAnsi="98WIN1_TrafficB"/>
          <w:b/>
          <w:bCs/>
          <w:rtl/>
        </w:rPr>
        <w:t>14</w:t>
      </w:r>
      <w:r w:rsidR="00BD26A0" w:rsidRPr="00803D64">
        <w:rPr>
          <w:rFonts w:ascii="98WIN1_TrafficB" w:hAnsi="98WIN1_TrafficB"/>
          <w:b/>
          <w:bCs/>
          <w:rtl/>
        </w:rPr>
        <w:t>.</w:t>
      </w:r>
      <w:r w:rsidR="006D6DD7" w:rsidRPr="00803D64">
        <w:rPr>
          <w:rFonts w:ascii="98WIN1_TrafficB" w:hAnsi="98WIN1_TrafficB"/>
          <w:b/>
          <w:bCs/>
          <w:rtl/>
        </w:rPr>
        <w:t xml:space="preserve"> </w:t>
      </w:r>
      <w:r w:rsidRPr="00527655">
        <w:rPr>
          <w:rFonts w:hint="cs"/>
          <w:b/>
          <w:bCs/>
          <w:rtl/>
        </w:rPr>
        <w:t xml:space="preserve">برآورد هزینه اجرای کار، مبلغ پیمان، مبلغ اولیه پیمان، مبلغ نهایی پیمان. نرخ پیمان، مدت پیمان، مدت اولیه پیمان، متوسط کارکرد فرضی ماهانه </w:t>
      </w:r>
    </w:p>
    <w:p w:rsidR="002F4899" w:rsidRPr="00AD1701" w:rsidRDefault="002F4899" w:rsidP="00AD1701">
      <w:pPr>
        <w:tabs>
          <w:tab w:val="left" w:pos="1901"/>
        </w:tabs>
        <w:spacing w:after="0"/>
        <w:jc w:val="both"/>
        <w:rPr>
          <w:sz w:val="26"/>
          <w:szCs w:val="26"/>
          <w:rtl/>
        </w:rPr>
      </w:pPr>
      <w:r w:rsidRPr="00AD1701">
        <w:rPr>
          <w:rFonts w:hint="cs"/>
          <w:sz w:val="26"/>
          <w:szCs w:val="26"/>
          <w:rtl/>
        </w:rPr>
        <w:t xml:space="preserve">الف) برآورد هزینه اجرای کار، مبلغی است که بعنوان هزینه اجرای موضوع پیمان به وسیله پیمانکار محاسبه و در اسناد پیشنهادی اعلام شده است و تسلیم می‌گردد. </w:t>
      </w:r>
    </w:p>
    <w:p w:rsidR="002F4899" w:rsidRPr="00803D64" w:rsidRDefault="002F4899" w:rsidP="00AD1701">
      <w:pPr>
        <w:tabs>
          <w:tab w:val="left" w:pos="1901"/>
        </w:tabs>
        <w:spacing w:after="0"/>
        <w:jc w:val="both"/>
        <w:rPr>
          <w:rFonts w:ascii="98WIN1_TrafficB" w:hAnsi="98WIN1_TrafficB"/>
          <w:sz w:val="26"/>
          <w:szCs w:val="26"/>
          <w:rtl/>
        </w:rPr>
      </w:pPr>
      <w:r w:rsidRPr="00AD1701">
        <w:rPr>
          <w:rFonts w:hint="cs"/>
          <w:sz w:val="26"/>
          <w:szCs w:val="26"/>
          <w:rtl/>
        </w:rPr>
        <w:t xml:space="preserve">ب) مبلغ پیمان، مبلغ درج </w:t>
      </w:r>
      <w:r w:rsidRPr="00803D64">
        <w:rPr>
          <w:rFonts w:ascii="98WIN1_TrafficB" w:hAnsi="98WIN1_TrafficB"/>
          <w:sz w:val="26"/>
          <w:szCs w:val="26"/>
          <w:rtl/>
        </w:rPr>
        <w:t>شده در ماده 3 موافقتنامه با احتساب مبلغ ناشی از تغییر مقادیر کار و قیمت جدید است. مبلغ پیمان هنگام مبادله پیمان، همان مبلغ درج شده در ماده 3 موافقتنامه است که مبلغ اولیه پیمان نامیده می‌شود و</w:t>
      </w:r>
      <w:r w:rsidR="00ED41CD" w:rsidRPr="00803D64">
        <w:rPr>
          <w:rFonts w:ascii="98WIN1_TrafficB" w:hAnsi="98WIN1_TrafficB"/>
          <w:sz w:val="26"/>
          <w:szCs w:val="26"/>
          <w:rtl/>
        </w:rPr>
        <w:t xml:space="preserve"> بصورت ثابت بوده و</w:t>
      </w:r>
      <w:r w:rsidRPr="00803D64">
        <w:rPr>
          <w:rFonts w:ascii="98WIN1_TrafficB" w:hAnsi="98WIN1_TrafficB"/>
          <w:sz w:val="26"/>
          <w:szCs w:val="26"/>
          <w:rtl/>
        </w:rPr>
        <w:t xml:space="preserve"> هیچگونه افزایش و تعدیلی را نخواهد داشت. </w:t>
      </w:r>
    </w:p>
    <w:p w:rsidR="002F4899" w:rsidRPr="00803D64" w:rsidRDefault="002F4899" w:rsidP="00AD1701">
      <w:pPr>
        <w:tabs>
          <w:tab w:val="left" w:pos="1901"/>
        </w:tabs>
        <w:spacing w:after="0"/>
        <w:jc w:val="both"/>
        <w:rPr>
          <w:rFonts w:ascii="98WIN1_TrafficB" w:hAnsi="98WIN1_TrafficB"/>
          <w:sz w:val="26"/>
          <w:szCs w:val="26"/>
          <w:rtl/>
        </w:rPr>
      </w:pPr>
      <w:r w:rsidRPr="00803D64">
        <w:rPr>
          <w:rFonts w:ascii="98WIN1_TrafficB" w:hAnsi="98WIN1_TrafficB"/>
          <w:sz w:val="26"/>
          <w:szCs w:val="26"/>
          <w:rtl/>
        </w:rPr>
        <w:t xml:space="preserve">ج) نرخ پیمان، در مورد هر یک از اقلام کار، عبارت از بهای واحد آن قلم کار در برآورد اولیه </w:t>
      </w:r>
      <w:r w:rsidR="00585B3B" w:rsidRPr="00803D64">
        <w:rPr>
          <w:rFonts w:ascii="98WIN1_TrafficB" w:hAnsi="98WIN1_TrafficB"/>
          <w:sz w:val="26"/>
          <w:szCs w:val="26"/>
          <w:rtl/>
        </w:rPr>
        <w:t xml:space="preserve">منضم به پیمان است. </w:t>
      </w:r>
    </w:p>
    <w:p w:rsidR="00585B3B" w:rsidRPr="00AD1701" w:rsidRDefault="00585B3B" w:rsidP="00AD1701">
      <w:pPr>
        <w:tabs>
          <w:tab w:val="left" w:pos="1901"/>
        </w:tabs>
        <w:spacing w:after="0"/>
        <w:jc w:val="both"/>
        <w:rPr>
          <w:sz w:val="26"/>
          <w:szCs w:val="26"/>
          <w:rtl/>
        </w:rPr>
      </w:pPr>
      <w:r w:rsidRPr="00803D64">
        <w:rPr>
          <w:rFonts w:ascii="98WIN1_TrafficB" w:hAnsi="98WIN1_TrafficB"/>
          <w:sz w:val="26"/>
          <w:szCs w:val="26"/>
          <w:rtl/>
        </w:rPr>
        <w:t xml:space="preserve">ه) مدت پیمان یا مدت اجرای کار، مدت درج شده در بند ب ماده 4 موافقتنامه و تغییرات احتمالی که براساس ماده 30 </w:t>
      </w:r>
      <w:r w:rsidR="00ED41CD" w:rsidRPr="00803D64">
        <w:rPr>
          <w:rFonts w:ascii="98WIN1_TrafficB" w:hAnsi="98WIN1_TrafficB"/>
          <w:sz w:val="26"/>
          <w:szCs w:val="26"/>
          <w:rtl/>
        </w:rPr>
        <w:t xml:space="preserve">شرایط عمومی پیمان </w:t>
      </w:r>
      <w:r w:rsidRPr="00803D64">
        <w:rPr>
          <w:rFonts w:ascii="98WIN1_TrafficB" w:hAnsi="98WIN1_TrafficB"/>
          <w:sz w:val="26"/>
          <w:szCs w:val="26"/>
          <w:rtl/>
        </w:rPr>
        <w:t>در آن ایجاد می‌شود. مدت پیمان هنگام مبادله پیمان، همان مدت درج شده در ماده 4 موافقتنامه</w:t>
      </w:r>
      <w:r w:rsidRPr="00AD1701">
        <w:rPr>
          <w:rFonts w:hint="cs"/>
          <w:sz w:val="26"/>
          <w:szCs w:val="26"/>
          <w:rtl/>
        </w:rPr>
        <w:t xml:space="preserve"> است که مدت اولیه پیمان</w:t>
      </w:r>
      <w:r w:rsidR="00ED41CD" w:rsidRPr="00AD1701">
        <w:rPr>
          <w:rFonts w:hint="cs"/>
          <w:sz w:val="26"/>
          <w:szCs w:val="26"/>
          <w:rtl/>
        </w:rPr>
        <w:t xml:space="preserve"> نیز</w:t>
      </w:r>
      <w:r w:rsidRPr="00AD1701">
        <w:rPr>
          <w:rFonts w:hint="cs"/>
          <w:sz w:val="26"/>
          <w:szCs w:val="26"/>
          <w:rtl/>
        </w:rPr>
        <w:t xml:space="preserve"> نامیده می‌شود. </w:t>
      </w:r>
    </w:p>
    <w:p w:rsidR="00ED41CD" w:rsidRPr="00527655" w:rsidRDefault="00ED41CD" w:rsidP="00527655">
      <w:pPr>
        <w:tabs>
          <w:tab w:val="left" w:pos="3116"/>
        </w:tabs>
        <w:spacing w:after="0"/>
        <w:jc w:val="both"/>
        <w:rPr>
          <w:rtl/>
        </w:rPr>
      </w:pPr>
    </w:p>
    <w:p w:rsidR="00FA224D" w:rsidRPr="006D6DD7" w:rsidRDefault="006D6DD7" w:rsidP="006D6DD7">
      <w:pPr>
        <w:spacing w:after="0" w:line="360" w:lineRule="auto"/>
        <w:outlineLvl w:val="0"/>
        <w:rPr>
          <w:b/>
          <w:bCs/>
          <w:rtl/>
        </w:rPr>
      </w:pPr>
      <w:r>
        <w:rPr>
          <w:rFonts w:hint="cs"/>
          <w:b/>
          <w:bCs/>
          <w:rtl/>
        </w:rPr>
        <w:t xml:space="preserve">ماده </w:t>
      </w:r>
      <w:r w:rsidRPr="00803D64">
        <w:rPr>
          <w:rFonts w:ascii="98WIN1_TrafficB" w:hAnsi="98WIN1_TrafficB"/>
          <w:b/>
          <w:bCs/>
          <w:rtl/>
        </w:rPr>
        <w:t>15.</w:t>
      </w:r>
      <w:r>
        <w:rPr>
          <w:rFonts w:hint="cs"/>
          <w:b/>
          <w:bCs/>
          <w:rtl/>
        </w:rPr>
        <w:t xml:space="preserve"> </w:t>
      </w:r>
      <w:r w:rsidR="00FA224D" w:rsidRPr="006D6DD7">
        <w:rPr>
          <w:rFonts w:hint="cs"/>
          <w:b/>
          <w:bCs/>
          <w:rtl/>
        </w:rPr>
        <w:t xml:space="preserve">روز، ماه، تاريخ ها، مفرد و جمع، عنوان ها </w:t>
      </w:r>
    </w:p>
    <w:p w:rsidR="00FA224D" w:rsidRPr="00AD1701" w:rsidRDefault="00FA224D" w:rsidP="00AD1701">
      <w:pPr>
        <w:tabs>
          <w:tab w:val="left" w:pos="1901"/>
        </w:tabs>
        <w:spacing w:after="0"/>
        <w:jc w:val="both"/>
        <w:rPr>
          <w:sz w:val="26"/>
          <w:szCs w:val="26"/>
          <w:rtl/>
        </w:rPr>
      </w:pPr>
      <w:r w:rsidRPr="00AD1701">
        <w:rPr>
          <w:rFonts w:hint="cs"/>
          <w:sz w:val="26"/>
          <w:szCs w:val="26"/>
          <w:rtl/>
        </w:rPr>
        <w:t>الف) روز و ماه</w:t>
      </w:r>
      <w:r w:rsidR="00ED41CD" w:rsidRPr="00AD1701">
        <w:rPr>
          <w:rFonts w:hint="cs"/>
          <w:sz w:val="26"/>
          <w:szCs w:val="26"/>
          <w:rtl/>
        </w:rPr>
        <w:t>،</w:t>
      </w:r>
      <w:r w:rsidR="00BD77B7" w:rsidRPr="00AD1701">
        <w:rPr>
          <w:rFonts w:hint="cs"/>
          <w:sz w:val="26"/>
          <w:szCs w:val="26"/>
          <w:rtl/>
        </w:rPr>
        <w:t xml:space="preserve"> </w:t>
      </w:r>
      <w:r w:rsidRPr="00AD1701">
        <w:rPr>
          <w:rFonts w:hint="cs"/>
          <w:sz w:val="26"/>
          <w:szCs w:val="26"/>
          <w:rtl/>
        </w:rPr>
        <w:t xml:space="preserve">روز و ماه تقويمي و شمسي است. </w:t>
      </w:r>
    </w:p>
    <w:p w:rsidR="00FA224D" w:rsidRPr="00AD1701" w:rsidRDefault="00FA224D" w:rsidP="00AD1701">
      <w:pPr>
        <w:tabs>
          <w:tab w:val="left" w:pos="1901"/>
        </w:tabs>
        <w:spacing w:after="0"/>
        <w:jc w:val="both"/>
        <w:rPr>
          <w:sz w:val="26"/>
          <w:szCs w:val="26"/>
          <w:rtl/>
        </w:rPr>
      </w:pPr>
      <w:r w:rsidRPr="00AD1701">
        <w:rPr>
          <w:rFonts w:hint="cs"/>
          <w:sz w:val="26"/>
          <w:szCs w:val="26"/>
          <w:rtl/>
        </w:rPr>
        <w:t>ب) تاريخ</w:t>
      </w:r>
      <w:r w:rsidR="00ED41CD" w:rsidRPr="00AD1701">
        <w:rPr>
          <w:rFonts w:hint="cs"/>
          <w:sz w:val="26"/>
          <w:szCs w:val="26"/>
          <w:rtl/>
        </w:rPr>
        <w:t xml:space="preserve"> ها</w:t>
      </w:r>
      <w:r w:rsidRPr="00AD1701">
        <w:rPr>
          <w:rFonts w:hint="cs"/>
          <w:sz w:val="26"/>
          <w:szCs w:val="26"/>
          <w:rtl/>
        </w:rPr>
        <w:t xml:space="preserve"> طبق تقويم رسمي كشور است. </w:t>
      </w:r>
    </w:p>
    <w:p w:rsidR="00FA224D" w:rsidRPr="00AD1701" w:rsidRDefault="00FA224D" w:rsidP="00AD1701">
      <w:pPr>
        <w:tabs>
          <w:tab w:val="left" w:pos="1901"/>
        </w:tabs>
        <w:spacing w:after="0"/>
        <w:jc w:val="both"/>
        <w:rPr>
          <w:sz w:val="26"/>
          <w:szCs w:val="26"/>
          <w:rtl/>
        </w:rPr>
      </w:pPr>
      <w:r w:rsidRPr="00AD1701">
        <w:rPr>
          <w:rFonts w:hint="cs"/>
          <w:sz w:val="26"/>
          <w:szCs w:val="26"/>
          <w:rtl/>
        </w:rPr>
        <w:t>ج) هر جا كه معناي عبارت ايجاب كند ، كلمه مفرد معناي جمع و كلمات جمع معناي مفرد دار</w:t>
      </w:r>
      <w:r w:rsidR="00B71EA2" w:rsidRPr="00AD1701">
        <w:rPr>
          <w:rFonts w:hint="cs"/>
          <w:sz w:val="26"/>
          <w:szCs w:val="26"/>
          <w:rtl/>
        </w:rPr>
        <w:t>ن</w:t>
      </w:r>
      <w:r w:rsidRPr="00AD1701">
        <w:rPr>
          <w:rFonts w:hint="cs"/>
          <w:sz w:val="26"/>
          <w:szCs w:val="26"/>
          <w:rtl/>
        </w:rPr>
        <w:t xml:space="preserve">د. </w:t>
      </w:r>
    </w:p>
    <w:p w:rsidR="00FA224D" w:rsidRPr="00AD1701" w:rsidRDefault="00FA224D" w:rsidP="00AD1701">
      <w:pPr>
        <w:tabs>
          <w:tab w:val="left" w:pos="1901"/>
        </w:tabs>
        <w:spacing w:after="0"/>
        <w:jc w:val="both"/>
        <w:rPr>
          <w:sz w:val="26"/>
          <w:szCs w:val="26"/>
          <w:rtl/>
        </w:rPr>
      </w:pPr>
      <w:r w:rsidRPr="00AD1701">
        <w:rPr>
          <w:rFonts w:hint="cs"/>
          <w:sz w:val="26"/>
          <w:szCs w:val="26"/>
          <w:rtl/>
        </w:rPr>
        <w:t xml:space="preserve">د) عنوان هاي به كار رفته در متون موافقت نامه يا شرايط عمومي و ديگر قسمت هاي اسناد و مدارك پيمان، صرفاً به منظور راهنمايي و آگاهي از مفاد اسناد و مدارك است و نمي توان در تفسير اسناد و مدارك پيمان، از آنها استفاده كرد. </w:t>
      </w:r>
    </w:p>
    <w:p w:rsidR="00B71EA2" w:rsidRPr="00AD1701" w:rsidRDefault="00B71EA2" w:rsidP="00AD1701">
      <w:pPr>
        <w:tabs>
          <w:tab w:val="left" w:pos="1901"/>
        </w:tabs>
        <w:spacing w:after="0"/>
        <w:jc w:val="both"/>
        <w:rPr>
          <w:sz w:val="26"/>
          <w:szCs w:val="26"/>
          <w:rtl/>
        </w:rPr>
      </w:pPr>
      <w:r w:rsidRPr="00AD1701">
        <w:rPr>
          <w:sz w:val="26"/>
          <w:szCs w:val="26"/>
          <w:rtl/>
        </w:rPr>
        <w:br w:type="page"/>
      </w:r>
    </w:p>
    <w:p w:rsidR="00585B3B" w:rsidRPr="00527655" w:rsidRDefault="00585B3B" w:rsidP="00527655">
      <w:pPr>
        <w:spacing w:after="0"/>
        <w:jc w:val="center"/>
        <w:rPr>
          <w:b/>
          <w:bCs/>
          <w:rtl/>
        </w:rPr>
      </w:pPr>
      <w:r w:rsidRPr="00527655">
        <w:rPr>
          <w:rFonts w:hint="cs"/>
          <w:b/>
          <w:bCs/>
          <w:rtl/>
        </w:rPr>
        <w:lastRenderedPageBreak/>
        <w:t>فصل دوم</w:t>
      </w:r>
    </w:p>
    <w:p w:rsidR="00585B3B" w:rsidRPr="00527655" w:rsidRDefault="00585B3B" w:rsidP="00527655">
      <w:pPr>
        <w:spacing w:after="0"/>
        <w:jc w:val="center"/>
        <w:rPr>
          <w:b/>
          <w:bCs/>
          <w:rtl/>
        </w:rPr>
      </w:pPr>
      <w:r w:rsidRPr="00527655">
        <w:rPr>
          <w:rFonts w:hint="cs"/>
          <w:b/>
          <w:bCs/>
          <w:rtl/>
        </w:rPr>
        <w:t>تأئیدات و تعهدات پیمانکار</w:t>
      </w:r>
    </w:p>
    <w:p w:rsidR="00585B3B" w:rsidRPr="00BD26A0" w:rsidRDefault="00585B3B" w:rsidP="006D6DD7">
      <w:pPr>
        <w:spacing w:after="0" w:line="360" w:lineRule="auto"/>
        <w:outlineLvl w:val="0"/>
        <w:rPr>
          <w:b/>
          <w:bCs/>
          <w:rtl/>
        </w:rPr>
      </w:pPr>
      <w:r w:rsidRPr="00BD26A0">
        <w:rPr>
          <w:rFonts w:hint="cs"/>
          <w:b/>
          <w:bCs/>
          <w:rtl/>
        </w:rPr>
        <w:t>ماده</w:t>
      </w:r>
      <w:r w:rsidRPr="00803D64">
        <w:rPr>
          <w:rFonts w:ascii="98WIN1_TrafficB" w:hAnsi="98WIN1_TrafficB"/>
          <w:b/>
          <w:bCs/>
          <w:rtl/>
        </w:rPr>
        <w:t>16</w:t>
      </w:r>
      <w:r w:rsidR="00BD26A0" w:rsidRPr="00803D64">
        <w:rPr>
          <w:rFonts w:ascii="98WIN1_TrafficB" w:hAnsi="98WIN1_TrafficB"/>
          <w:b/>
          <w:bCs/>
          <w:rtl/>
        </w:rPr>
        <w:t>.</w:t>
      </w:r>
      <w:r w:rsidRPr="00803D64">
        <w:rPr>
          <w:rFonts w:ascii="98WIN1_TrafficB" w:hAnsi="98WIN1_TrafficB"/>
          <w:b/>
          <w:bCs/>
          <w:rtl/>
        </w:rPr>
        <w:t xml:space="preserve"> </w:t>
      </w:r>
      <w:r w:rsidRPr="00BD26A0">
        <w:rPr>
          <w:rFonts w:hint="cs"/>
          <w:b/>
          <w:bCs/>
          <w:rtl/>
        </w:rPr>
        <w:t>تأ</w:t>
      </w:r>
      <w:r w:rsidR="00BD26A0">
        <w:rPr>
          <w:rFonts w:hint="cs"/>
          <w:b/>
          <w:bCs/>
          <w:rtl/>
        </w:rPr>
        <w:t>ی</w:t>
      </w:r>
      <w:r w:rsidRPr="00BD26A0">
        <w:rPr>
          <w:rFonts w:hint="cs"/>
          <w:b/>
          <w:bCs/>
          <w:rtl/>
        </w:rPr>
        <w:t xml:space="preserve">یدات پیمانکار </w:t>
      </w:r>
    </w:p>
    <w:p w:rsidR="00585B3B" w:rsidRPr="006B699D" w:rsidRDefault="00585B3B" w:rsidP="006B699D">
      <w:pPr>
        <w:tabs>
          <w:tab w:val="left" w:pos="1901"/>
        </w:tabs>
        <w:spacing w:after="0"/>
        <w:jc w:val="both"/>
        <w:rPr>
          <w:sz w:val="26"/>
          <w:szCs w:val="26"/>
          <w:rtl/>
        </w:rPr>
      </w:pPr>
      <w:r w:rsidRPr="006B699D">
        <w:rPr>
          <w:rFonts w:hint="cs"/>
          <w:sz w:val="26"/>
          <w:szCs w:val="26"/>
          <w:rtl/>
        </w:rPr>
        <w:t xml:space="preserve">موارد زیر را پیمانکار تأئید می‌نماید: </w:t>
      </w:r>
    </w:p>
    <w:p w:rsidR="00585B3B" w:rsidRPr="006B699D" w:rsidRDefault="00585B3B" w:rsidP="006B699D">
      <w:pPr>
        <w:tabs>
          <w:tab w:val="left" w:pos="1901"/>
        </w:tabs>
        <w:spacing w:after="0"/>
        <w:jc w:val="both"/>
        <w:rPr>
          <w:sz w:val="26"/>
          <w:szCs w:val="26"/>
          <w:rtl/>
        </w:rPr>
      </w:pPr>
      <w:r w:rsidRPr="006B699D">
        <w:rPr>
          <w:rFonts w:hint="cs"/>
          <w:sz w:val="26"/>
          <w:szCs w:val="26"/>
          <w:rtl/>
        </w:rPr>
        <w:t xml:space="preserve">الف) تمام اسناد و مدارک موضوع ماده 2 موافقتنامه را مطالعه نموده و از مفاد آن کاملاً آگاه شده است. </w:t>
      </w:r>
    </w:p>
    <w:p w:rsidR="00585B3B" w:rsidRPr="006B699D" w:rsidRDefault="00585B3B" w:rsidP="006B699D">
      <w:pPr>
        <w:tabs>
          <w:tab w:val="left" w:pos="1901"/>
        </w:tabs>
        <w:spacing w:after="0"/>
        <w:jc w:val="both"/>
        <w:rPr>
          <w:sz w:val="26"/>
          <w:szCs w:val="26"/>
          <w:rtl/>
        </w:rPr>
      </w:pPr>
      <w:r w:rsidRPr="006B699D">
        <w:rPr>
          <w:rFonts w:hint="cs"/>
          <w:sz w:val="26"/>
          <w:szCs w:val="26"/>
          <w:rtl/>
        </w:rPr>
        <w:t xml:space="preserve">ب) نسبت به تأمین نیروی انسانی مورد نیاز و تدارک مصالح، تجهیزات، ماشین‌آلات و ابزارآلات کارگاهی و اجرای کار طبق مشخصات در محل یا از نقاط دیگر، اطمینان یافته است. </w:t>
      </w:r>
    </w:p>
    <w:p w:rsidR="00585B3B" w:rsidRPr="006B699D" w:rsidRDefault="00585B3B" w:rsidP="006B699D">
      <w:pPr>
        <w:tabs>
          <w:tab w:val="left" w:pos="1901"/>
        </w:tabs>
        <w:spacing w:after="0"/>
        <w:jc w:val="both"/>
        <w:rPr>
          <w:sz w:val="26"/>
          <w:szCs w:val="26"/>
          <w:rtl/>
        </w:rPr>
      </w:pPr>
      <w:r w:rsidRPr="006B699D">
        <w:rPr>
          <w:rFonts w:hint="cs"/>
          <w:sz w:val="26"/>
          <w:szCs w:val="26"/>
          <w:rtl/>
        </w:rPr>
        <w:t>ج) از وضعیت آب و هوا، بارندگی و امکان اجرای کار در فصل</w:t>
      </w:r>
      <w:r w:rsidR="0037506A" w:rsidRPr="006B699D">
        <w:rPr>
          <w:rFonts w:hint="cs"/>
          <w:sz w:val="26"/>
          <w:szCs w:val="26"/>
          <w:rtl/>
        </w:rPr>
        <w:t xml:space="preserve"> </w:t>
      </w:r>
      <w:r w:rsidRPr="006B699D">
        <w:rPr>
          <w:rFonts w:hint="cs"/>
          <w:sz w:val="26"/>
          <w:szCs w:val="26"/>
          <w:rtl/>
        </w:rPr>
        <w:t xml:space="preserve">های مختلف سال، و در نظر گرفتن مدت اجرای کار، اطلاع کامل دارد. </w:t>
      </w:r>
    </w:p>
    <w:p w:rsidR="00585B3B" w:rsidRPr="006B699D" w:rsidRDefault="00585B3B" w:rsidP="006B699D">
      <w:pPr>
        <w:tabs>
          <w:tab w:val="left" w:pos="1901"/>
        </w:tabs>
        <w:spacing w:after="0"/>
        <w:jc w:val="both"/>
        <w:rPr>
          <w:sz w:val="26"/>
          <w:szCs w:val="26"/>
          <w:rtl/>
        </w:rPr>
      </w:pPr>
      <w:r w:rsidRPr="006B699D">
        <w:rPr>
          <w:rFonts w:hint="cs"/>
          <w:sz w:val="26"/>
          <w:szCs w:val="26"/>
          <w:rtl/>
        </w:rPr>
        <w:t xml:space="preserve">د) از قوانین و مقررات مربوط به کار، بیمه‌های اجتماعی، مالیاتها، عوارض و دیگر قوانین و مقررات، که تا تاریخ تسلیم پیشنهاد معمول بوده است، کاملاً مطلع بوده و متعهد است که همه آنها را رعایت کند در هرحال، مسئولیت عدم رعایت قوانین  و مقررات یاد شده، بر عهده پیمانکار است. </w:t>
      </w:r>
    </w:p>
    <w:p w:rsidR="00FA224D" w:rsidRPr="006B699D" w:rsidRDefault="00FA224D" w:rsidP="006B699D">
      <w:pPr>
        <w:tabs>
          <w:tab w:val="left" w:pos="1901"/>
        </w:tabs>
        <w:spacing w:after="0"/>
        <w:jc w:val="both"/>
        <w:rPr>
          <w:sz w:val="26"/>
          <w:szCs w:val="26"/>
          <w:rtl/>
        </w:rPr>
      </w:pPr>
      <w:r w:rsidRPr="006B699D">
        <w:rPr>
          <w:rFonts w:hint="cs"/>
          <w:sz w:val="26"/>
          <w:szCs w:val="26"/>
          <w:rtl/>
        </w:rPr>
        <w:t xml:space="preserve">ه) در تهيه پيشنهاد قيمت ، سود مورد نظر خود و تمام هزينه هاي ناشي از مفاد بند هاي بالا را در نظر گرفته و بعداً از هيچ بابت ، حق درخواست اضافه پرداختي </w:t>
      </w:r>
      <w:r w:rsidR="0037506A" w:rsidRPr="006B699D">
        <w:rPr>
          <w:rFonts w:hint="cs"/>
          <w:sz w:val="26"/>
          <w:szCs w:val="26"/>
          <w:rtl/>
        </w:rPr>
        <w:t xml:space="preserve">را </w:t>
      </w:r>
      <w:r w:rsidRPr="006B699D">
        <w:rPr>
          <w:rFonts w:hint="cs"/>
          <w:sz w:val="26"/>
          <w:szCs w:val="26"/>
          <w:rtl/>
        </w:rPr>
        <w:t>ندار</w:t>
      </w:r>
      <w:r w:rsidR="0037506A" w:rsidRPr="006B699D">
        <w:rPr>
          <w:rFonts w:hint="cs"/>
          <w:sz w:val="26"/>
          <w:szCs w:val="26"/>
          <w:rtl/>
        </w:rPr>
        <w:t>م</w:t>
      </w:r>
      <w:r w:rsidRPr="006B699D">
        <w:rPr>
          <w:rFonts w:hint="cs"/>
          <w:sz w:val="26"/>
          <w:szCs w:val="26"/>
          <w:rtl/>
        </w:rPr>
        <w:t xml:space="preserve"> . </w:t>
      </w:r>
    </w:p>
    <w:p w:rsidR="00FA224D" w:rsidRPr="006B699D" w:rsidRDefault="00FA224D" w:rsidP="006B699D">
      <w:pPr>
        <w:tabs>
          <w:tab w:val="left" w:pos="1901"/>
        </w:tabs>
        <w:spacing w:after="0"/>
        <w:jc w:val="both"/>
        <w:rPr>
          <w:sz w:val="26"/>
          <w:szCs w:val="26"/>
          <w:rtl/>
        </w:rPr>
      </w:pPr>
      <w:r w:rsidRPr="006B699D">
        <w:rPr>
          <w:rFonts w:hint="cs"/>
          <w:sz w:val="26"/>
          <w:szCs w:val="26"/>
          <w:rtl/>
        </w:rPr>
        <w:t xml:space="preserve">به هر حال ، پيمانكار تاييد مي كند كه هنگام تسليم پيشنهاد ، مطالعات كافي انجام داده و هيچ موردي باقي نمانده است كه بعداً در مورد استناد به جهل خود نمايد . </w:t>
      </w:r>
    </w:p>
    <w:p w:rsidR="00FA224D" w:rsidRPr="006D6DD7" w:rsidRDefault="00FA224D" w:rsidP="006D6DD7">
      <w:pPr>
        <w:spacing w:after="0" w:line="360" w:lineRule="auto"/>
        <w:outlineLvl w:val="0"/>
        <w:rPr>
          <w:b/>
          <w:bCs/>
          <w:rtl/>
        </w:rPr>
      </w:pPr>
      <w:r w:rsidRPr="006D6DD7">
        <w:rPr>
          <w:rFonts w:hint="cs"/>
          <w:b/>
          <w:bCs/>
          <w:rtl/>
        </w:rPr>
        <w:t xml:space="preserve">ماده </w:t>
      </w:r>
      <w:r w:rsidRPr="00803D64">
        <w:rPr>
          <w:rFonts w:ascii="98WIN1_TrafficB" w:hAnsi="98WIN1_TrafficB"/>
          <w:b/>
          <w:bCs/>
          <w:rtl/>
        </w:rPr>
        <w:t>17.</w:t>
      </w:r>
      <w:r w:rsidRPr="006D6DD7">
        <w:rPr>
          <w:rFonts w:hint="cs"/>
          <w:b/>
          <w:bCs/>
          <w:rtl/>
        </w:rPr>
        <w:t xml:space="preserve"> كاركنان </w:t>
      </w:r>
    </w:p>
    <w:p w:rsidR="00E80252" w:rsidRPr="006B699D" w:rsidRDefault="00FA224D" w:rsidP="006B699D">
      <w:pPr>
        <w:tabs>
          <w:tab w:val="left" w:pos="1901"/>
        </w:tabs>
        <w:spacing w:after="0"/>
        <w:jc w:val="both"/>
        <w:rPr>
          <w:sz w:val="26"/>
          <w:szCs w:val="26"/>
          <w:rtl/>
        </w:rPr>
      </w:pPr>
      <w:r w:rsidRPr="006B699D">
        <w:rPr>
          <w:rFonts w:hint="cs"/>
          <w:sz w:val="26"/>
          <w:szCs w:val="26"/>
          <w:rtl/>
        </w:rPr>
        <w:t>الف ) پيمانكار متعهد است كه عمليات موضوع پيمان را به وسيله افرادي كه در كار خود تخصص و تجربه كافي دارند ، انجام دهد . كساني كه در اجراي اين پيمان ، خدماتي براي پيمانكار انجام دهند ، كاركنان پيمانكار شناخته مي شوند . اگر در اسناد و مدارك پيمان ، استفاده از متخصصان خارجي  پيش بيني</w:t>
      </w:r>
      <w:r w:rsidR="0037506A" w:rsidRPr="006B699D">
        <w:rPr>
          <w:rFonts w:hint="cs"/>
          <w:sz w:val="26"/>
          <w:szCs w:val="26"/>
          <w:rtl/>
        </w:rPr>
        <w:t xml:space="preserve"> شده</w:t>
      </w:r>
      <w:r w:rsidRPr="006B699D">
        <w:rPr>
          <w:rFonts w:hint="cs"/>
          <w:sz w:val="26"/>
          <w:szCs w:val="26"/>
          <w:rtl/>
        </w:rPr>
        <w:t xml:space="preserve"> </w:t>
      </w:r>
      <w:r w:rsidR="00496BF1" w:rsidRPr="006B699D">
        <w:rPr>
          <w:rFonts w:hint="cs"/>
          <w:sz w:val="26"/>
          <w:szCs w:val="26"/>
          <w:rtl/>
        </w:rPr>
        <w:t xml:space="preserve">باشد پیمانکار متعهد است قبلاً وضعیت استخدام، مدت استخدام و محل اقامت و مشخصات آنها بوسیله مهندس مشاور به اطلاع کارفرما برساند. و با رعایت مقررات ذیربط و تأمین هزینه‌های مربوط، برای استخدام آنها اقدام کند. کارفرما تسهیلات لازم را برای استخدام متخصصان یاد شده فراهم می‌نماید. تشخیص لزوم و حدود تسهیلات مزبور با کارفرماست و این مساعدت از مسئولیت پیمانکار نمی‌کاهد. </w:t>
      </w:r>
    </w:p>
    <w:p w:rsidR="00496BF1" w:rsidRPr="006B699D" w:rsidRDefault="00496BF1" w:rsidP="006B699D">
      <w:pPr>
        <w:tabs>
          <w:tab w:val="left" w:pos="1901"/>
        </w:tabs>
        <w:spacing w:after="0"/>
        <w:jc w:val="both"/>
        <w:rPr>
          <w:sz w:val="26"/>
          <w:szCs w:val="26"/>
          <w:rtl/>
        </w:rPr>
      </w:pPr>
      <w:r w:rsidRPr="006B699D">
        <w:rPr>
          <w:rFonts w:hint="cs"/>
          <w:sz w:val="26"/>
          <w:szCs w:val="26"/>
          <w:rtl/>
        </w:rPr>
        <w:t xml:space="preserve">ب) تأمین نیروی انسانی مورد نیاز و محل سکونت مناسب، آب آشامیدنی و امکانات رفاهی و روشنایی کافی برای آنها بعهده پیمانکار است. </w:t>
      </w:r>
    </w:p>
    <w:p w:rsidR="00496BF1" w:rsidRPr="006B699D" w:rsidRDefault="00496BF1" w:rsidP="006B699D">
      <w:pPr>
        <w:tabs>
          <w:tab w:val="left" w:pos="1901"/>
        </w:tabs>
        <w:spacing w:after="0"/>
        <w:jc w:val="both"/>
        <w:rPr>
          <w:sz w:val="26"/>
          <w:szCs w:val="26"/>
          <w:rtl/>
        </w:rPr>
      </w:pPr>
      <w:r w:rsidRPr="006B699D">
        <w:rPr>
          <w:rFonts w:hint="cs"/>
          <w:sz w:val="26"/>
          <w:szCs w:val="26"/>
          <w:rtl/>
        </w:rPr>
        <w:t xml:space="preserve">ج) کارکنان ایرانی کارگاه باید دارای شناسنامه و کارکنان بیگانه کارگاه باید دارای پروانه اقامت و اجازه کار باشند. </w:t>
      </w:r>
    </w:p>
    <w:p w:rsidR="00496BF1" w:rsidRPr="006B699D" w:rsidRDefault="00496BF1" w:rsidP="006B699D">
      <w:pPr>
        <w:tabs>
          <w:tab w:val="left" w:pos="1901"/>
        </w:tabs>
        <w:spacing w:after="0"/>
        <w:jc w:val="both"/>
        <w:rPr>
          <w:sz w:val="26"/>
          <w:szCs w:val="26"/>
          <w:rtl/>
        </w:rPr>
      </w:pPr>
      <w:r w:rsidRPr="006B699D">
        <w:rPr>
          <w:rFonts w:hint="cs"/>
          <w:sz w:val="26"/>
          <w:szCs w:val="26"/>
          <w:rtl/>
        </w:rPr>
        <w:t xml:space="preserve">د)  پیمانکار نباید کارکنان شاغل کارفرما، وزارتخانه‌ها، سازمانها و شرکتهای دولتی و شهرداریها را بدون اجازه مسئولان ذیربط استخدام نماید. همچنین پیمانکار باید از به کار گماشتن اشخاصی که استخدام آنها از نظر اداره وظیفه عمومی مجاز نیست، خودداری کند. </w:t>
      </w:r>
    </w:p>
    <w:p w:rsidR="00496BF1" w:rsidRPr="006B699D" w:rsidRDefault="00496BF1" w:rsidP="006B699D">
      <w:pPr>
        <w:tabs>
          <w:tab w:val="left" w:pos="1901"/>
        </w:tabs>
        <w:spacing w:after="0"/>
        <w:jc w:val="both"/>
        <w:rPr>
          <w:sz w:val="26"/>
          <w:szCs w:val="26"/>
          <w:rtl/>
        </w:rPr>
      </w:pPr>
      <w:r w:rsidRPr="006B699D">
        <w:rPr>
          <w:rFonts w:hint="cs"/>
          <w:sz w:val="26"/>
          <w:szCs w:val="26"/>
          <w:rtl/>
        </w:rPr>
        <w:lastRenderedPageBreak/>
        <w:t xml:space="preserve">ه ) پیمانکار مؤظف است که برای کارگران گواهینامه و در اختیار آنان قرار دهد. مهندس ناظر می‌تواند از ادامه کار کارگران بدون کارنامه جلوگیری نماید. </w:t>
      </w:r>
    </w:p>
    <w:p w:rsidR="006B7880" w:rsidRPr="006B699D" w:rsidRDefault="00FA224D" w:rsidP="0079679C">
      <w:pPr>
        <w:tabs>
          <w:tab w:val="left" w:pos="1901"/>
        </w:tabs>
        <w:spacing w:after="0"/>
        <w:jc w:val="both"/>
        <w:rPr>
          <w:sz w:val="26"/>
          <w:szCs w:val="26"/>
          <w:rtl/>
        </w:rPr>
      </w:pPr>
      <w:r w:rsidRPr="006B699D">
        <w:rPr>
          <w:rFonts w:hint="cs"/>
          <w:sz w:val="26"/>
          <w:szCs w:val="26"/>
          <w:rtl/>
        </w:rPr>
        <w:t xml:space="preserve">و) پيمانكار متعهد است كه دستمزد كارگران خود را طبق قانون كار مرتباً پرداخت نمايد. در صورتي كه پرداخت دستمزد كارگران تاخيري پيش آيد، مهندس مشاور به پيمانكار اخطار مي كند كه طلب كارگران را پرداخت نمايد. در صورت استنكاف پيمانكار، كارفرما مي تواند دستمزد كارگران را براي ماه يا </w:t>
      </w:r>
      <w:r w:rsidR="006B7880" w:rsidRPr="006B699D">
        <w:rPr>
          <w:rFonts w:hint="cs"/>
          <w:sz w:val="26"/>
          <w:szCs w:val="26"/>
          <w:rtl/>
        </w:rPr>
        <w:t>ماه</w:t>
      </w:r>
      <w:r w:rsidR="00620427" w:rsidRPr="006B699D">
        <w:rPr>
          <w:rFonts w:hint="cs"/>
          <w:sz w:val="26"/>
          <w:szCs w:val="26"/>
          <w:rtl/>
        </w:rPr>
        <w:t xml:space="preserve"> </w:t>
      </w:r>
      <w:r w:rsidR="006B7880" w:rsidRPr="006B699D">
        <w:rPr>
          <w:rFonts w:hint="cs"/>
          <w:sz w:val="26"/>
          <w:szCs w:val="26"/>
          <w:rtl/>
        </w:rPr>
        <w:t>هایی که صورت وضعیت آن به پیمانکار پرداخت شده است، طبق لیست حقوق کارگری که دارای امضای رئیس کارگاه است، با توجه به پرداخت</w:t>
      </w:r>
      <w:r w:rsidR="00620427" w:rsidRPr="006B699D">
        <w:rPr>
          <w:rFonts w:hint="cs"/>
          <w:sz w:val="26"/>
          <w:szCs w:val="26"/>
          <w:rtl/>
        </w:rPr>
        <w:t xml:space="preserve"> </w:t>
      </w:r>
      <w:r w:rsidR="006B7880" w:rsidRPr="006B699D">
        <w:rPr>
          <w:rFonts w:hint="cs"/>
          <w:sz w:val="26"/>
          <w:szCs w:val="26"/>
          <w:rtl/>
        </w:rPr>
        <w:t xml:space="preserve">های علی‌الحساب که به آنها شده است، با </w:t>
      </w:r>
      <w:r w:rsidRPr="006B699D">
        <w:rPr>
          <w:rFonts w:hint="cs"/>
          <w:sz w:val="26"/>
          <w:szCs w:val="26"/>
          <w:rtl/>
        </w:rPr>
        <w:t xml:space="preserve">حضور نماينده مهندس مشاور و پيمانكار، از محل مطالبات پيمانكار پرداخت كند و مبلغ پرداختي را به </w:t>
      </w:r>
      <w:r w:rsidRPr="00803D64">
        <w:rPr>
          <w:rFonts w:ascii="98WIN1_TrafficB" w:hAnsi="98WIN1_TrafficB"/>
          <w:sz w:val="26"/>
          <w:szCs w:val="26"/>
          <w:rtl/>
        </w:rPr>
        <w:t>اضافه 15</w:t>
      </w:r>
      <w:r w:rsidRPr="006B699D">
        <w:rPr>
          <w:rFonts w:hint="cs"/>
          <w:sz w:val="26"/>
          <w:szCs w:val="26"/>
          <w:rtl/>
        </w:rPr>
        <w:t xml:space="preserve"> درصد ، به حساب بدهي پيمانكار منظور كند. در صورتي كه نماينده پيمانكار، با وجود اخطار مهندس مشاور از </w:t>
      </w:r>
      <w:r w:rsidR="0079679C">
        <w:rPr>
          <w:rFonts w:hint="cs"/>
          <w:sz w:val="26"/>
          <w:szCs w:val="26"/>
          <w:rtl/>
        </w:rPr>
        <w:t>حضور براي پرداخت ها خودداري كند</w:t>
      </w:r>
      <w:r w:rsidRPr="006B699D">
        <w:rPr>
          <w:rFonts w:hint="cs"/>
          <w:sz w:val="26"/>
          <w:szCs w:val="26"/>
          <w:rtl/>
        </w:rPr>
        <w:t>، كارفرما پرداخت مزبور را انجام مي دهد، بدون اين كه پيمانكار حق اعتراضي بر اين عمل و مبلغ پرداختي و تعداد كارگران و</w:t>
      </w:r>
      <w:r w:rsidR="0079679C">
        <w:rPr>
          <w:rFonts w:hint="cs"/>
          <w:sz w:val="26"/>
          <w:szCs w:val="26"/>
          <w:rtl/>
        </w:rPr>
        <w:t xml:space="preserve"> ميزان استحقاقي آنان داشته باشد</w:t>
      </w:r>
      <w:r w:rsidRPr="006B699D">
        <w:rPr>
          <w:rFonts w:hint="cs"/>
          <w:sz w:val="26"/>
          <w:szCs w:val="26"/>
          <w:rtl/>
        </w:rPr>
        <w:t xml:space="preserve">. در صورت تكرار تاخير در پرداخت دستمزد كارگران به مدت بيش از يك ماه، براي ماهي </w:t>
      </w:r>
      <w:r w:rsidR="0079679C">
        <w:rPr>
          <w:rFonts w:hint="cs"/>
          <w:sz w:val="26"/>
          <w:szCs w:val="26"/>
          <w:rtl/>
        </w:rPr>
        <w:t>كه صورت وضعيت آن پرداخت شده است</w:t>
      </w:r>
      <w:r w:rsidRPr="006B699D">
        <w:rPr>
          <w:rFonts w:hint="cs"/>
          <w:sz w:val="26"/>
          <w:szCs w:val="26"/>
          <w:rtl/>
        </w:rPr>
        <w:t>، كارفرما مي تواند پيمان را فسخ نمايد.</w:t>
      </w:r>
    </w:p>
    <w:p w:rsidR="00FA224D" w:rsidRPr="006B699D" w:rsidRDefault="00FA224D" w:rsidP="0079679C">
      <w:pPr>
        <w:tabs>
          <w:tab w:val="left" w:pos="1901"/>
        </w:tabs>
        <w:spacing w:after="0"/>
        <w:jc w:val="both"/>
        <w:rPr>
          <w:sz w:val="26"/>
          <w:szCs w:val="26"/>
          <w:rtl/>
        </w:rPr>
      </w:pPr>
      <w:r w:rsidRPr="006B699D">
        <w:rPr>
          <w:rFonts w:hint="cs"/>
          <w:sz w:val="26"/>
          <w:szCs w:val="26"/>
          <w:rtl/>
        </w:rPr>
        <w:t>ز)</w:t>
      </w:r>
      <w:r w:rsidR="0079679C">
        <w:rPr>
          <w:rFonts w:hint="cs"/>
          <w:sz w:val="26"/>
          <w:szCs w:val="26"/>
          <w:rtl/>
        </w:rPr>
        <w:t xml:space="preserve"> </w:t>
      </w:r>
      <w:r w:rsidRPr="006B699D">
        <w:rPr>
          <w:rFonts w:hint="cs"/>
          <w:sz w:val="26"/>
          <w:szCs w:val="26"/>
          <w:rtl/>
        </w:rPr>
        <w:t>پيمانكار مي</w:t>
      </w:r>
      <w:r w:rsidR="0079679C">
        <w:rPr>
          <w:sz w:val="26"/>
          <w:szCs w:val="26"/>
          <w:rtl/>
        </w:rPr>
        <w:softHyphen/>
      </w:r>
      <w:r w:rsidRPr="006B699D">
        <w:rPr>
          <w:rFonts w:hint="cs"/>
          <w:sz w:val="26"/>
          <w:szCs w:val="26"/>
          <w:rtl/>
        </w:rPr>
        <w:t xml:space="preserve">كوشد تا حد ممكن، كارگران مورد نياز خود را از بين ساكنان منطقه اجراي كار، كه صلاحيت انجام كار هاي موضوع پيمان را داشته باشند ، انتخاب كند و به كار گمارد. </w:t>
      </w:r>
    </w:p>
    <w:p w:rsidR="00FA224D" w:rsidRPr="006B699D" w:rsidRDefault="00FA224D" w:rsidP="0079679C">
      <w:pPr>
        <w:tabs>
          <w:tab w:val="left" w:pos="1901"/>
        </w:tabs>
        <w:spacing w:after="0"/>
        <w:jc w:val="both"/>
        <w:rPr>
          <w:sz w:val="26"/>
          <w:szCs w:val="26"/>
          <w:rtl/>
        </w:rPr>
      </w:pPr>
      <w:r w:rsidRPr="006B699D">
        <w:rPr>
          <w:rFonts w:hint="cs"/>
          <w:sz w:val="26"/>
          <w:szCs w:val="26"/>
          <w:rtl/>
        </w:rPr>
        <w:t xml:space="preserve">ح) پيمانكار موظف به اجراي مقررات بيمه هاي درماني و اجتماعي، مقررات و دستور العمل هاي حفاظتي فني و بهداشت كار است. </w:t>
      </w:r>
    </w:p>
    <w:p w:rsidR="00FA224D" w:rsidRPr="006B699D" w:rsidRDefault="00FA224D" w:rsidP="0079679C">
      <w:pPr>
        <w:tabs>
          <w:tab w:val="left" w:pos="1901"/>
        </w:tabs>
        <w:spacing w:after="0"/>
        <w:jc w:val="both"/>
        <w:rPr>
          <w:sz w:val="26"/>
          <w:szCs w:val="26"/>
          <w:rtl/>
        </w:rPr>
      </w:pPr>
      <w:r w:rsidRPr="006B699D">
        <w:rPr>
          <w:rFonts w:hint="cs"/>
          <w:sz w:val="26"/>
          <w:szCs w:val="26"/>
          <w:rtl/>
        </w:rPr>
        <w:t>ط) در اجراي اين پيمان، پيمان كار در مقابل كارفرما مسئول اعمال كاركنان خود است، هرگاه كاركنان و كارگران پيمانكار و پيمانكاران جزء، صلاحيت لازم را براي انجام كار مربوط را نداشته باشد يا باعث اختلال نظم كارگاه شوند، مهندس مشاور يا مهندس ناظر، مراتب را براي بار اول به رئيس كارگاه تذك</w:t>
      </w:r>
      <w:r w:rsidR="009312AD" w:rsidRPr="006B699D">
        <w:rPr>
          <w:rFonts w:hint="cs"/>
          <w:sz w:val="26"/>
          <w:szCs w:val="26"/>
          <w:rtl/>
        </w:rPr>
        <w:t>ر مي دهد، و در صورت تكرار، مي‌</w:t>
      </w:r>
      <w:r w:rsidRPr="006B699D">
        <w:rPr>
          <w:rFonts w:hint="cs"/>
          <w:sz w:val="26"/>
          <w:szCs w:val="26"/>
          <w:rtl/>
        </w:rPr>
        <w:t xml:space="preserve">تواند از پيمانكار بخواهد كه متخلفان را از كار بركنار كند. در اين صورت پيمانكار مكلف به اجراي اين دستور است و حق ندارد بركنار شدگان را بار ديگر در همان كارگاه به كار گمارد. اجراي اين دستور از مسئوليت هاي پيمانكار نمي كاهد و ايجاد حقي براي او نمي كند. </w:t>
      </w:r>
    </w:p>
    <w:p w:rsidR="00FA224D" w:rsidRPr="006D6DD7" w:rsidRDefault="00FA224D" w:rsidP="0079679C">
      <w:pPr>
        <w:spacing w:after="0" w:line="360" w:lineRule="auto"/>
        <w:outlineLvl w:val="0"/>
        <w:rPr>
          <w:b/>
          <w:bCs/>
          <w:rtl/>
        </w:rPr>
      </w:pPr>
      <w:r w:rsidRPr="006D6DD7">
        <w:rPr>
          <w:rFonts w:hint="cs"/>
          <w:b/>
          <w:bCs/>
          <w:rtl/>
        </w:rPr>
        <w:t xml:space="preserve">ماده </w:t>
      </w:r>
      <w:r w:rsidRPr="00803D64">
        <w:rPr>
          <w:rFonts w:ascii="98WIN1_TrafficB" w:hAnsi="98WIN1_TrafficB"/>
          <w:b/>
          <w:bCs/>
          <w:rtl/>
        </w:rPr>
        <w:t>18</w:t>
      </w:r>
      <w:r w:rsidR="00BD26A0" w:rsidRPr="006D6DD7">
        <w:rPr>
          <w:rFonts w:hint="cs"/>
          <w:b/>
          <w:bCs/>
          <w:rtl/>
        </w:rPr>
        <w:t xml:space="preserve"> . </w:t>
      </w:r>
      <w:r w:rsidRPr="006D6DD7">
        <w:rPr>
          <w:rFonts w:hint="cs"/>
          <w:b/>
          <w:bCs/>
          <w:rtl/>
        </w:rPr>
        <w:t xml:space="preserve">مسئوليت حسن </w:t>
      </w:r>
      <w:r w:rsidR="009312AD" w:rsidRPr="006D6DD7">
        <w:rPr>
          <w:rFonts w:hint="cs"/>
          <w:b/>
          <w:bCs/>
          <w:rtl/>
        </w:rPr>
        <w:t xml:space="preserve">اجراي كار، برنامه كار، گزارش </w:t>
      </w:r>
      <w:r w:rsidR="0079679C">
        <w:rPr>
          <w:rFonts w:hint="cs"/>
          <w:b/>
          <w:bCs/>
          <w:rtl/>
        </w:rPr>
        <w:t>پيشرفت كار</w:t>
      </w:r>
      <w:r w:rsidRPr="006D6DD7">
        <w:rPr>
          <w:rFonts w:hint="cs"/>
          <w:b/>
          <w:bCs/>
          <w:rtl/>
        </w:rPr>
        <w:t xml:space="preserve">، هماهنگي با پيمانكاران ديگر، رئيس كارگاه </w:t>
      </w:r>
    </w:p>
    <w:p w:rsidR="00FA224D" w:rsidRPr="006B699D" w:rsidRDefault="00FA224D" w:rsidP="0079679C">
      <w:pPr>
        <w:tabs>
          <w:tab w:val="left" w:pos="1901"/>
        </w:tabs>
        <w:spacing w:after="0"/>
        <w:jc w:val="both"/>
        <w:rPr>
          <w:sz w:val="26"/>
          <w:szCs w:val="26"/>
          <w:rtl/>
        </w:rPr>
      </w:pPr>
      <w:r w:rsidRPr="006B699D">
        <w:rPr>
          <w:rFonts w:hint="cs"/>
          <w:sz w:val="26"/>
          <w:szCs w:val="26"/>
          <w:rtl/>
        </w:rPr>
        <w:t xml:space="preserve">الف) پيمانكار مسئوليت كامل حسن اجراي كار هاي موضوع پيمان  را طبق اسناد و مدارك پيمان به عهده دارد. </w:t>
      </w:r>
    </w:p>
    <w:p w:rsidR="00FA224D" w:rsidRPr="006B699D" w:rsidRDefault="00FA224D" w:rsidP="0079679C">
      <w:pPr>
        <w:tabs>
          <w:tab w:val="left" w:pos="1901"/>
        </w:tabs>
        <w:spacing w:after="0"/>
        <w:jc w:val="both"/>
        <w:rPr>
          <w:sz w:val="26"/>
          <w:szCs w:val="26"/>
          <w:rtl/>
        </w:rPr>
      </w:pPr>
      <w:r w:rsidRPr="006B699D">
        <w:rPr>
          <w:rFonts w:hint="cs"/>
          <w:sz w:val="26"/>
          <w:szCs w:val="26"/>
          <w:rtl/>
        </w:rPr>
        <w:t>ب)پيمانكار متعهد است كه سازمان، روش اجرا و برنامه زماني تفصيلي اجراي كار را طبق نظر مهندس</w:t>
      </w:r>
      <w:r w:rsidR="009312AD" w:rsidRPr="006B699D">
        <w:rPr>
          <w:rFonts w:hint="cs"/>
          <w:sz w:val="26"/>
          <w:szCs w:val="26"/>
          <w:rtl/>
        </w:rPr>
        <w:t xml:space="preserve"> </w:t>
      </w:r>
      <w:r w:rsidR="006B7880" w:rsidRPr="006B699D">
        <w:rPr>
          <w:rFonts w:hint="cs"/>
          <w:sz w:val="26"/>
          <w:szCs w:val="26"/>
          <w:rtl/>
        </w:rPr>
        <w:t>مشاور</w:t>
      </w:r>
      <w:r w:rsidR="009312AD" w:rsidRPr="006B699D">
        <w:rPr>
          <w:rFonts w:hint="cs"/>
          <w:sz w:val="26"/>
          <w:szCs w:val="26"/>
          <w:rtl/>
        </w:rPr>
        <w:t>،</w:t>
      </w:r>
      <w:r w:rsidR="006B7880" w:rsidRPr="006B699D">
        <w:rPr>
          <w:rFonts w:hint="cs"/>
          <w:sz w:val="26"/>
          <w:szCs w:val="26"/>
          <w:rtl/>
        </w:rPr>
        <w:t xml:space="preserve"> براساس نقشه‌های موجود و برنامه زمانی کلی تهیه کند و ظرف</w:t>
      </w:r>
      <w:r w:rsidR="006B7880" w:rsidRPr="00803D64">
        <w:rPr>
          <w:rFonts w:ascii="98WIN1_TrafficB" w:hAnsi="98WIN1_TrafficB"/>
          <w:sz w:val="26"/>
          <w:szCs w:val="26"/>
          <w:rtl/>
        </w:rPr>
        <w:t xml:space="preserve"> 10</w:t>
      </w:r>
      <w:r w:rsidR="006B7880" w:rsidRPr="006B699D">
        <w:rPr>
          <w:rFonts w:hint="cs"/>
          <w:sz w:val="26"/>
          <w:szCs w:val="26"/>
          <w:rtl/>
        </w:rPr>
        <w:t xml:space="preserve"> روز از تاریخ مبادله پیمان، یا مدت دیگری که در اسناد و مدارک پیمان تعیین شده است، تسلیم مهندس مشاور نماید تا پس از اصلاح و تصویب کارفرما </w:t>
      </w:r>
      <w:r w:rsidR="0019144F" w:rsidRPr="006B699D">
        <w:rPr>
          <w:rFonts w:hint="cs"/>
          <w:sz w:val="26"/>
          <w:szCs w:val="26"/>
          <w:rtl/>
        </w:rPr>
        <w:t xml:space="preserve">برای اجرا به پیمانکار ابلاغ شود. اگر در اسناد و مدارک پیمان، جزئیاتی برای چگونگی </w:t>
      </w:r>
      <w:r w:rsidRPr="006B699D">
        <w:rPr>
          <w:rFonts w:hint="cs"/>
          <w:sz w:val="26"/>
          <w:szCs w:val="26"/>
          <w:rtl/>
        </w:rPr>
        <w:t xml:space="preserve">تهيه برنامه زماني تفصيلي و به هنگام كردن آن تعيين شده باشد ، پيمانكار ملزم به رعايت آن مي باشد. </w:t>
      </w:r>
    </w:p>
    <w:p w:rsidR="00FA224D" w:rsidRPr="006B699D" w:rsidRDefault="00FA224D" w:rsidP="0079679C">
      <w:pPr>
        <w:tabs>
          <w:tab w:val="left" w:pos="1901"/>
        </w:tabs>
        <w:spacing w:after="0"/>
        <w:jc w:val="both"/>
        <w:rPr>
          <w:sz w:val="26"/>
          <w:szCs w:val="26"/>
          <w:rtl/>
        </w:rPr>
      </w:pPr>
      <w:r w:rsidRPr="006B699D">
        <w:rPr>
          <w:rFonts w:hint="cs"/>
          <w:sz w:val="26"/>
          <w:szCs w:val="26"/>
          <w:rtl/>
        </w:rPr>
        <w:t>ج) در صورتي كه حين اجراي كار، پيمانكار تشخيص دهد كه تغييراتي در برنامه زماني تفصيلي ضروري است، موظف است پيش از رسيدن موعد انجام كارهايي كه به نظر او بايد در برنامه آن تغيير داده شود، مراتب را با ذكر دليل</w:t>
      </w:r>
      <w:r w:rsidR="00BD77B7" w:rsidRPr="006B699D">
        <w:rPr>
          <w:rFonts w:hint="cs"/>
          <w:sz w:val="26"/>
          <w:szCs w:val="26"/>
          <w:rtl/>
        </w:rPr>
        <w:t>، به مهندس مشاور اطلاع دهد</w:t>
      </w:r>
      <w:r w:rsidRPr="006B699D">
        <w:rPr>
          <w:rFonts w:hint="cs"/>
          <w:sz w:val="26"/>
          <w:szCs w:val="26"/>
          <w:rtl/>
        </w:rPr>
        <w:t>. مهندس مشاور، تغييرات مورد تقاضاي پيمانكار را در قالب برنامه زماني كلي رسيدگي مي</w:t>
      </w:r>
      <w:r w:rsidR="0079679C">
        <w:rPr>
          <w:sz w:val="26"/>
          <w:szCs w:val="26"/>
          <w:rtl/>
        </w:rPr>
        <w:softHyphen/>
      </w:r>
      <w:r w:rsidRPr="006B699D">
        <w:rPr>
          <w:rFonts w:hint="cs"/>
          <w:sz w:val="26"/>
          <w:szCs w:val="26"/>
          <w:rtl/>
        </w:rPr>
        <w:t xml:space="preserve">كند </w:t>
      </w:r>
      <w:r w:rsidRPr="006B699D">
        <w:rPr>
          <w:rFonts w:hint="cs"/>
          <w:sz w:val="26"/>
          <w:szCs w:val="26"/>
          <w:rtl/>
        </w:rPr>
        <w:lastRenderedPageBreak/>
        <w:t>و آنچه را كه مورد قبول است</w:t>
      </w:r>
      <w:r w:rsidR="00BD77B7" w:rsidRPr="006B699D">
        <w:rPr>
          <w:rFonts w:hint="cs"/>
          <w:sz w:val="26"/>
          <w:szCs w:val="26"/>
          <w:rtl/>
        </w:rPr>
        <w:t>، پس از تصويب كارفرما</w:t>
      </w:r>
      <w:r w:rsidRPr="006B699D">
        <w:rPr>
          <w:rFonts w:hint="cs"/>
          <w:sz w:val="26"/>
          <w:szCs w:val="26"/>
          <w:rtl/>
        </w:rPr>
        <w:t xml:space="preserve">، به پيمانكار ابلاغ مي كند. بديهي است كه اين تغييرات در حدود مندرجات پيمان، از ميزان تعهدات و مسئوليت هاي پيمانكار نمي كاهد. </w:t>
      </w:r>
    </w:p>
    <w:p w:rsidR="00FA224D" w:rsidRPr="006B699D" w:rsidRDefault="00FA224D" w:rsidP="006B699D">
      <w:pPr>
        <w:tabs>
          <w:tab w:val="left" w:pos="1901"/>
        </w:tabs>
        <w:spacing w:after="0"/>
        <w:jc w:val="both"/>
        <w:rPr>
          <w:sz w:val="26"/>
          <w:szCs w:val="26"/>
          <w:rtl/>
        </w:rPr>
      </w:pPr>
      <w:r w:rsidRPr="006B699D">
        <w:rPr>
          <w:rFonts w:hint="cs"/>
          <w:sz w:val="26"/>
          <w:szCs w:val="26"/>
          <w:rtl/>
        </w:rPr>
        <w:t>اگر تغيير برنامه زماني تفصيلي از سوي مهندس مشاور مطرح</w:t>
      </w:r>
      <w:r w:rsidR="009312AD" w:rsidRPr="006B699D">
        <w:rPr>
          <w:rFonts w:hint="cs"/>
          <w:sz w:val="26"/>
          <w:szCs w:val="26"/>
          <w:rtl/>
        </w:rPr>
        <w:t xml:space="preserve"> </w:t>
      </w:r>
      <w:r w:rsidRPr="006B699D">
        <w:rPr>
          <w:rFonts w:hint="cs"/>
          <w:sz w:val="26"/>
          <w:szCs w:val="26"/>
          <w:rtl/>
        </w:rPr>
        <w:t>شود، پيمانكار با توجه به نظر مهندس</w:t>
      </w:r>
      <w:r w:rsidR="009312AD" w:rsidRPr="006B699D">
        <w:rPr>
          <w:rFonts w:hint="cs"/>
          <w:sz w:val="26"/>
          <w:szCs w:val="26"/>
          <w:rtl/>
        </w:rPr>
        <w:t xml:space="preserve"> مشاور</w:t>
      </w:r>
      <w:r w:rsidRPr="006B699D">
        <w:rPr>
          <w:rFonts w:hint="cs"/>
          <w:sz w:val="26"/>
          <w:szCs w:val="26"/>
          <w:rtl/>
        </w:rPr>
        <w:t xml:space="preserve"> تغييرات برنامه زماني تفصيلي را تهيه مي كند و به شرح پيش</w:t>
      </w:r>
      <w:r w:rsidR="009312AD" w:rsidRPr="006B699D">
        <w:rPr>
          <w:rFonts w:hint="cs"/>
          <w:sz w:val="26"/>
          <w:szCs w:val="26"/>
          <w:rtl/>
        </w:rPr>
        <w:t xml:space="preserve"> </w:t>
      </w:r>
      <w:r w:rsidRPr="006B699D">
        <w:rPr>
          <w:rFonts w:hint="cs"/>
          <w:sz w:val="26"/>
          <w:szCs w:val="26"/>
          <w:rtl/>
        </w:rPr>
        <w:t xml:space="preserve">گفته، براي طي مراتب بررسي و تصويب، تسليم مهندس مشاور مي نمايد. </w:t>
      </w:r>
    </w:p>
    <w:p w:rsidR="00FA224D" w:rsidRPr="006B699D" w:rsidRDefault="004E6100" w:rsidP="006B699D">
      <w:pPr>
        <w:tabs>
          <w:tab w:val="left" w:pos="1901"/>
        </w:tabs>
        <w:spacing w:after="0"/>
        <w:jc w:val="both"/>
        <w:rPr>
          <w:sz w:val="26"/>
          <w:szCs w:val="26"/>
          <w:rtl/>
        </w:rPr>
      </w:pPr>
      <w:r w:rsidRPr="006B699D">
        <w:rPr>
          <w:rFonts w:hint="cs"/>
          <w:sz w:val="26"/>
          <w:szCs w:val="26"/>
          <w:rtl/>
        </w:rPr>
        <w:t>ه)  پیمانکار مکلف است که در پایان هر ماه گزارش کامل کارهای انجام شده در آن ماه را تهیه نماید، شکل و چگونگی تهیه گزارش را پیمانکار تهیه و به تأئید</w:t>
      </w:r>
      <w:r w:rsidR="009312AD" w:rsidRPr="006B699D">
        <w:rPr>
          <w:rFonts w:hint="cs"/>
          <w:sz w:val="26"/>
          <w:szCs w:val="26"/>
          <w:rtl/>
        </w:rPr>
        <w:t xml:space="preserve"> مهندس مشاور</w:t>
      </w:r>
      <w:r w:rsidRPr="006B699D">
        <w:rPr>
          <w:rFonts w:hint="cs"/>
          <w:sz w:val="26"/>
          <w:szCs w:val="26"/>
          <w:rtl/>
        </w:rPr>
        <w:t xml:space="preserve"> می‌رساند. این گزارش، شامل مقدار و درصد فعالیت</w:t>
      </w:r>
      <w:r w:rsidR="009312AD" w:rsidRPr="006B699D">
        <w:rPr>
          <w:rFonts w:hint="cs"/>
          <w:sz w:val="26"/>
          <w:szCs w:val="26"/>
          <w:rtl/>
        </w:rPr>
        <w:t xml:space="preserve"> </w:t>
      </w:r>
      <w:r w:rsidRPr="006B699D">
        <w:rPr>
          <w:rFonts w:hint="cs"/>
          <w:sz w:val="26"/>
          <w:szCs w:val="26"/>
          <w:rtl/>
        </w:rPr>
        <w:t xml:space="preserve">های انجام </w:t>
      </w:r>
      <w:r w:rsidR="00FA224D" w:rsidRPr="006B699D">
        <w:rPr>
          <w:rFonts w:hint="cs"/>
          <w:sz w:val="26"/>
          <w:szCs w:val="26"/>
          <w:rtl/>
        </w:rPr>
        <w:t xml:space="preserve">شده، ميزان پيشرفت با تاخير نسبت به برنامه زماني تفصيلي، مشكلات و موانع اجرايي، نوع و مقدار مصالح و تجهيزات وارد شده به كارگاه، تعداد و نوع ماشين‌ آلات موجود و آماده به كار، تعداد و تخصص نيروي انساني موجود و ديگر اطلاعات لازم مي باشد. در صورتي كه جزئيات ديگري براي چگونگي تهيه گزارش پيشرفت كار در اسناد و مدارك پيمان تعيين شده باشد، پيمانكار موظف به رعايت آن مي باشد. </w:t>
      </w:r>
    </w:p>
    <w:p w:rsidR="00FA224D" w:rsidRPr="006B699D" w:rsidRDefault="00FA224D" w:rsidP="006B699D">
      <w:pPr>
        <w:tabs>
          <w:tab w:val="left" w:pos="1901"/>
        </w:tabs>
        <w:spacing w:after="0"/>
        <w:jc w:val="both"/>
        <w:rPr>
          <w:sz w:val="26"/>
          <w:szCs w:val="26"/>
          <w:rtl/>
        </w:rPr>
      </w:pPr>
      <w:r w:rsidRPr="006B699D">
        <w:rPr>
          <w:rFonts w:hint="cs"/>
          <w:sz w:val="26"/>
          <w:szCs w:val="26"/>
          <w:rtl/>
        </w:rPr>
        <w:t xml:space="preserve">ز)پيمانكار بايد پيش از آغاز عمليات ، شخص واجد صلاحيتي را كه مورد قبول مهندس مشاور باشد به عنوان رئيس كارگاه معرفي نمايد. رئيس كارگاه بايد در اوقات كار در كارگاه حاضر باشد و عمليات اجرايي، با مسئوليت و نظارت او انجام شود. اگر ضمن كار معلوم شود كه رئيس كارگاه قادر به انجام وظايف خود نيست، مهندس مشاور با ذكر دليل، درخواست تعويض او را از پيمانكار خواهد كرد و پيمانكار مكلف است ظرف </w:t>
      </w:r>
      <w:r w:rsidR="009312AD" w:rsidRPr="00884A4F">
        <w:rPr>
          <w:rFonts w:ascii="98WIN1_TrafficB" w:hAnsi="98WIN1_TrafficB"/>
          <w:sz w:val="26"/>
          <w:szCs w:val="26"/>
          <w:rtl/>
        </w:rPr>
        <w:t>7</w:t>
      </w:r>
      <w:r w:rsidR="009312AD" w:rsidRPr="006B699D">
        <w:rPr>
          <w:rFonts w:hint="cs"/>
          <w:sz w:val="26"/>
          <w:szCs w:val="26"/>
          <w:rtl/>
        </w:rPr>
        <w:t xml:space="preserve"> روز</w:t>
      </w:r>
      <w:r w:rsidRPr="006B699D">
        <w:rPr>
          <w:rFonts w:hint="cs"/>
          <w:sz w:val="26"/>
          <w:szCs w:val="26"/>
          <w:rtl/>
        </w:rPr>
        <w:t xml:space="preserve">، شخص واجد صلاحيت ديگري را كه مورد قبول مهندس مشاور باشد معرفي نمايد. </w:t>
      </w:r>
    </w:p>
    <w:p w:rsidR="00113059" w:rsidRPr="006B699D" w:rsidRDefault="00E355AA" w:rsidP="006B699D">
      <w:pPr>
        <w:tabs>
          <w:tab w:val="left" w:pos="1901"/>
        </w:tabs>
        <w:spacing w:after="0"/>
        <w:jc w:val="both"/>
        <w:rPr>
          <w:sz w:val="26"/>
          <w:szCs w:val="26"/>
          <w:rtl/>
        </w:rPr>
      </w:pPr>
      <w:r w:rsidRPr="006B699D">
        <w:rPr>
          <w:rFonts w:hint="cs"/>
          <w:sz w:val="26"/>
          <w:szCs w:val="26"/>
          <w:rtl/>
        </w:rPr>
        <w:t>پیمانکار باید به منظور اجرای کار و دریافت دستور کارها و نقشه‌ها از مهندس مشاور و همچنین برای تنظیم صورت‌وضعیت</w:t>
      </w:r>
      <w:r w:rsidR="009312AD" w:rsidRPr="006B699D">
        <w:rPr>
          <w:rFonts w:hint="cs"/>
          <w:sz w:val="26"/>
          <w:szCs w:val="26"/>
          <w:rtl/>
        </w:rPr>
        <w:t>‌</w:t>
      </w:r>
      <w:r w:rsidRPr="006B699D">
        <w:rPr>
          <w:rFonts w:hint="cs"/>
          <w:sz w:val="26"/>
          <w:szCs w:val="26"/>
          <w:rtl/>
        </w:rPr>
        <w:t xml:space="preserve">های موقت، اختیارات کافی به رئیس کارگاه بدهد. هر نوع اخطار و اعلام که مربوط به اجرای کار باشد و از طرف مهندس مشاور یا نماینده او به رئیس کارگاه ابلاغ شود، در حکم ابلاغ </w:t>
      </w:r>
      <w:r w:rsidR="009312AD" w:rsidRPr="006B699D">
        <w:rPr>
          <w:rFonts w:hint="cs"/>
          <w:sz w:val="26"/>
          <w:szCs w:val="26"/>
          <w:rtl/>
        </w:rPr>
        <w:t xml:space="preserve">به </w:t>
      </w:r>
      <w:r w:rsidRPr="006B699D">
        <w:rPr>
          <w:rFonts w:hint="cs"/>
          <w:sz w:val="26"/>
          <w:szCs w:val="26"/>
          <w:rtl/>
        </w:rPr>
        <w:t>پیمانکار است</w:t>
      </w:r>
      <w:r w:rsidR="00113059" w:rsidRPr="006B699D">
        <w:rPr>
          <w:rFonts w:hint="cs"/>
          <w:sz w:val="26"/>
          <w:szCs w:val="26"/>
          <w:rtl/>
        </w:rPr>
        <w:t xml:space="preserve">. </w:t>
      </w:r>
    </w:p>
    <w:p w:rsidR="00BD77B7" w:rsidRPr="006B699D" w:rsidRDefault="00113059" w:rsidP="006B699D">
      <w:pPr>
        <w:tabs>
          <w:tab w:val="left" w:pos="1901"/>
        </w:tabs>
        <w:spacing w:after="0"/>
        <w:jc w:val="both"/>
        <w:rPr>
          <w:sz w:val="26"/>
          <w:szCs w:val="26"/>
          <w:rtl/>
        </w:rPr>
      </w:pPr>
      <w:r w:rsidRPr="006B699D">
        <w:rPr>
          <w:rFonts w:hint="cs"/>
          <w:sz w:val="26"/>
          <w:szCs w:val="26"/>
          <w:rtl/>
        </w:rPr>
        <w:t>پيمانكار مي تواند در صورت لزوم، رئيس كارگاه را عوض كند</w:t>
      </w:r>
      <w:r w:rsidR="00BD77B7" w:rsidRPr="006B699D">
        <w:rPr>
          <w:rFonts w:hint="cs"/>
          <w:sz w:val="26"/>
          <w:szCs w:val="26"/>
          <w:rtl/>
        </w:rPr>
        <w:t>، مشروط به اينكه پيش از تعويض</w:t>
      </w:r>
      <w:r w:rsidRPr="006B699D">
        <w:rPr>
          <w:rFonts w:hint="cs"/>
          <w:sz w:val="26"/>
          <w:szCs w:val="26"/>
          <w:rtl/>
        </w:rPr>
        <w:t xml:space="preserve">، مراتب را به اطلاع مهندس مشاور برساند و صلاحيت جانشين او مورد قبول </w:t>
      </w:r>
      <w:r w:rsidR="009312AD" w:rsidRPr="006B699D">
        <w:rPr>
          <w:rFonts w:hint="cs"/>
          <w:sz w:val="26"/>
          <w:szCs w:val="26"/>
          <w:rtl/>
        </w:rPr>
        <w:t>مهندس مشاور</w:t>
      </w:r>
      <w:r w:rsidRPr="006B699D">
        <w:rPr>
          <w:rFonts w:hint="cs"/>
          <w:sz w:val="26"/>
          <w:szCs w:val="26"/>
          <w:rtl/>
        </w:rPr>
        <w:t xml:space="preserve"> باشد</w:t>
      </w:r>
      <w:r w:rsidR="00BD77B7" w:rsidRPr="006B699D">
        <w:rPr>
          <w:rFonts w:hint="cs"/>
          <w:sz w:val="26"/>
          <w:szCs w:val="26"/>
          <w:rtl/>
        </w:rPr>
        <w:t>.</w:t>
      </w:r>
    </w:p>
    <w:p w:rsidR="00113059" w:rsidRPr="006B699D" w:rsidRDefault="00113059" w:rsidP="006B699D">
      <w:pPr>
        <w:tabs>
          <w:tab w:val="left" w:pos="1901"/>
        </w:tabs>
        <w:spacing w:after="0"/>
        <w:jc w:val="both"/>
        <w:rPr>
          <w:sz w:val="26"/>
          <w:szCs w:val="26"/>
          <w:rtl/>
        </w:rPr>
      </w:pPr>
      <w:r w:rsidRPr="006B699D">
        <w:rPr>
          <w:rFonts w:hint="cs"/>
          <w:sz w:val="26"/>
          <w:szCs w:val="26"/>
          <w:rtl/>
        </w:rPr>
        <w:t xml:space="preserve"> </w:t>
      </w:r>
    </w:p>
    <w:p w:rsidR="00930E79" w:rsidRPr="00527655" w:rsidRDefault="00930E79" w:rsidP="006D6DD7">
      <w:pPr>
        <w:spacing w:after="0" w:line="360" w:lineRule="auto"/>
        <w:outlineLvl w:val="0"/>
        <w:rPr>
          <w:b/>
          <w:bCs/>
          <w:rtl/>
        </w:rPr>
      </w:pPr>
      <w:r w:rsidRPr="00884A4F">
        <w:rPr>
          <w:rFonts w:ascii="98WIN1_TrafficB" w:hAnsi="98WIN1_TrafficB"/>
          <w:b/>
          <w:bCs/>
          <w:rtl/>
        </w:rPr>
        <w:t xml:space="preserve">ماده19 </w:t>
      </w:r>
      <w:r w:rsidR="00BD26A0" w:rsidRPr="00884A4F">
        <w:rPr>
          <w:rFonts w:ascii="98WIN1_TrafficB" w:hAnsi="98WIN1_TrafficB"/>
          <w:b/>
          <w:bCs/>
          <w:rtl/>
        </w:rPr>
        <w:t>.</w:t>
      </w:r>
      <w:r w:rsidRPr="00527655">
        <w:rPr>
          <w:rFonts w:hint="cs"/>
          <w:b/>
          <w:bCs/>
          <w:rtl/>
        </w:rPr>
        <w:t xml:space="preserve">کنترل نقاط نشانه، پیاده کردن نقشه‌ها، اندازه‌گیرها </w:t>
      </w:r>
    </w:p>
    <w:p w:rsidR="00C173E1" w:rsidRPr="006B699D" w:rsidRDefault="00930E79" w:rsidP="006B699D">
      <w:pPr>
        <w:tabs>
          <w:tab w:val="left" w:pos="1901"/>
        </w:tabs>
        <w:spacing w:after="0"/>
        <w:jc w:val="both"/>
        <w:rPr>
          <w:sz w:val="26"/>
          <w:szCs w:val="26"/>
          <w:rtl/>
        </w:rPr>
      </w:pPr>
      <w:r w:rsidRPr="006B699D">
        <w:rPr>
          <w:rFonts w:hint="cs"/>
          <w:sz w:val="26"/>
          <w:szCs w:val="26"/>
          <w:rtl/>
        </w:rPr>
        <w:t xml:space="preserve">الف) پیمانکار، پیش از آغاز اجرای موضوع پیمان، باید تطبیق و کنترل نقشه‌ها و کمبود آنها را بررسی نماید و در صورتی که اختلافی و یا کسری موجود نباشد، درستی آنها را تأئید و اعلام دارد و در صورتی که اختلافی وجود داشته باشد، مراتب را به اطلاع مهندس مشاور برساند تا وضع موجود با مهندس مشاور و کارفرما صورتمجلس شود و ملاک شروع عملیات قرار گیرد. بدیهی است که پس از آغاز عملیات اجرائی هیچگونه اعتراضی از جانب پیمانکار در این زمینه پذیرفته نیست. </w:t>
      </w:r>
    </w:p>
    <w:p w:rsidR="00930E79" w:rsidRPr="006B699D" w:rsidRDefault="00930E79" w:rsidP="006B699D">
      <w:pPr>
        <w:tabs>
          <w:tab w:val="left" w:pos="1901"/>
        </w:tabs>
        <w:spacing w:after="0"/>
        <w:jc w:val="both"/>
        <w:rPr>
          <w:sz w:val="26"/>
          <w:szCs w:val="26"/>
          <w:rtl/>
        </w:rPr>
      </w:pPr>
      <w:r w:rsidRPr="006B699D">
        <w:rPr>
          <w:rFonts w:hint="cs"/>
          <w:sz w:val="26"/>
          <w:szCs w:val="26"/>
          <w:rtl/>
        </w:rPr>
        <w:t>تهیه کلیه نقشه‌های تف</w:t>
      </w:r>
      <w:r w:rsidR="00C173E1" w:rsidRPr="006B699D">
        <w:rPr>
          <w:rFonts w:hint="cs"/>
          <w:sz w:val="26"/>
          <w:szCs w:val="26"/>
          <w:rtl/>
        </w:rPr>
        <w:t>ص</w:t>
      </w:r>
      <w:r w:rsidRPr="006B699D">
        <w:rPr>
          <w:rFonts w:hint="cs"/>
          <w:sz w:val="26"/>
          <w:szCs w:val="26"/>
          <w:rtl/>
        </w:rPr>
        <w:t xml:space="preserve">یلی و کارگاهی براساس نقشه‌های مقدماتی به عهده پیمانکار می‌باشد. </w:t>
      </w:r>
    </w:p>
    <w:p w:rsidR="003D66D2" w:rsidRPr="006B699D" w:rsidRDefault="00930E79" w:rsidP="006B699D">
      <w:pPr>
        <w:tabs>
          <w:tab w:val="left" w:pos="1901"/>
        </w:tabs>
        <w:spacing w:after="0"/>
        <w:jc w:val="both"/>
        <w:rPr>
          <w:sz w:val="26"/>
          <w:szCs w:val="26"/>
          <w:rtl/>
        </w:rPr>
      </w:pPr>
      <w:r w:rsidRPr="006B699D">
        <w:rPr>
          <w:rFonts w:hint="cs"/>
          <w:sz w:val="26"/>
          <w:szCs w:val="26"/>
          <w:rtl/>
        </w:rPr>
        <w:t xml:space="preserve">ب) </w:t>
      </w:r>
      <w:r w:rsidR="003D66D2" w:rsidRPr="006B699D">
        <w:rPr>
          <w:rFonts w:hint="cs"/>
          <w:sz w:val="26"/>
          <w:szCs w:val="26"/>
          <w:rtl/>
        </w:rPr>
        <w:t>کنترل کیفیت هرکدام از فعالیت ها و انجام کار توسط تیم کنترل کیفیت پیمانکار بصورت مستمر و در حین اجرا  انجام خواهد شد و پیمانکار موظف به گماردن تیم کنترل کیفیت پروژه می باشد</w:t>
      </w:r>
    </w:p>
    <w:p w:rsidR="00930E79" w:rsidRPr="006B699D" w:rsidRDefault="003D66D2" w:rsidP="006B699D">
      <w:pPr>
        <w:tabs>
          <w:tab w:val="left" w:pos="1901"/>
        </w:tabs>
        <w:spacing w:after="0"/>
        <w:jc w:val="both"/>
        <w:rPr>
          <w:sz w:val="26"/>
          <w:szCs w:val="26"/>
          <w:rtl/>
        </w:rPr>
      </w:pPr>
      <w:r w:rsidRPr="006B699D">
        <w:rPr>
          <w:rFonts w:hint="cs"/>
          <w:sz w:val="26"/>
          <w:szCs w:val="26"/>
          <w:rtl/>
        </w:rPr>
        <w:lastRenderedPageBreak/>
        <w:t xml:space="preserve">همچنین در اجرای پروژه </w:t>
      </w:r>
      <w:r w:rsidR="00930E79" w:rsidRPr="006B699D">
        <w:rPr>
          <w:rFonts w:hint="cs"/>
          <w:sz w:val="26"/>
          <w:szCs w:val="26"/>
          <w:rtl/>
        </w:rPr>
        <w:t xml:space="preserve">پیمانکار </w:t>
      </w:r>
      <w:r w:rsidR="00EB7201" w:rsidRPr="006B699D">
        <w:rPr>
          <w:rFonts w:hint="cs"/>
          <w:sz w:val="26"/>
          <w:szCs w:val="26"/>
          <w:rtl/>
        </w:rPr>
        <w:t xml:space="preserve">متعهد است که نقشه‌ها، را با نظارت مهندس مشاور اجرا و درستی آنها را با مهندس مشاور صورتمجلس کند. در صورتی که هنگام پیاده کردن نقشه‌ها، </w:t>
      </w:r>
      <w:r w:rsidR="00C173E1" w:rsidRPr="006B699D">
        <w:rPr>
          <w:rFonts w:hint="cs"/>
          <w:sz w:val="26"/>
          <w:szCs w:val="26"/>
          <w:rtl/>
        </w:rPr>
        <w:t xml:space="preserve">اختلافی </w:t>
      </w:r>
      <w:r w:rsidR="00EB7201" w:rsidRPr="006B699D">
        <w:rPr>
          <w:rFonts w:hint="cs"/>
          <w:sz w:val="26"/>
          <w:szCs w:val="26"/>
          <w:rtl/>
        </w:rPr>
        <w:t xml:space="preserve">در مدارک فنی مشاهده شود. وضع موجود را پیمانکار و مهندس مشاور و کارفرما صورتمجلس می‌کنند. </w:t>
      </w:r>
    </w:p>
    <w:p w:rsidR="00EB7201" w:rsidRPr="006B699D" w:rsidRDefault="00EB7201" w:rsidP="006B699D">
      <w:pPr>
        <w:tabs>
          <w:tab w:val="left" w:pos="1901"/>
        </w:tabs>
        <w:spacing w:after="0"/>
        <w:jc w:val="both"/>
        <w:rPr>
          <w:sz w:val="26"/>
          <w:szCs w:val="26"/>
          <w:rtl/>
        </w:rPr>
      </w:pPr>
      <w:r w:rsidRPr="006B699D">
        <w:rPr>
          <w:rFonts w:hint="cs"/>
          <w:sz w:val="26"/>
          <w:szCs w:val="26"/>
          <w:rtl/>
        </w:rPr>
        <w:t>تمام عملیات اجرایی که پس از انجام کار پوشیده می‌شوند و بعداً مرئی نیستند، یا به هر صورت، کنترل و اندازه‌گیری کامل آنها میسر نباشد، باید پیش از پوشیده شدن یا از بین رفتن آثار آنها، صورتمجلس شود و به امضای مهندس ناظر و رئیس کارگاه برسد این صورتمجلس</w:t>
      </w:r>
      <w:r w:rsidR="00C173E1" w:rsidRPr="006B699D">
        <w:rPr>
          <w:rFonts w:hint="cs"/>
          <w:sz w:val="26"/>
          <w:szCs w:val="26"/>
          <w:rtl/>
        </w:rPr>
        <w:t xml:space="preserve"> </w:t>
      </w:r>
      <w:r w:rsidRPr="006B699D">
        <w:rPr>
          <w:rFonts w:hint="cs"/>
          <w:sz w:val="26"/>
          <w:szCs w:val="26"/>
          <w:rtl/>
        </w:rPr>
        <w:t>ها ملاک اندازه‌گیری</w:t>
      </w:r>
      <w:r w:rsidR="00C173E1" w:rsidRPr="006B699D">
        <w:rPr>
          <w:rFonts w:hint="cs"/>
          <w:sz w:val="26"/>
          <w:szCs w:val="26"/>
          <w:rtl/>
        </w:rPr>
        <w:t xml:space="preserve"> </w:t>
      </w:r>
      <w:r w:rsidRPr="006B699D">
        <w:rPr>
          <w:rFonts w:hint="cs"/>
          <w:sz w:val="26"/>
          <w:szCs w:val="26"/>
          <w:rtl/>
        </w:rPr>
        <w:t>ها و بررسی و تأئید صورت‌وضعیت</w:t>
      </w:r>
      <w:r w:rsidR="00C173E1" w:rsidRPr="006B699D">
        <w:rPr>
          <w:rFonts w:hint="cs"/>
          <w:sz w:val="26"/>
          <w:szCs w:val="26"/>
          <w:rtl/>
        </w:rPr>
        <w:t xml:space="preserve"> </w:t>
      </w:r>
      <w:r w:rsidRPr="006B699D">
        <w:rPr>
          <w:rFonts w:hint="cs"/>
          <w:sz w:val="26"/>
          <w:szCs w:val="26"/>
          <w:rtl/>
        </w:rPr>
        <w:t>هاست. اگر پیمانکار عملیاتی را که باید مورد آزمایش یا بازدید  قرار گیرد و تأئید ش</w:t>
      </w:r>
      <w:r w:rsidR="00C173E1" w:rsidRPr="006B699D">
        <w:rPr>
          <w:rFonts w:hint="cs"/>
          <w:sz w:val="26"/>
          <w:szCs w:val="26"/>
          <w:rtl/>
        </w:rPr>
        <w:t>و</w:t>
      </w:r>
      <w:r w:rsidRPr="006B699D">
        <w:rPr>
          <w:rFonts w:hint="cs"/>
          <w:sz w:val="26"/>
          <w:szCs w:val="26"/>
          <w:rtl/>
        </w:rPr>
        <w:t>د، پیش از آنکه اقدامات پیش</w:t>
      </w:r>
      <w:r w:rsidR="00C173E1" w:rsidRPr="006B699D">
        <w:rPr>
          <w:rFonts w:hint="cs"/>
          <w:sz w:val="26"/>
          <w:szCs w:val="26"/>
          <w:rtl/>
        </w:rPr>
        <w:t xml:space="preserve"> </w:t>
      </w:r>
      <w:r w:rsidRPr="006B699D">
        <w:rPr>
          <w:rFonts w:hint="cs"/>
          <w:sz w:val="26"/>
          <w:szCs w:val="26"/>
          <w:rtl/>
        </w:rPr>
        <w:t>گفته انجام شود بپوشاند، مؤظف است پوشش</w:t>
      </w:r>
      <w:r w:rsidR="00C173E1" w:rsidRPr="006B699D">
        <w:rPr>
          <w:rFonts w:hint="cs"/>
          <w:sz w:val="26"/>
          <w:szCs w:val="26"/>
          <w:rtl/>
        </w:rPr>
        <w:t xml:space="preserve"> </w:t>
      </w:r>
      <w:r w:rsidRPr="006B699D">
        <w:rPr>
          <w:rFonts w:hint="cs"/>
          <w:sz w:val="26"/>
          <w:szCs w:val="26"/>
          <w:rtl/>
        </w:rPr>
        <w:t>های انجام شده را به هزینه خود بر دارد و پس از انجام آزمایش</w:t>
      </w:r>
      <w:r w:rsidR="00C173E1" w:rsidRPr="006B699D">
        <w:rPr>
          <w:rFonts w:hint="cs"/>
          <w:sz w:val="26"/>
          <w:szCs w:val="26"/>
          <w:rtl/>
        </w:rPr>
        <w:t xml:space="preserve"> </w:t>
      </w:r>
      <w:r w:rsidRPr="006B699D">
        <w:rPr>
          <w:rFonts w:hint="cs"/>
          <w:sz w:val="26"/>
          <w:szCs w:val="26"/>
          <w:rtl/>
        </w:rPr>
        <w:t xml:space="preserve">ها و بازدیدهای لازم و تأئید انجام کار از سوی مهندس ناظر، به هزینه خود، نسبت به پوشش مجدد و اصلاح کار اقدام کند. </w:t>
      </w:r>
    </w:p>
    <w:p w:rsidR="00EB7201" w:rsidRPr="00527655" w:rsidRDefault="00235398" w:rsidP="006D6DD7">
      <w:pPr>
        <w:spacing w:after="0" w:line="360" w:lineRule="auto"/>
        <w:outlineLvl w:val="0"/>
        <w:rPr>
          <w:b/>
          <w:bCs/>
          <w:rtl/>
        </w:rPr>
      </w:pPr>
      <w:r w:rsidRPr="00527655">
        <w:rPr>
          <w:rFonts w:hint="cs"/>
          <w:b/>
          <w:bCs/>
          <w:rtl/>
        </w:rPr>
        <w:t>ماده20</w:t>
      </w:r>
      <w:r w:rsidR="00BD26A0">
        <w:rPr>
          <w:rFonts w:hint="cs"/>
          <w:b/>
          <w:bCs/>
          <w:rtl/>
        </w:rPr>
        <w:t>.</w:t>
      </w:r>
      <w:r w:rsidRPr="00527655">
        <w:rPr>
          <w:rFonts w:hint="cs"/>
          <w:b/>
          <w:bCs/>
          <w:rtl/>
        </w:rPr>
        <w:t xml:space="preserve"> تجهیز کارگاه ، تدارک مصالح، تجهیزات و ماشین‌آلات </w:t>
      </w:r>
    </w:p>
    <w:p w:rsidR="00235398" w:rsidRPr="006B699D" w:rsidRDefault="00235398" w:rsidP="006B699D">
      <w:pPr>
        <w:tabs>
          <w:tab w:val="left" w:pos="1901"/>
        </w:tabs>
        <w:spacing w:after="0"/>
        <w:jc w:val="both"/>
        <w:rPr>
          <w:sz w:val="26"/>
          <w:szCs w:val="26"/>
          <w:rtl/>
        </w:rPr>
      </w:pPr>
      <w:r w:rsidRPr="006B699D">
        <w:rPr>
          <w:rFonts w:hint="cs"/>
          <w:sz w:val="26"/>
          <w:szCs w:val="26"/>
          <w:rtl/>
        </w:rPr>
        <w:t xml:space="preserve">الف) پیمانکار مؤظف است که پس از امضاء قرارداد با توجه به مدت تعیین شده برای تجهیز، تأمین آب و برق، سوخت و مخابرات و بطور کلی، تجهیز کامل کارگاه، به نحوی که برای اجرای کار طبق اسناد و مدارک پیمان لازم است اقدام نماید. </w:t>
      </w:r>
    </w:p>
    <w:p w:rsidR="00235398" w:rsidRPr="006B699D" w:rsidRDefault="00235398" w:rsidP="006B699D">
      <w:pPr>
        <w:tabs>
          <w:tab w:val="left" w:pos="1901"/>
        </w:tabs>
        <w:spacing w:after="0"/>
        <w:jc w:val="both"/>
        <w:rPr>
          <w:sz w:val="26"/>
          <w:szCs w:val="26"/>
          <w:rtl/>
        </w:rPr>
      </w:pPr>
      <w:r w:rsidRPr="006B699D">
        <w:rPr>
          <w:rFonts w:hint="cs"/>
          <w:sz w:val="26"/>
          <w:szCs w:val="26"/>
          <w:rtl/>
        </w:rPr>
        <w:t xml:space="preserve">ب) تأمین نیروی انسانی، مصالح و تجهیزات، ماشین‌آلات و ابزار به عهده پیمانکار است، مگر آنکه در اسناد و مدارک پیمان، ترتیب دیگری پیش‌بینی شده باشد. </w:t>
      </w:r>
    </w:p>
    <w:p w:rsidR="00235398" w:rsidRPr="006B699D" w:rsidRDefault="00235398" w:rsidP="006B699D">
      <w:pPr>
        <w:tabs>
          <w:tab w:val="left" w:pos="1901"/>
        </w:tabs>
        <w:spacing w:after="0"/>
        <w:jc w:val="both"/>
        <w:rPr>
          <w:sz w:val="26"/>
          <w:szCs w:val="26"/>
          <w:rtl/>
        </w:rPr>
      </w:pPr>
      <w:r w:rsidRPr="006B699D">
        <w:rPr>
          <w:rFonts w:hint="cs"/>
          <w:sz w:val="26"/>
          <w:szCs w:val="26"/>
          <w:rtl/>
        </w:rPr>
        <w:t xml:space="preserve">مصالح و تجهیزاتی که پیمانکار برای انجام عملیات موضوع پیمان تهیه و در کارگاه نگهداری می‌کند باید به قرار زیر باشد. </w:t>
      </w:r>
    </w:p>
    <w:p w:rsidR="00235398" w:rsidRPr="0079679C" w:rsidRDefault="00235398" w:rsidP="00B40F97">
      <w:pPr>
        <w:pStyle w:val="ListParagraph"/>
        <w:numPr>
          <w:ilvl w:val="0"/>
          <w:numId w:val="2"/>
        </w:numPr>
        <w:tabs>
          <w:tab w:val="left" w:pos="1676"/>
        </w:tabs>
        <w:spacing w:after="0"/>
        <w:ind w:left="714" w:hanging="357"/>
        <w:jc w:val="both"/>
        <w:rPr>
          <w:sz w:val="26"/>
          <w:szCs w:val="26"/>
        </w:rPr>
      </w:pPr>
      <w:r w:rsidRPr="0079679C">
        <w:rPr>
          <w:rFonts w:hint="cs"/>
          <w:sz w:val="26"/>
          <w:szCs w:val="26"/>
          <w:rtl/>
        </w:rPr>
        <w:t xml:space="preserve">اگر منابع تهیه مصالح و مواد و تجهیزات در اسناد و مدارک پیمان تعیین شده یا بعداً معین شود. باید از همان منابع تهیه گردد. نمونه یا کاتالوگ فنی مواد و تجهیزات باید از نظر تطبیق با مشخصات فنی، پیش از سفارش، به تأئید مهندس مشاور برسد. در هر حال، از نظر مرغوبیت باید کاملاً طبق مشخصات فنی باشد و مورد تأئید مهندس مشاور قرار گیرد. </w:t>
      </w:r>
    </w:p>
    <w:p w:rsidR="00235398" w:rsidRPr="0079679C" w:rsidRDefault="00235398" w:rsidP="00B40F97">
      <w:pPr>
        <w:pStyle w:val="ListParagraph"/>
        <w:numPr>
          <w:ilvl w:val="0"/>
          <w:numId w:val="2"/>
        </w:numPr>
        <w:tabs>
          <w:tab w:val="left" w:pos="1676"/>
        </w:tabs>
        <w:spacing w:after="0"/>
        <w:ind w:left="714" w:hanging="357"/>
        <w:jc w:val="both"/>
        <w:rPr>
          <w:sz w:val="26"/>
          <w:szCs w:val="26"/>
        </w:rPr>
      </w:pPr>
      <w:r w:rsidRPr="0079679C">
        <w:rPr>
          <w:rFonts w:hint="cs"/>
          <w:sz w:val="26"/>
          <w:szCs w:val="26"/>
          <w:rtl/>
        </w:rPr>
        <w:t>ذکر منابع تهیه مواد و تجهیزات در اسناد و مدارک پیمان یا تعیین آنها ضمن اجرا از تعهدات پیمانکار در قبال تهیه و تجهیزات مرغوب و کافی نمی‌کاهد. بدین روی، پیمانکار مؤظف است. با</w:t>
      </w:r>
      <w:r w:rsidR="003D66D2" w:rsidRPr="0079679C">
        <w:rPr>
          <w:rFonts w:hint="cs"/>
          <w:sz w:val="26"/>
          <w:szCs w:val="26"/>
          <w:rtl/>
        </w:rPr>
        <w:t xml:space="preserve"> مطالعه کافی نسبت به</w:t>
      </w:r>
      <w:r w:rsidRPr="0079679C">
        <w:rPr>
          <w:rFonts w:hint="cs"/>
          <w:sz w:val="26"/>
          <w:szCs w:val="26"/>
          <w:rtl/>
        </w:rPr>
        <w:t xml:space="preserve"> کیفیت منابع تهیه مواد و تجهیزات، نظر و پیشنهاد خود را تسلیم مهندس مشاور کند در صورتی که استفاده از این قبیل منابع مورد موافقت مهندس مشاور و کارفرما قرار گیرد، اقدام به تهیه و حمل آنها نماید. </w:t>
      </w:r>
    </w:p>
    <w:p w:rsidR="00235398" w:rsidRPr="0079679C" w:rsidRDefault="00235398" w:rsidP="00B40F97">
      <w:pPr>
        <w:pStyle w:val="ListParagraph"/>
        <w:numPr>
          <w:ilvl w:val="0"/>
          <w:numId w:val="2"/>
        </w:numPr>
        <w:tabs>
          <w:tab w:val="left" w:pos="1676"/>
        </w:tabs>
        <w:spacing w:after="0"/>
        <w:ind w:left="714" w:hanging="357"/>
        <w:jc w:val="both"/>
        <w:rPr>
          <w:sz w:val="26"/>
          <w:szCs w:val="26"/>
        </w:rPr>
      </w:pPr>
      <w:r w:rsidRPr="0079679C">
        <w:rPr>
          <w:rFonts w:hint="cs"/>
          <w:sz w:val="26"/>
          <w:szCs w:val="26"/>
          <w:rtl/>
        </w:rPr>
        <w:t xml:space="preserve">نوع، مقدار و تاریخ ورود مواد و تجهیزات به کارگاه باید با مهندس ناظر صورتمجلس شود. مصالح و مواد تجهیزات باید به نحوی انبار شود که تمام آن به سهولت قابل بازرسی، شمارش یا اندازه‌گیری باشد. انبار مواد و مصالح از هر لحاظ </w:t>
      </w:r>
      <w:r w:rsidR="00233841" w:rsidRPr="0079679C">
        <w:rPr>
          <w:rFonts w:hint="cs"/>
          <w:sz w:val="26"/>
          <w:szCs w:val="26"/>
          <w:rtl/>
        </w:rPr>
        <w:t xml:space="preserve">قابل حفاظت بوده تا مصالح در مقابل عوامل جوی و عوامل دیگر مصون باشد. </w:t>
      </w:r>
    </w:p>
    <w:p w:rsidR="00233841" w:rsidRPr="006B699D" w:rsidRDefault="00233841" w:rsidP="006B699D">
      <w:pPr>
        <w:tabs>
          <w:tab w:val="left" w:pos="1901"/>
        </w:tabs>
        <w:spacing w:after="0"/>
        <w:jc w:val="both"/>
        <w:rPr>
          <w:sz w:val="26"/>
          <w:szCs w:val="26"/>
          <w:rtl/>
        </w:rPr>
      </w:pPr>
      <w:r w:rsidRPr="006B699D">
        <w:rPr>
          <w:rFonts w:hint="cs"/>
          <w:sz w:val="26"/>
          <w:szCs w:val="26"/>
          <w:rtl/>
        </w:rPr>
        <w:t xml:space="preserve">ج) در مواردی که مواد و مصالح و تجهیزاتی باید از خارج کشور تهیه شود، کلیه اقدامات و مسئولیت‌ها و تعهدات آن به عهده پیمانکار می‌باشد. با توجه به برنامه زمانی اجرای کار، پیمانکار </w:t>
      </w:r>
      <w:r w:rsidR="003D66D2" w:rsidRPr="006B699D">
        <w:rPr>
          <w:rFonts w:hint="cs"/>
          <w:sz w:val="26"/>
          <w:szCs w:val="26"/>
          <w:rtl/>
        </w:rPr>
        <w:t>در</w:t>
      </w:r>
      <w:r w:rsidRPr="006B699D">
        <w:rPr>
          <w:rFonts w:hint="cs"/>
          <w:sz w:val="26"/>
          <w:szCs w:val="26"/>
          <w:rtl/>
        </w:rPr>
        <w:t xml:space="preserve">مورد چگونگی تأمین این قبیل مواد و مصالح و تجهیزات، تصمیم‌گیری می‌نماید. </w:t>
      </w:r>
    </w:p>
    <w:p w:rsidR="00233841" w:rsidRPr="006B699D" w:rsidRDefault="003D66D2" w:rsidP="006B699D">
      <w:pPr>
        <w:tabs>
          <w:tab w:val="left" w:pos="1901"/>
        </w:tabs>
        <w:spacing w:after="0"/>
        <w:jc w:val="both"/>
        <w:rPr>
          <w:sz w:val="26"/>
          <w:szCs w:val="26"/>
          <w:rtl/>
        </w:rPr>
      </w:pPr>
      <w:r w:rsidRPr="006B699D">
        <w:rPr>
          <w:rFonts w:hint="cs"/>
          <w:sz w:val="26"/>
          <w:szCs w:val="26"/>
          <w:rtl/>
        </w:rPr>
        <w:lastRenderedPageBreak/>
        <w:t>د</w:t>
      </w:r>
      <w:r w:rsidR="00233841" w:rsidRPr="006B699D">
        <w:rPr>
          <w:rFonts w:hint="cs"/>
          <w:sz w:val="26"/>
          <w:szCs w:val="26"/>
          <w:rtl/>
        </w:rPr>
        <w:t>) در صورتی که در اسناد و مدارک پیمان، مشخصاتی برای ماشین‌آلات و ابزار اجرای کار تعیین شده باشد، پیمانکار باید آنها را طبق مشخصات تعیین شده، تأمین کند. هرگاه ضمن اجرای کار، مهندس مشاور تشخیص دهد که ماشین‌آلات و تجهیزات و مواد موجود پیمانکار، برای اتمام کار در مدت پیمان کافی نیست یا مشخصات آنها برای اجرای کار، مناسب نیست، مراتب را به پیمانکار ابلاغ می‌کند. پیمانکار مکلف است که مواد و تجهیزات را طبق نظر مهندس مشاور و در مدتی که نامبرده تعیین می‌نماید تکمیل و خرید به کارگاه حمل</w:t>
      </w:r>
      <w:r w:rsidRPr="006B699D">
        <w:rPr>
          <w:rFonts w:hint="cs"/>
          <w:sz w:val="26"/>
          <w:szCs w:val="26"/>
          <w:rtl/>
        </w:rPr>
        <w:t xml:space="preserve"> ودر محل مربوطه نصب </w:t>
      </w:r>
      <w:r w:rsidR="00233841" w:rsidRPr="006B699D">
        <w:rPr>
          <w:rFonts w:hint="cs"/>
          <w:sz w:val="26"/>
          <w:szCs w:val="26"/>
          <w:rtl/>
        </w:rPr>
        <w:t>نماید</w:t>
      </w:r>
      <w:r w:rsidRPr="006B699D">
        <w:rPr>
          <w:rFonts w:hint="cs"/>
          <w:sz w:val="26"/>
          <w:szCs w:val="26"/>
          <w:rtl/>
        </w:rPr>
        <w:t xml:space="preserve"> و یا بکار گیرد</w:t>
      </w:r>
      <w:r w:rsidR="00233841" w:rsidRPr="006B699D">
        <w:rPr>
          <w:rFonts w:hint="cs"/>
          <w:sz w:val="26"/>
          <w:szCs w:val="26"/>
          <w:rtl/>
        </w:rPr>
        <w:t xml:space="preserve">. </w:t>
      </w:r>
    </w:p>
    <w:p w:rsidR="001C0ED2" w:rsidRPr="006B699D" w:rsidRDefault="003D66D2" w:rsidP="006B699D">
      <w:pPr>
        <w:tabs>
          <w:tab w:val="left" w:pos="1901"/>
        </w:tabs>
        <w:spacing w:after="0"/>
        <w:jc w:val="both"/>
        <w:rPr>
          <w:sz w:val="26"/>
          <w:szCs w:val="26"/>
          <w:rtl/>
        </w:rPr>
      </w:pPr>
      <w:r w:rsidRPr="006B699D">
        <w:rPr>
          <w:rFonts w:hint="cs"/>
          <w:sz w:val="26"/>
          <w:szCs w:val="26"/>
          <w:rtl/>
        </w:rPr>
        <w:t>هـ</w:t>
      </w:r>
      <w:r w:rsidR="001C0ED2" w:rsidRPr="006B699D">
        <w:rPr>
          <w:rFonts w:hint="cs"/>
          <w:sz w:val="26"/>
          <w:szCs w:val="26"/>
          <w:rtl/>
        </w:rPr>
        <w:t xml:space="preserve">) پیمانکار نمی‌تواند ماشین‌آلات و مواد و تجهیزات مصرفی و بکارگیری در طرح را که برای انجام عملیات و اجرای آن لازم است، از کارگاه خارج کند. در مورد بیرون بردن ماشین‌آلاتی که در کارگاه مورد نیاز نیست، پیمانکار، تقاضای بیرون بردن ماشین‌آلات مزبور را به مهندس مشاور تسلیم می‌کند. مهندس مشاور به تقاضای او رسیدگی می‌کند و در صورتی که موجه باشد اجازه خروج می‌دهد. </w:t>
      </w:r>
    </w:p>
    <w:p w:rsidR="00FA224D" w:rsidRPr="006B699D" w:rsidRDefault="003D66D2" w:rsidP="00B40F97">
      <w:pPr>
        <w:tabs>
          <w:tab w:val="left" w:pos="1901"/>
        </w:tabs>
        <w:spacing w:after="0"/>
        <w:jc w:val="both"/>
        <w:rPr>
          <w:sz w:val="26"/>
          <w:szCs w:val="26"/>
          <w:rtl/>
        </w:rPr>
      </w:pPr>
      <w:r w:rsidRPr="006B699D">
        <w:rPr>
          <w:rFonts w:hint="cs"/>
          <w:sz w:val="26"/>
          <w:szCs w:val="26"/>
          <w:rtl/>
        </w:rPr>
        <w:t>و</w:t>
      </w:r>
      <w:r w:rsidR="00FA224D" w:rsidRPr="006B699D">
        <w:rPr>
          <w:rFonts w:hint="cs"/>
          <w:sz w:val="26"/>
          <w:szCs w:val="26"/>
          <w:rtl/>
        </w:rPr>
        <w:t>) اگر در اسناد و مدارك پيمان</w:t>
      </w:r>
      <w:r w:rsidR="0079679C">
        <w:rPr>
          <w:rFonts w:hint="cs"/>
          <w:sz w:val="26"/>
          <w:szCs w:val="26"/>
          <w:rtl/>
        </w:rPr>
        <w:t>، تكليفي براي تهيه غذا</w:t>
      </w:r>
      <w:r w:rsidR="00FA224D" w:rsidRPr="006B699D">
        <w:rPr>
          <w:rFonts w:hint="cs"/>
          <w:sz w:val="26"/>
          <w:szCs w:val="26"/>
          <w:rtl/>
        </w:rPr>
        <w:t>، مسكن و دفتر كار كاركنان كارفرما، مهندس مشاور و آزمايشگاه در محل كار به عهده پيمانكار گذاشته شود، پيمانكار موظف به تامين آنها، طبق شرايط پيش بيني شده، مي باشد.</w:t>
      </w:r>
    </w:p>
    <w:p w:rsidR="001C0ED2" w:rsidRPr="006B699D" w:rsidRDefault="003D66D2" w:rsidP="006B699D">
      <w:pPr>
        <w:tabs>
          <w:tab w:val="left" w:pos="1901"/>
        </w:tabs>
        <w:spacing w:after="0"/>
        <w:jc w:val="both"/>
        <w:rPr>
          <w:sz w:val="26"/>
          <w:szCs w:val="26"/>
          <w:rtl/>
        </w:rPr>
      </w:pPr>
      <w:r w:rsidRPr="006B699D">
        <w:rPr>
          <w:rFonts w:hint="cs"/>
          <w:sz w:val="26"/>
          <w:szCs w:val="26"/>
          <w:rtl/>
        </w:rPr>
        <w:t>ز</w:t>
      </w:r>
      <w:r w:rsidR="001C0ED2" w:rsidRPr="006B699D">
        <w:rPr>
          <w:rFonts w:hint="cs"/>
          <w:sz w:val="26"/>
          <w:szCs w:val="26"/>
          <w:rtl/>
        </w:rPr>
        <w:t xml:space="preserve">) تهیه نقشه‌های </w:t>
      </w:r>
      <w:r w:rsidR="001C0ED2" w:rsidRPr="0079679C">
        <w:rPr>
          <w:sz w:val="22"/>
          <w:szCs w:val="22"/>
        </w:rPr>
        <w:t>As Built</w:t>
      </w:r>
      <w:r w:rsidR="001C0ED2" w:rsidRPr="006B699D">
        <w:rPr>
          <w:rFonts w:hint="cs"/>
          <w:sz w:val="26"/>
          <w:szCs w:val="26"/>
          <w:rtl/>
        </w:rPr>
        <w:t xml:space="preserve"> و ارائه آن به مشاور جهت تأئید به عهده پیمانکار می‌باشد. </w:t>
      </w:r>
    </w:p>
    <w:p w:rsidR="003D66D2" w:rsidRPr="006B699D" w:rsidRDefault="003D66D2" w:rsidP="006B699D">
      <w:pPr>
        <w:tabs>
          <w:tab w:val="left" w:pos="1901"/>
        </w:tabs>
        <w:spacing w:after="0"/>
        <w:jc w:val="both"/>
        <w:rPr>
          <w:sz w:val="26"/>
          <w:szCs w:val="26"/>
          <w:rtl/>
        </w:rPr>
      </w:pPr>
    </w:p>
    <w:p w:rsidR="001C0ED2" w:rsidRPr="00527655" w:rsidRDefault="001C0ED2" w:rsidP="006D6DD7">
      <w:pPr>
        <w:spacing w:after="0" w:line="360" w:lineRule="auto"/>
        <w:outlineLvl w:val="0"/>
        <w:rPr>
          <w:b/>
          <w:bCs/>
          <w:rtl/>
        </w:rPr>
      </w:pPr>
      <w:r w:rsidRPr="00527655">
        <w:rPr>
          <w:rFonts w:hint="cs"/>
          <w:b/>
          <w:bCs/>
          <w:rtl/>
        </w:rPr>
        <w:t xml:space="preserve">ماده </w:t>
      </w:r>
      <w:r w:rsidRPr="00213678">
        <w:rPr>
          <w:rFonts w:ascii="98WIN1_TrafficB" w:hAnsi="98WIN1_TrafficB"/>
          <w:b/>
          <w:bCs/>
          <w:rtl/>
        </w:rPr>
        <w:t xml:space="preserve">21 </w:t>
      </w:r>
      <w:r w:rsidR="00BD26A0">
        <w:rPr>
          <w:rFonts w:hint="cs"/>
          <w:b/>
          <w:bCs/>
          <w:rtl/>
        </w:rPr>
        <w:t>.</w:t>
      </w:r>
      <w:r w:rsidRPr="00527655">
        <w:rPr>
          <w:rFonts w:hint="cs"/>
          <w:b/>
          <w:bCs/>
          <w:rtl/>
        </w:rPr>
        <w:t>حفاظت از کار و شخص ثالث، بیمه کار، مراقبت</w:t>
      </w:r>
      <w:r w:rsidR="00894515">
        <w:rPr>
          <w:rFonts w:hint="cs"/>
          <w:b/>
          <w:bCs/>
          <w:rtl/>
        </w:rPr>
        <w:t xml:space="preserve"> </w:t>
      </w:r>
      <w:r w:rsidRPr="00527655">
        <w:rPr>
          <w:rFonts w:hint="cs"/>
          <w:b/>
          <w:bCs/>
          <w:rtl/>
        </w:rPr>
        <w:t xml:space="preserve">های لازم </w:t>
      </w:r>
    </w:p>
    <w:p w:rsidR="001C0ED2" w:rsidRPr="006B699D" w:rsidRDefault="001C0ED2" w:rsidP="006B699D">
      <w:pPr>
        <w:tabs>
          <w:tab w:val="left" w:pos="1901"/>
        </w:tabs>
        <w:spacing w:after="0"/>
        <w:jc w:val="both"/>
        <w:rPr>
          <w:sz w:val="26"/>
          <w:szCs w:val="26"/>
          <w:rtl/>
        </w:rPr>
      </w:pPr>
      <w:r w:rsidRPr="006B699D">
        <w:rPr>
          <w:rFonts w:hint="cs"/>
          <w:sz w:val="26"/>
          <w:szCs w:val="26"/>
          <w:rtl/>
        </w:rPr>
        <w:t xml:space="preserve">الف) پیمانکار از روز آغاز شروع پیمان و عملیات اجرائی تا روز تحویل موقت عملیات موضوع پیمان مسئول حفظ و نگهداری کارهای انجام شده مواد و مصالح، تجهیزات، ماشین‌آلات و ابزارآلات کارگاهی تأسیسات و بناهایی می‌باشد که زیرنظر و مراقبت او قرار دارد و به همین منظور، اقدامات لازم را برای نگهداری و حفاظت آنها در داخل کارگاه در مقابل عوامل جوی و طغیان آب رودخانه‌ها و سرقت و حریق و مانند این‌ها به عمل می‌آورد. </w:t>
      </w:r>
      <w:r w:rsidR="007A6A94" w:rsidRPr="006B699D">
        <w:rPr>
          <w:rFonts w:hint="cs"/>
          <w:sz w:val="26"/>
          <w:szCs w:val="26"/>
          <w:rtl/>
        </w:rPr>
        <w:t>ودر این خصوص هیچگونه پرداختی به نامبرده تعلق نمی گیرد.</w:t>
      </w:r>
    </w:p>
    <w:p w:rsidR="00FA224D" w:rsidRPr="006B699D" w:rsidRDefault="00FA224D" w:rsidP="0079679C">
      <w:pPr>
        <w:tabs>
          <w:tab w:val="left" w:pos="1901"/>
        </w:tabs>
        <w:spacing w:after="0"/>
        <w:jc w:val="both"/>
        <w:rPr>
          <w:sz w:val="26"/>
          <w:szCs w:val="26"/>
          <w:rtl/>
        </w:rPr>
      </w:pPr>
      <w:r w:rsidRPr="006B699D">
        <w:rPr>
          <w:rFonts w:hint="cs"/>
          <w:sz w:val="26"/>
          <w:szCs w:val="26"/>
          <w:rtl/>
        </w:rPr>
        <w:t xml:space="preserve">ب) پيمانكار در چارچوب مقررات و دستورالعمل هاي حفاظت فني و بهداشت كار، مسئول خسارت هاي وارد شده به شخص ثالث در محوطه كارگاه است و در هر حال، كارفرما در اين مورد هيچ نوع مسئوليتي بر عهده ندارد. كارفرما و مهندس مشاور مي توانند در صورت مشاهده عدم رعايت دستورالعمل هاي حفاظت فني و بهداشت كار، دستور توقف بخشي از كار را كه داراي ايمني لازم نيست تا برقراري ايمني طبق دستورالعمل </w:t>
      </w:r>
      <w:r w:rsidR="007A6A94" w:rsidRPr="006B699D">
        <w:rPr>
          <w:rFonts w:hint="cs"/>
          <w:sz w:val="26"/>
          <w:szCs w:val="26"/>
          <w:rtl/>
        </w:rPr>
        <w:t>ه</w:t>
      </w:r>
      <w:r w:rsidRPr="006B699D">
        <w:rPr>
          <w:rFonts w:hint="cs"/>
          <w:sz w:val="26"/>
          <w:szCs w:val="26"/>
          <w:rtl/>
        </w:rPr>
        <w:t xml:space="preserve">اي ياد شده صادر نمايد. در اين حالت، پيمانكار حق مطالبه خسارت در اثر دستور توقف كار را ندارد. </w:t>
      </w:r>
    </w:p>
    <w:p w:rsidR="00FC564C" w:rsidRPr="006B699D" w:rsidRDefault="00FA224D" w:rsidP="00B40F97">
      <w:pPr>
        <w:tabs>
          <w:tab w:val="left" w:pos="1901"/>
        </w:tabs>
        <w:spacing w:after="0"/>
        <w:jc w:val="both"/>
        <w:rPr>
          <w:sz w:val="26"/>
          <w:szCs w:val="26"/>
          <w:rtl/>
        </w:rPr>
      </w:pPr>
      <w:r w:rsidRPr="006B699D">
        <w:rPr>
          <w:rFonts w:hint="cs"/>
          <w:sz w:val="26"/>
          <w:szCs w:val="26"/>
          <w:rtl/>
        </w:rPr>
        <w:t>ج) پيمانكار مكلف است كه پيش از شروع كار، تمام يا آن قسمت از كارهاي موضوع پيمان را كه در اسناد و مدارك پيمان تعيين شده است، در مقابل مواردي از حوادث مذكور در اسناد ياد شده به نفع كارفرما نزد موسسه اي كه مورد قبول كارفرما باشد، بيمه نموده و بيمه نامه ها را به كارفرما تسليم كند. بيمه نامه ها بايد تا تاريخ تحويل موقت اعتبار داشته باشد، تا زماني كه تحويل موقت انجام نشده است، پيمانكار مكلف است كه بيمه نامه ها را تمديد كند. كارفرما هزينه هاي مربوط به بيمه به شرح پيشگفته را در مقابل ارائه اسناد صادر شده از سوي بيمه گر</w:t>
      </w:r>
      <w:r w:rsidR="0079679C">
        <w:rPr>
          <w:rFonts w:hint="cs"/>
          <w:sz w:val="26"/>
          <w:szCs w:val="26"/>
          <w:rtl/>
        </w:rPr>
        <w:t>، عيناً به بيمه گر پرداخت مي</w:t>
      </w:r>
      <w:r w:rsidR="0079679C">
        <w:rPr>
          <w:sz w:val="26"/>
          <w:szCs w:val="26"/>
          <w:rtl/>
        </w:rPr>
        <w:softHyphen/>
      </w:r>
      <w:r w:rsidRPr="006B699D">
        <w:rPr>
          <w:rFonts w:hint="cs"/>
          <w:sz w:val="26"/>
          <w:szCs w:val="26"/>
          <w:rtl/>
        </w:rPr>
        <w:t xml:space="preserve">كند. </w:t>
      </w:r>
    </w:p>
    <w:p w:rsidR="00FA224D" w:rsidRPr="006B699D" w:rsidRDefault="00FA224D" w:rsidP="006B699D">
      <w:pPr>
        <w:tabs>
          <w:tab w:val="left" w:pos="1901"/>
        </w:tabs>
        <w:spacing w:after="0"/>
        <w:jc w:val="both"/>
        <w:rPr>
          <w:sz w:val="26"/>
          <w:szCs w:val="26"/>
          <w:rtl/>
        </w:rPr>
      </w:pPr>
      <w:r w:rsidRPr="006B699D">
        <w:rPr>
          <w:rFonts w:hint="cs"/>
          <w:sz w:val="26"/>
          <w:szCs w:val="26"/>
          <w:rtl/>
        </w:rPr>
        <w:t xml:space="preserve"> آن قسمت از هزينه بيمه كه مربوط به مدت تاخير غير مجاز پيمانكار باشد، به حساب بدهي پيمانكار منظور مي شود. </w:t>
      </w:r>
    </w:p>
    <w:p w:rsidR="00FA224D" w:rsidRPr="006B699D" w:rsidRDefault="00FA224D" w:rsidP="00B40F97">
      <w:pPr>
        <w:tabs>
          <w:tab w:val="left" w:pos="1901"/>
        </w:tabs>
        <w:spacing w:after="0"/>
        <w:jc w:val="both"/>
        <w:rPr>
          <w:sz w:val="26"/>
          <w:szCs w:val="26"/>
          <w:rtl/>
        </w:rPr>
      </w:pPr>
      <w:r w:rsidRPr="006B699D">
        <w:rPr>
          <w:rFonts w:hint="cs"/>
          <w:sz w:val="26"/>
          <w:szCs w:val="26"/>
          <w:rtl/>
        </w:rPr>
        <w:lastRenderedPageBreak/>
        <w:t>در صورت بروز حادثه اي كه باعث از بين رفتن تمام يا قسمتي از كار هاي انجام شده و</w:t>
      </w:r>
      <w:r w:rsidR="007A6A94" w:rsidRPr="006B699D">
        <w:rPr>
          <w:rFonts w:hint="cs"/>
          <w:sz w:val="26"/>
          <w:szCs w:val="26"/>
          <w:rtl/>
        </w:rPr>
        <w:t xml:space="preserve"> مواد و</w:t>
      </w:r>
      <w:r w:rsidRPr="006B699D">
        <w:rPr>
          <w:rFonts w:hint="cs"/>
          <w:sz w:val="26"/>
          <w:szCs w:val="26"/>
          <w:rtl/>
        </w:rPr>
        <w:t xml:space="preserve"> مصالح و تجهيزات پاي كار ش</w:t>
      </w:r>
      <w:r w:rsidR="0079679C">
        <w:rPr>
          <w:rFonts w:hint="cs"/>
          <w:sz w:val="26"/>
          <w:szCs w:val="26"/>
          <w:rtl/>
        </w:rPr>
        <w:t>ود، پيمانكار موظف است كه اولاً</w:t>
      </w:r>
      <w:r w:rsidRPr="006B699D">
        <w:rPr>
          <w:rFonts w:hint="cs"/>
          <w:sz w:val="26"/>
          <w:szCs w:val="26"/>
          <w:rtl/>
        </w:rPr>
        <w:t>: مراتب را ف</w:t>
      </w:r>
      <w:r w:rsidR="007A6A94" w:rsidRPr="006B699D">
        <w:rPr>
          <w:rFonts w:hint="cs"/>
          <w:sz w:val="26"/>
          <w:szCs w:val="26"/>
          <w:rtl/>
        </w:rPr>
        <w:t>و</w:t>
      </w:r>
      <w:r w:rsidRPr="006B699D">
        <w:rPr>
          <w:rFonts w:hint="cs"/>
          <w:sz w:val="26"/>
          <w:szCs w:val="26"/>
          <w:rtl/>
        </w:rPr>
        <w:t>راً به كارفرما و مهندس مشاور و طبق مقررات بيمه به بيمه گر اطلاع دهد و ثانياً طبق دستور كارفرما يا مهندس مشاور، ك</w:t>
      </w:r>
      <w:r w:rsidR="0079679C">
        <w:rPr>
          <w:rFonts w:hint="cs"/>
          <w:sz w:val="26"/>
          <w:szCs w:val="26"/>
          <w:rtl/>
        </w:rPr>
        <w:t>ارها را به حالت اوليه بازگرداند</w:t>
      </w:r>
      <w:r w:rsidRPr="006B699D">
        <w:rPr>
          <w:rFonts w:hint="cs"/>
          <w:sz w:val="26"/>
          <w:szCs w:val="26"/>
          <w:rtl/>
        </w:rPr>
        <w:t>. برنامه زماني كار هاي پيش گفته توسط پيمانكار تهيه مي گردد و پس از تائيد مهندس مشاور و كارفرما به اجرا در مي آيد. كارفرما خسارت هاي وارد شده بر آنچه را كه بيمه شده است از بيمه گر وص</w:t>
      </w:r>
      <w:r w:rsidR="007A6A94" w:rsidRPr="006B699D">
        <w:rPr>
          <w:rFonts w:hint="cs"/>
          <w:sz w:val="26"/>
          <w:szCs w:val="26"/>
          <w:rtl/>
        </w:rPr>
        <w:t>و</w:t>
      </w:r>
      <w:r w:rsidRPr="006B699D">
        <w:rPr>
          <w:rFonts w:hint="cs"/>
          <w:sz w:val="26"/>
          <w:szCs w:val="26"/>
          <w:rtl/>
        </w:rPr>
        <w:t>ل مي نمايد و مبلغ وص</w:t>
      </w:r>
      <w:r w:rsidR="007A6A94" w:rsidRPr="006B699D">
        <w:rPr>
          <w:rFonts w:hint="cs"/>
          <w:sz w:val="26"/>
          <w:szCs w:val="26"/>
          <w:rtl/>
        </w:rPr>
        <w:t>و</w:t>
      </w:r>
      <w:r w:rsidRPr="006B699D">
        <w:rPr>
          <w:rFonts w:hint="cs"/>
          <w:sz w:val="26"/>
          <w:szCs w:val="26"/>
          <w:rtl/>
        </w:rPr>
        <w:t xml:space="preserve">ل شده از بيمه گر را براي تجديد عمليات به تناسب پيشرفت كار و طبق هزينه تمام شده، اعم از هزينه مستقيم يا غير مستقيم ( بالاسري ) ، با تائيد مهندس مشاور به تدريج تا اعاده ي كار به حالت اوليه به پيمانكار پرداخت مي كند. كارفرما بايد موضوع پيمان كار را به نحوي بيمه كند كه در صورت بروز حادثه، خسارت دريافتي از بيمه گر براي اعاده كارها  به حالت اوليه كافي باشد، در صورتي كه تكليف بيمه كار در اسناد و مدارك پيمان تعيين نشده باشد ، پيش از شروع كار ، پيمانكار چگونگي بيمه كار را از كارفرما استعلام مي نمايد  و كارفرما در مدت </w:t>
      </w:r>
      <w:r w:rsidRPr="00213678">
        <w:rPr>
          <w:rFonts w:ascii="98WIN1_TrafficB" w:hAnsi="98WIN1_TrafficB"/>
          <w:sz w:val="26"/>
          <w:szCs w:val="26"/>
          <w:rtl/>
        </w:rPr>
        <w:t>10</w:t>
      </w:r>
      <w:r w:rsidRPr="006B699D">
        <w:rPr>
          <w:rFonts w:hint="cs"/>
          <w:sz w:val="26"/>
          <w:szCs w:val="26"/>
          <w:rtl/>
        </w:rPr>
        <w:t xml:space="preserve"> روز كارها و حوادث مشمول بيمه را تعيين و به پيمانكار ابلاغ مي نمايد تا پيمانكار طبق مفاد اين بند، در مورد بيمه كار اقدام نمايد. </w:t>
      </w:r>
    </w:p>
    <w:p w:rsidR="00FA224D" w:rsidRPr="006B699D" w:rsidRDefault="00FA224D" w:rsidP="006B699D">
      <w:pPr>
        <w:tabs>
          <w:tab w:val="left" w:pos="1901"/>
        </w:tabs>
        <w:spacing w:after="0"/>
        <w:jc w:val="both"/>
        <w:rPr>
          <w:sz w:val="26"/>
          <w:szCs w:val="26"/>
          <w:rtl/>
        </w:rPr>
      </w:pPr>
      <w:r w:rsidRPr="006B699D">
        <w:rPr>
          <w:rFonts w:hint="cs"/>
          <w:sz w:val="26"/>
          <w:szCs w:val="26"/>
          <w:rtl/>
        </w:rPr>
        <w:t>اگر كارفرما عمليات موضوع پيمان را بيمه نكند، در صورت وقوع حادثه ، جبران خسارت هاي وارده شده به عهده او مي</w:t>
      </w:r>
      <w:r w:rsidR="00BD77B7" w:rsidRPr="006B699D">
        <w:rPr>
          <w:sz w:val="26"/>
          <w:szCs w:val="26"/>
          <w:rtl/>
        </w:rPr>
        <w:softHyphen/>
      </w:r>
      <w:r w:rsidRPr="006B699D">
        <w:rPr>
          <w:rFonts w:hint="cs"/>
          <w:sz w:val="26"/>
          <w:szCs w:val="26"/>
          <w:rtl/>
        </w:rPr>
        <w:t xml:space="preserve">باشد. </w:t>
      </w:r>
    </w:p>
    <w:p w:rsidR="00FA224D" w:rsidRPr="006B699D" w:rsidRDefault="00FA224D" w:rsidP="006B699D">
      <w:pPr>
        <w:tabs>
          <w:tab w:val="left" w:pos="1901"/>
        </w:tabs>
        <w:spacing w:after="0"/>
        <w:jc w:val="both"/>
        <w:rPr>
          <w:sz w:val="26"/>
          <w:szCs w:val="26"/>
          <w:rtl/>
        </w:rPr>
      </w:pPr>
      <w:r w:rsidRPr="006B699D">
        <w:rPr>
          <w:rFonts w:hint="cs"/>
          <w:sz w:val="26"/>
          <w:szCs w:val="26"/>
          <w:rtl/>
        </w:rPr>
        <w:t>د) پيمانكار مكلف است كه تمام ساختمانها و تاسيسات موقت ، ماشين آلات و ابزار و وسايل كارگاه را ، كه متعلق به اوست و يا در اختيار اوست و براي انجام عمليات موضوع پيمان به كار گرفته ، به هزينه خود بيمه كند و رونوشت بيمه ها را به كارفرما تسليم نمايد. ماشين آلات و ابزاري كه كارفرما در اختيار پيمانكار قرار مي دهد، كارفرما بيمه مي</w:t>
      </w:r>
      <w:r w:rsidR="00BD77B7" w:rsidRPr="006B699D">
        <w:rPr>
          <w:sz w:val="26"/>
          <w:szCs w:val="26"/>
          <w:rtl/>
        </w:rPr>
        <w:softHyphen/>
      </w:r>
      <w:r w:rsidRPr="006B699D">
        <w:rPr>
          <w:rFonts w:hint="cs"/>
          <w:sz w:val="26"/>
          <w:szCs w:val="26"/>
          <w:rtl/>
        </w:rPr>
        <w:t xml:space="preserve">كند. </w:t>
      </w:r>
    </w:p>
    <w:p w:rsidR="00FA224D" w:rsidRPr="006B699D" w:rsidRDefault="00FA224D" w:rsidP="006B699D">
      <w:pPr>
        <w:tabs>
          <w:tab w:val="left" w:pos="1901"/>
        </w:tabs>
        <w:spacing w:after="0"/>
        <w:jc w:val="both"/>
        <w:rPr>
          <w:sz w:val="26"/>
          <w:szCs w:val="26"/>
          <w:rtl/>
        </w:rPr>
      </w:pPr>
      <w:r w:rsidRPr="006B699D">
        <w:rPr>
          <w:rFonts w:hint="cs"/>
          <w:sz w:val="26"/>
          <w:szCs w:val="26"/>
          <w:rtl/>
        </w:rPr>
        <w:t>ه) پيمانكار موظف است كه روشنايي قسمتهايي از داخل كارگاه را كه بايد روشن باشد تامين كند</w:t>
      </w:r>
      <w:r w:rsidRPr="006B699D">
        <w:rPr>
          <w:sz w:val="26"/>
          <w:szCs w:val="26"/>
          <w:rtl/>
        </w:rPr>
        <w:br/>
      </w:r>
      <w:r w:rsidRPr="006B699D">
        <w:rPr>
          <w:rFonts w:hint="cs"/>
          <w:sz w:val="26"/>
          <w:szCs w:val="26"/>
          <w:rtl/>
        </w:rPr>
        <w:t xml:space="preserve"> و همچنين تمام علائم راهنمايي و خطر و وسايل حفاظتي، و در صورت لزوم، حصاركشي را فراهم نمايد و تعداد كافي نگهبان و مراقب در هر جا كه لازم باشد، بگمارد. </w:t>
      </w:r>
    </w:p>
    <w:p w:rsidR="00FA224D" w:rsidRPr="006B699D" w:rsidRDefault="00FA224D" w:rsidP="006B699D">
      <w:pPr>
        <w:tabs>
          <w:tab w:val="left" w:pos="1901"/>
        </w:tabs>
        <w:spacing w:after="0"/>
        <w:jc w:val="both"/>
        <w:rPr>
          <w:sz w:val="26"/>
          <w:szCs w:val="26"/>
          <w:rtl/>
        </w:rPr>
      </w:pPr>
      <w:r w:rsidRPr="006B699D">
        <w:rPr>
          <w:rFonts w:hint="cs"/>
          <w:sz w:val="26"/>
          <w:szCs w:val="26"/>
          <w:rtl/>
        </w:rPr>
        <w:t xml:space="preserve">و) پيمانكار متعهد است كه عمليات اجرايي خود را طوري انجام دهد كه راه عبور مناسبي در پياده رو و سواره رو براي عبور و مرور رهگذران و وسائط نقليه همواره باز بماند و مصالح خود را در محل هايي انبار كند كه موجب ناراحتي يا زحمت </w:t>
      </w:r>
      <w:r w:rsidR="007A6A94" w:rsidRPr="006B699D">
        <w:rPr>
          <w:rFonts w:hint="cs"/>
          <w:sz w:val="26"/>
          <w:szCs w:val="26"/>
          <w:rtl/>
        </w:rPr>
        <w:t>سایرین</w:t>
      </w:r>
      <w:r w:rsidRPr="006B699D">
        <w:rPr>
          <w:rFonts w:hint="cs"/>
          <w:sz w:val="26"/>
          <w:szCs w:val="26"/>
          <w:rtl/>
        </w:rPr>
        <w:t xml:space="preserve"> نشود . استفاده از ماشين آلات و ابزار در ساعات عادي كار، و در نتيجه، صداي آنها و همچنين استفاده از راه هاي معين به منظور انجام عمليات، مزاحمت تلقي نمي شود. </w:t>
      </w:r>
    </w:p>
    <w:p w:rsidR="00FA224D" w:rsidRPr="006B699D" w:rsidRDefault="00FA224D" w:rsidP="006B699D">
      <w:pPr>
        <w:tabs>
          <w:tab w:val="left" w:pos="1901"/>
        </w:tabs>
        <w:spacing w:after="0"/>
        <w:jc w:val="both"/>
        <w:rPr>
          <w:sz w:val="26"/>
          <w:szCs w:val="26"/>
          <w:rtl/>
        </w:rPr>
      </w:pPr>
      <w:r w:rsidRPr="006B699D">
        <w:rPr>
          <w:rFonts w:hint="cs"/>
          <w:sz w:val="26"/>
          <w:szCs w:val="26"/>
          <w:rtl/>
        </w:rPr>
        <w:t>در مواردي كه اجراي كار ايجاب كند كه قسمتي از سواره رو و يا پياده رو براي مدت موقت و با اطلاع مهندس مشاور يا مهندس ناظر  به كلي مسدود شود، پيمانكار با كسب مجوز لازم از مقامات محلي، عبور و مرور را با راه هاي انحرافي كه مسير آنها بايد به تائيد مهندس مشاور برسد تامين كند. كارفرما نيز مساعدت لازم را براي تحصيل مجوز هاي مورد نياز به عمل مي آورد.</w:t>
      </w:r>
    </w:p>
    <w:p w:rsidR="00FA224D" w:rsidRPr="006B699D" w:rsidRDefault="00FA224D" w:rsidP="006B699D">
      <w:pPr>
        <w:tabs>
          <w:tab w:val="left" w:pos="1901"/>
        </w:tabs>
        <w:spacing w:after="0"/>
        <w:jc w:val="both"/>
        <w:rPr>
          <w:sz w:val="26"/>
          <w:szCs w:val="26"/>
          <w:rtl/>
        </w:rPr>
      </w:pPr>
      <w:r w:rsidRPr="006B699D">
        <w:rPr>
          <w:rFonts w:hint="cs"/>
          <w:sz w:val="26"/>
          <w:szCs w:val="26"/>
          <w:rtl/>
        </w:rPr>
        <w:t xml:space="preserve"> اگر ترتيب احتساب و پرداخت هزينه ايجاد و نگه داري راه هاي انحرافي در اسناد و مدارك پيمان معين نشده باشد اين هزينه ها به عهده پيمانكار است. همچنين پيمانكار متعهد است كه در حمل مصالح و ماشين آلات و عبور آنها از راه</w:t>
      </w:r>
      <w:r w:rsidR="007A6A94" w:rsidRPr="006B699D">
        <w:rPr>
          <w:rFonts w:hint="cs"/>
          <w:sz w:val="26"/>
          <w:szCs w:val="26"/>
          <w:rtl/>
        </w:rPr>
        <w:t xml:space="preserve"> </w:t>
      </w:r>
      <w:r w:rsidR="0005204A" w:rsidRPr="006B699D">
        <w:rPr>
          <w:rFonts w:hint="cs"/>
          <w:sz w:val="26"/>
          <w:szCs w:val="26"/>
          <w:rtl/>
        </w:rPr>
        <w:t>ها</w:t>
      </w:r>
      <w:r w:rsidRPr="006B699D">
        <w:rPr>
          <w:rFonts w:hint="cs"/>
          <w:sz w:val="26"/>
          <w:szCs w:val="26"/>
          <w:rtl/>
        </w:rPr>
        <w:t>، پل</w:t>
      </w:r>
      <w:r w:rsidR="007A6A94" w:rsidRPr="006B699D">
        <w:rPr>
          <w:rFonts w:hint="cs"/>
          <w:sz w:val="26"/>
          <w:szCs w:val="26"/>
          <w:rtl/>
        </w:rPr>
        <w:t xml:space="preserve"> </w:t>
      </w:r>
      <w:r w:rsidRPr="006B699D">
        <w:rPr>
          <w:rFonts w:hint="cs"/>
          <w:sz w:val="26"/>
          <w:szCs w:val="26"/>
          <w:rtl/>
        </w:rPr>
        <w:t>ها و تونل</w:t>
      </w:r>
      <w:r w:rsidR="007A6A94" w:rsidRPr="006B699D">
        <w:rPr>
          <w:rFonts w:hint="cs"/>
          <w:sz w:val="26"/>
          <w:szCs w:val="26"/>
          <w:rtl/>
        </w:rPr>
        <w:t xml:space="preserve"> </w:t>
      </w:r>
      <w:r w:rsidRPr="006B699D">
        <w:rPr>
          <w:rFonts w:hint="cs"/>
          <w:sz w:val="26"/>
          <w:szCs w:val="26"/>
          <w:rtl/>
        </w:rPr>
        <w:t>ها، رعايت قوانين، مقررات و استانداردها را بكند و اگر عبور ماشين يا مصالحي ترتيب خاصي را ايجاد كند، با نظر كارفرما يا مهندس مشاور اقدام نمايد. هر گاه پيمانكار بر خلاف مفاد اين بند، رفتار نمايد مسئول جبران خسارت</w:t>
      </w:r>
      <w:r w:rsidR="0005204A" w:rsidRPr="006B699D">
        <w:rPr>
          <w:sz w:val="26"/>
          <w:szCs w:val="26"/>
          <w:rtl/>
        </w:rPr>
        <w:softHyphen/>
      </w:r>
      <w:r w:rsidRPr="006B699D">
        <w:rPr>
          <w:rFonts w:hint="cs"/>
          <w:sz w:val="26"/>
          <w:szCs w:val="26"/>
          <w:rtl/>
        </w:rPr>
        <w:t xml:space="preserve">هاي وارد شده مي باشد. </w:t>
      </w:r>
    </w:p>
    <w:p w:rsidR="00FA224D" w:rsidRPr="006B699D" w:rsidRDefault="00FA224D" w:rsidP="006B699D">
      <w:pPr>
        <w:tabs>
          <w:tab w:val="left" w:pos="1901"/>
        </w:tabs>
        <w:spacing w:after="0"/>
        <w:jc w:val="both"/>
        <w:rPr>
          <w:sz w:val="26"/>
          <w:szCs w:val="26"/>
          <w:rtl/>
        </w:rPr>
      </w:pPr>
      <w:r w:rsidRPr="006B699D">
        <w:rPr>
          <w:rFonts w:hint="cs"/>
          <w:sz w:val="26"/>
          <w:szCs w:val="26"/>
          <w:rtl/>
        </w:rPr>
        <w:lastRenderedPageBreak/>
        <w:t xml:space="preserve">ز) پيمانكار متعهد است كه انتظامات كارگاه را تامين نمايد و از ورود اشخاص غير مجاز و كساني كه باعث اختلال نظم كارگاه مي شود خود يا توسط مقامات انتظامي جلوگيري كند. </w:t>
      </w:r>
    </w:p>
    <w:p w:rsidR="00FA224D" w:rsidRPr="006B699D" w:rsidRDefault="00FA224D" w:rsidP="006B699D">
      <w:pPr>
        <w:tabs>
          <w:tab w:val="left" w:pos="1901"/>
        </w:tabs>
        <w:spacing w:after="0"/>
        <w:jc w:val="both"/>
        <w:rPr>
          <w:sz w:val="26"/>
          <w:szCs w:val="26"/>
          <w:rtl/>
        </w:rPr>
      </w:pPr>
      <w:r w:rsidRPr="006B699D">
        <w:rPr>
          <w:rFonts w:hint="cs"/>
          <w:sz w:val="26"/>
          <w:szCs w:val="26"/>
          <w:rtl/>
        </w:rPr>
        <w:t xml:space="preserve">ح) هرگاه پيمانكار در اجراي تمام يا قسمتي  از موارد درج شده در اين ماده سهل انگاري يا كوتاهي كند و از انجام تعهداتي كه طبق آن به عهده گرفته است خودداري نمايد، كارفرما حق دارد آن تعهدات را به جاي پيمانكار انجام دهد و هزينه هاي انجام شده و خسارت وارده را به اضافه </w:t>
      </w:r>
      <w:r w:rsidRPr="006163D3">
        <w:rPr>
          <w:rFonts w:ascii="98WIN1_TrafficB" w:hAnsi="98WIN1_TrafficB"/>
          <w:sz w:val="26"/>
          <w:szCs w:val="26"/>
          <w:rtl/>
        </w:rPr>
        <w:t>15</w:t>
      </w:r>
      <w:r w:rsidRPr="006B699D">
        <w:rPr>
          <w:rFonts w:hint="cs"/>
          <w:sz w:val="26"/>
          <w:szCs w:val="26"/>
          <w:rtl/>
        </w:rPr>
        <w:t xml:space="preserve"> درصد به حساب بدهي پيمانكار منظور كرده و از مطالبات وي كسر نمايد. در اين صورت، هر گونه ادعاي پيمانكار نسبت به اين قبيل پرداخت ها و همچنين نسبت به تشخيص كارفرما، خواه از نظر اساس تخلف و خواه از نظر مبلغ پرداختي، بي اثر مي</w:t>
      </w:r>
      <w:r w:rsidR="0005204A" w:rsidRPr="006B699D">
        <w:rPr>
          <w:sz w:val="26"/>
          <w:szCs w:val="26"/>
          <w:rtl/>
        </w:rPr>
        <w:softHyphen/>
      </w:r>
      <w:r w:rsidRPr="006B699D">
        <w:rPr>
          <w:rFonts w:hint="cs"/>
          <w:sz w:val="26"/>
          <w:szCs w:val="26"/>
          <w:rtl/>
        </w:rPr>
        <w:t xml:space="preserve">باشد. </w:t>
      </w:r>
    </w:p>
    <w:p w:rsidR="00FA224D" w:rsidRPr="006B699D" w:rsidRDefault="00FA224D" w:rsidP="006B699D">
      <w:pPr>
        <w:tabs>
          <w:tab w:val="left" w:pos="1901"/>
        </w:tabs>
        <w:spacing w:after="0"/>
        <w:jc w:val="both"/>
        <w:rPr>
          <w:sz w:val="26"/>
          <w:szCs w:val="26"/>
          <w:rtl/>
        </w:rPr>
      </w:pPr>
      <w:r w:rsidRPr="006B699D">
        <w:rPr>
          <w:rFonts w:hint="cs"/>
          <w:sz w:val="26"/>
          <w:szCs w:val="26"/>
          <w:rtl/>
        </w:rPr>
        <w:t>و)</w:t>
      </w:r>
      <w:r w:rsidR="00EF266A" w:rsidRPr="006B699D">
        <w:rPr>
          <w:rFonts w:hint="cs"/>
          <w:sz w:val="26"/>
          <w:szCs w:val="26"/>
          <w:rtl/>
        </w:rPr>
        <w:t xml:space="preserve"> پيمانكار بايد مشخصات فني</w:t>
      </w:r>
      <w:r w:rsidRPr="006B699D">
        <w:rPr>
          <w:rFonts w:hint="cs"/>
          <w:sz w:val="26"/>
          <w:szCs w:val="26"/>
          <w:rtl/>
        </w:rPr>
        <w:t xml:space="preserve">، نقشه ها و دستورالعمل هاي نصب، راه اندازي  و بهره برداري  تجهيزاتي را كه تامين آنها به عهده اوست، از سازنده آنها </w:t>
      </w:r>
      <w:r w:rsidR="00E866EF" w:rsidRPr="006B699D">
        <w:rPr>
          <w:rFonts w:hint="cs"/>
          <w:sz w:val="26"/>
          <w:szCs w:val="26"/>
          <w:rtl/>
        </w:rPr>
        <w:t>تحویل گرفته</w:t>
      </w:r>
      <w:r w:rsidRPr="006B699D">
        <w:rPr>
          <w:rFonts w:hint="cs"/>
          <w:sz w:val="26"/>
          <w:szCs w:val="26"/>
          <w:rtl/>
        </w:rPr>
        <w:t xml:space="preserve"> و </w:t>
      </w:r>
      <w:r w:rsidR="00EF266A" w:rsidRPr="006B699D">
        <w:rPr>
          <w:rFonts w:hint="cs"/>
          <w:sz w:val="26"/>
          <w:szCs w:val="26"/>
          <w:rtl/>
        </w:rPr>
        <w:t xml:space="preserve">نقشه هاي اجرايي محل استقرار تجهيزات ياد شده را تهيه و برای تایید و اضهار نظر </w:t>
      </w:r>
      <w:r w:rsidR="0005204A" w:rsidRPr="006B699D">
        <w:rPr>
          <w:rFonts w:hint="cs"/>
          <w:sz w:val="26"/>
          <w:szCs w:val="26"/>
          <w:rtl/>
        </w:rPr>
        <w:t>در دو نسخه</w:t>
      </w:r>
      <w:r w:rsidRPr="006B699D">
        <w:rPr>
          <w:rFonts w:hint="cs"/>
          <w:sz w:val="26"/>
          <w:szCs w:val="26"/>
          <w:rtl/>
        </w:rPr>
        <w:t xml:space="preserve">، به مهندس مشاور </w:t>
      </w:r>
      <w:r w:rsidR="00E866EF" w:rsidRPr="006B699D">
        <w:rPr>
          <w:rFonts w:hint="cs"/>
          <w:sz w:val="26"/>
          <w:szCs w:val="26"/>
          <w:rtl/>
        </w:rPr>
        <w:t>ارائه نماید</w:t>
      </w:r>
      <w:r w:rsidRPr="006B699D">
        <w:rPr>
          <w:rFonts w:hint="cs"/>
          <w:sz w:val="26"/>
          <w:szCs w:val="26"/>
          <w:rtl/>
        </w:rPr>
        <w:t xml:space="preserve">. مهندس مشاور، مدارك </w:t>
      </w:r>
      <w:r w:rsidR="00EF266A" w:rsidRPr="006B699D">
        <w:rPr>
          <w:rFonts w:hint="cs"/>
          <w:sz w:val="26"/>
          <w:szCs w:val="26"/>
          <w:rtl/>
        </w:rPr>
        <w:t>را بررسی و نظر</w:t>
      </w:r>
      <w:r w:rsidRPr="006B699D">
        <w:rPr>
          <w:rFonts w:hint="cs"/>
          <w:sz w:val="26"/>
          <w:szCs w:val="26"/>
          <w:rtl/>
        </w:rPr>
        <w:t xml:space="preserve"> </w:t>
      </w:r>
      <w:r w:rsidR="00EF266A" w:rsidRPr="006B699D">
        <w:rPr>
          <w:rFonts w:hint="cs"/>
          <w:sz w:val="26"/>
          <w:szCs w:val="26"/>
          <w:rtl/>
        </w:rPr>
        <w:t xml:space="preserve">نهایی خود را </w:t>
      </w:r>
      <w:r w:rsidRPr="006B699D">
        <w:rPr>
          <w:rFonts w:hint="cs"/>
          <w:sz w:val="26"/>
          <w:szCs w:val="26"/>
          <w:rtl/>
        </w:rPr>
        <w:t>به پيمانكار ابلاغ مي</w:t>
      </w:r>
      <w:r w:rsidR="0005204A" w:rsidRPr="006B699D">
        <w:rPr>
          <w:sz w:val="26"/>
          <w:szCs w:val="26"/>
          <w:rtl/>
        </w:rPr>
        <w:softHyphen/>
      </w:r>
      <w:r w:rsidRPr="006B699D">
        <w:rPr>
          <w:rFonts w:hint="cs"/>
          <w:sz w:val="26"/>
          <w:szCs w:val="26"/>
          <w:rtl/>
        </w:rPr>
        <w:t xml:space="preserve">كند. </w:t>
      </w:r>
    </w:p>
    <w:p w:rsidR="00EF266A" w:rsidRPr="006163D3" w:rsidRDefault="00FA224D" w:rsidP="001E7158">
      <w:pPr>
        <w:tabs>
          <w:tab w:val="left" w:pos="1901"/>
        </w:tabs>
        <w:spacing w:after="0"/>
        <w:jc w:val="both"/>
        <w:rPr>
          <w:rFonts w:ascii="98WIN1_TrafficB" w:hAnsi="98WIN1_TrafficB"/>
          <w:sz w:val="26"/>
          <w:szCs w:val="26"/>
        </w:rPr>
      </w:pPr>
      <w:r w:rsidRPr="006B699D">
        <w:rPr>
          <w:rFonts w:hint="cs"/>
          <w:sz w:val="26"/>
          <w:szCs w:val="26"/>
          <w:rtl/>
        </w:rPr>
        <w:t xml:space="preserve">ح) </w:t>
      </w:r>
      <w:r w:rsidRPr="006163D3">
        <w:rPr>
          <w:rFonts w:ascii="98WIN1_TrafficB" w:hAnsi="98WIN1_TrafficB"/>
          <w:sz w:val="26"/>
          <w:szCs w:val="26"/>
          <w:rtl/>
        </w:rPr>
        <w:t xml:space="preserve">پيش از تحويل </w:t>
      </w:r>
      <w:r w:rsidR="0005204A" w:rsidRPr="006163D3">
        <w:rPr>
          <w:rFonts w:ascii="98WIN1_TrafficB" w:hAnsi="98WIN1_TrafficB"/>
          <w:sz w:val="26"/>
          <w:szCs w:val="26"/>
          <w:rtl/>
        </w:rPr>
        <w:t>موقت كار طبق ماده 39</w:t>
      </w:r>
      <w:r w:rsidRPr="006163D3">
        <w:rPr>
          <w:rFonts w:ascii="98WIN1_TrafficB" w:hAnsi="98WIN1_TrafficB"/>
          <w:sz w:val="26"/>
          <w:szCs w:val="26"/>
          <w:rtl/>
        </w:rPr>
        <w:t>، پيمانكار دستورالعمل هاي را</w:t>
      </w:r>
      <w:r w:rsidR="00EF266A" w:rsidRPr="006163D3">
        <w:rPr>
          <w:rFonts w:ascii="98WIN1_TrafficB" w:hAnsi="98WIN1_TrafficB"/>
          <w:sz w:val="26"/>
          <w:szCs w:val="26"/>
          <w:rtl/>
        </w:rPr>
        <w:t>ه اندازي، راهبري، تعمير و نگه</w:t>
      </w:r>
      <w:r w:rsidRPr="006163D3">
        <w:rPr>
          <w:rFonts w:ascii="98WIN1_TrafficB" w:hAnsi="98WIN1_TrafficB"/>
          <w:sz w:val="26"/>
          <w:szCs w:val="26"/>
          <w:rtl/>
        </w:rPr>
        <w:t>داري را همراه با نقشه هاي چون ساخت در</w:t>
      </w:r>
      <w:r w:rsidR="001E7158" w:rsidRPr="006163D3">
        <w:rPr>
          <w:rFonts w:ascii="98WIN1_TrafficB" w:hAnsi="98WIN1_TrafficB"/>
          <w:sz w:val="26"/>
          <w:szCs w:val="26"/>
          <w:rtl/>
        </w:rPr>
        <w:t xml:space="preserve"> </w:t>
      </w:r>
      <w:r w:rsidR="00EF266A" w:rsidRPr="006163D3">
        <w:rPr>
          <w:rFonts w:ascii="98WIN1_TrafficB" w:hAnsi="98WIN1_TrafficB"/>
          <w:sz w:val="26"/>
          <w:szCs w:val="26"/>
          <w:rtl/>
        </w:rPr>
        <w:t xml:space="preserve">3 </w:t>
      </w:r>
      <w:r w:rsidRPr="006163D3">
        <w:rPr>
          <w:rFonts w:ascii="98WIN1_TrafficB" w:hAnsi="98WIN1_TrafficB"/>
          <w:sz w:val="26"/>
          <w:szCs w:val="26"/>
          <w:rtl/>
        </w:rPr>
        <w:t xml:space="preserve">نسخه، كه يك نسخه آن قابل تكثيرباشد، به مهندس مشاور </w:t>
      </w:r>
      <w:r w:rsidR="00EF266A" w:rsidRPr="006163D3">
        <w:rPr>
          <w:rFonts w:ascii="98WIN1_TrafficB" w:hAnsi="98WIN1_TrafficB"/>
          <w:sz w:val="26"/>
          <w:szCs w:val="26"/>
          <w:rtl/>
        </w:rPr>
        <w:t>ارائه می دهد</w:t>
      </w:r>
      <w:r w:rsidRPr="006163D3">
        <w:rPr>
          <w:rFonts w:ascii="98WIN1_TrafficB" w:hAnsi="98WIN1_TrafficB"/>
          <w:sz w:val="26"/>
          <w:szCs w:val="26"/>
          <w:rtl/>
        </w:rPr>
        <w:t>. مدارك ياد شده بايد به نح</w:t>
      </w:r>
      <w:r w:rsidR="00EF266A" w:rsidRPr="006163D3">
        <w:rPr>
          <w:rFonts w:ascii="98WIN1_TrafficB" w:hAnsi="98WIN1_TrafficB"/>
          <w:sz w:val="26"/>
          <w:szCs w:val="26"/>
          <w:rtl/>
        </w:rPr>
        <w:t>وي باشد كه راهبري، تعمير و نگه</w:t>
      </w:r>
      <w:r w:rsidRPr="006163D3">
        <w:rPr>
          <w:rFonts w:ascii="98WIN1_TrafficB" w:hAnsi="98WIN1_TrafficB"/>
          <w:sz w:val="26"/>
          <w:szCs w:val="26"/>
          <w:rtl/>
        </w:rPr>
        <w:t>داري تمام قسمت هاي موضوع پيمان به سهولت انجام شود</w:t>
      </w:r>
      <w:r w:rsidR="00AD1701" w:rsidRPr="006163D3">
        <w:rPr>
          <w:rFonts w:ascii="98WIN1_TrafficB" w:hAnsi="98WIN1_TrafficB"/>
          <w:sz w:val="26"/>
          <w:szCs w:val="26"/>
          <w:rtl/>
        </w:rPr>
        <w:t>.</w:t>
      </w:r>
      <w:r w:rsidRPr="006163D3">
        <w:rPr>
          <w:rFonts w:ascii="98WIN1_TrafficB" w:hAnsi="98WIN1_TrafficB"/>
          <w:sz w:val="26"/>
          <w:szCs w:val="26"/>
          <w:rtl/>
        </w:rPr>
        <w:t xml:space="preserve">  </w:t>
      </w:r>
    </w:p>
    <w:p w:rsidR="00A53EFA" w:rsidRPr="006D6DD7" w:rsidRDefault="00A53EFA" w:rsidP="006D6DD7">
      <w:pPr>
        <w:spacing w:after="0" w:line="360" w:lineRule="auto"/>
        <w:outlineLvl w:val="0"/>
        <w:rPr>
          <w:b/>
          <w:bCs/>
          <w:rtl/>
        </w:rPr>
      </w:pPr>
      <w:r w:rsidRPr="006163D3">
        <w:rPr>
          <w:rFonts w:ascii="98WIN1_TrafficB" w:hAnsi="98WIN1_TrafficB"/>
          <w:b/>
          <w:bCs/>
          <w:rtl/>
        </w:rPr>
        <w:t>ماده 22. ترتيب گردش مدارك</w:t>
      </w:r>
      <w:r w:rsidRPr="006D6DD7">
        <w:rPr>
          <w:rFonts w:hint="cs"/>
          <w:b/>
          <w:bCs/>
          <w:rtl/>
        </w:rPr>
        <w:t xml:space="preserve">، نقشه ها و ابلاغ دستور كارها </w:t>
      </w:r>
    </w:p>
    <w:p w:rsidR="00A53EFA" w:rsidRPr="006B699D" w:rsidRDefault="00A53EFA" w:rsidP="001E7158">
      <w:pPr>
        <w:tabs>
          <w:tab w:val="left" w:pos="1901"/>
        </w:tabs>
        <w:spacing w:after="0"/>
        <w:jc w:val="both"/>
        <w:rPr>
          <w:sz w:val="26"/>
          <w:szCs w:val="26"/>
          <w:rtl/>
        </w:rPr>
      </w:pPr>
      <w:r w:rsidRPr="006B699D">
        <w:rPr>
          <w:rFonts w:hint="cs"/>
          <w:sz w:val="26"/>
          <w:szCs w:val="26"/>
          <w:rtl/>
        </w:rPr>
        <w:t>الف ) تمام نقشه ها، مشخصات، دستورالعمل</w:t>
      </w:r>
      <w:r w:rsidR="00756082" w:rsidRPr="006B699D">
        <w:rPr>
          <w:rFonts w:hint="cs"/>
          <w:sz w:val="26"/>
          <w:szCs w:val="26"/>
          <w:rtl/>
        </w:rPr>
        <w:t xml:space="preserve"> </w:t>
      </w:r>
      <w:r w:rsidRPr="006B699D">
        <w:rPr>
          <w:rFonts w:hint="cs"/>
          <w:sz w:val="26"/>
          <w:szCs w:val="26"/>
          <w:rtl/>
        </w:rPr>
        <w:t>ها و استاندارهاي فني كه داراي مهر و امضاي مهندس مشاور است، به تعداد نسخه هاي درج شده در اسناد و مدارك پيمان و در صورتي كه در اسناد و مدارك پيمان تعداد نسخه معين نشده باشد، در دو نسخه، بدون دريافت هزينه، در اختيار پيمانكار قرار مي</w:t>
      </w:r>
      <w:r w:rsidR="00FC564C" w:rsidRPr="006B699D">
        <w:rPr>
          <w:rFonts w:hint="cs"/>
          <w:sz w:val="26"/>
          <w:szCs w:val="26"/>
          <w:rtl/>
        </w:rPr>
        <w:t>‌</w:t>
      </w:r>
      <w:r w:rsidRPr="006B699D">
        <w:rPr>
          <w:rFonts w:hint="cs"/>
          <w:sz w:val="26"/>
          <w:szCs w:val="26"/>
          <w:rtl/>
        </w:rPr>
        <w:t xml:space="preserve">گيرد. در صورت نياز پيمانكار، نسخه هاي اضافي به هزينه او تكثير مي شود. </w:t>
      </w:r>
    </w:p>
    <w:p w:rsidR="00A53EFA" w:rsidRPr="006B699D" w:rsidRDefault="00A53EFA" w:rsidP="006B699D">
      <w:pPr>
        <w:tabs>
          <w:tab w:val="left" w:pos="1901"/>
        </w:tabs>
        <w:spacing w:after="0"/>
        <w:jc w:val="both"/>
        <w:rPr>
          <w:sz w:val="26"/>
          <w:szCs w:val="26"/>
          <w:rtl/>
        </w:rPr>
      </w:pPr>
      <w:r w:rsidRPr="006B699D">
        <w:rPr>
          <w:rFonts w:hint="cs"/>
          <w:sz w:val="26"/>
          <w:szCs w:val="26"/>
          <w:rtl/>
        </w:rPr>
        <w:t>پيمانكار بايد يك نسخه از نقشه ها و مشخصات، با آخرين تغييرات آنها را هميشه در كارگاه نگهداري كند، تا در صورت لزوم، به منظور بازرسي كارها در اختيار مهندسين مشاور، كارفرما يا نمايندگان آنها قرار گيرد. نسخه اصل نقشه ها و مدارك، تا پايان كار نزد مهندس مشاور باقي مي</w:t>
      </w:r>
      <w:r w:rsidR="00AD1701" w:rsidRPr="006B699D">
        <w:rPr>
          <w:sz w:val="26"/>
          <w:szCs w:val="26"/>
          <w:rtl/>
        </w:rPr>
        <w:softHyphen/>
      </w:r>
      <w:r w:rsidRPr="006B699D">
        <w:rPr>
          <w:rFonts w:hint="cs"/>
          <w:sz w:val="26"/>
          <w:szCs w:val="26"/>
          <w:rtl/>
        </w:rPr>
        <w:t xml:space="preserve">ماند. </w:t>
      </w:r>
    </w:p>
    <w:p w:rsidR="005A756C" w:rsidRPr="006B699D" w:rsidRDefault="00A53EFA" w:rsidP="006B699D">
      <w:pPr>
        <w:tabs>
          <w:tab w:val="left" w:pos="1901"/>
        </w:tabs>
        <w:spacing w:after="0"/>
        <w:jc w:val="both"/>
        <w:rPr>
          <w:sz w:val="26"/>
          <w:szCs w:val="26"/>
          <w:rtl/>
        </w:rPr>
      </w:pPr>
      <w:r w:rsidRPr="006B699D">
        <w:rPr>
          <w:rFonts w:hint="cs"/>
          <w:sz w:val="26"/>
          <w:szCs w:val="26"/>
          <w:rtl/>
        </w:rPr>
        <w:t>ب) پيمانكار موظف است كه پيش از آغاز هر قسمت از كار، تمام نقشه ها، دستورالعمل</w:t>
      </w:r>
      <w:r w:rsidR="005A756C" w:rsidRPr="006B699D">
        <w:rPr>
          <w:rFonts w:hint="cs"/>
          <w:sz w:val="26"/>
          <w:szCs w:val="26"/>
          <w:rtl/>
        </w:rPr>
        <w:t xml:space="preserve"> </w:t>
      </w:r>
      <w:r w:rsidRPr="006B699D">
        <w:rPr>
          <w:rFonts w:hint="cs"/>
          <w:sz w:val="26"/>
          <w:szCs w:val="26"/>
          <w:rtl/>
        </w:rPr>
        <w:t xml:space="preserve">ها و ديگر اسناد و مدارك فني مربوط به آن قسمت با دقت مطالعه  كند و اندازه درج شده در نقشه ها را كنترل نمايد، به نحوي كه هيچ گونه ابهامي </w:t>
      </w:r>
      <w:r w:rsidR="005A756C" w:rsidRPr="006B699D">
        <w:rPr>
          <w:rFonts w:hint="cs"/>
          <w:sz w:val="26"/>
          <w:szCs w:val="26"/>
          <w:rtl/>
        </w:rPr>
        <w:t>ا</w:t>
      </w:r>
      <w:r w:rsidRPr="006B699D">
        <w:rPr>
          <w:rFonts w:hint="cs"/>
          <w:sz w:val="26"/>
          <w:szCs w:val="26"/>
          <w:rtl/>
        </w:rPr>
        <w:t>ز نظر چگونگي اجراي كار براي خود و كاركنانش باقي نماند. به طور كلي، كمبود نقشه براي هر قسمت از كار هرگز از تعهدات پيمانكار مبني بر اجراي كامل كار نمي كاهد. در صورت مشاهده اشتباه در اندازه ها يا هرگونه ابهام يا كسري در مدارك، نقشه ها و دستورالعمل</w:t>
      </w:r>
      <w:r w:rsidR="005A756C" w:rsidRPr="006B699D">
        <w:rPr>
          <w:rFonts w:hint="cs"/>
          <w:sz w:val="26"/>
          <w:szCs w:val="26"/>
          <w:rtl/>
        </w:rPr>
        <w:t xml:space="preserve"> </w:t>
      </w:r>
      <w:r w:rsidRPr="006B699D">
        <w:rPr>
          <w:rFonts w:hint="cs"/>
          <w:sz w:val="26"/>
          <w:szCs w:val="26"/>
          <w:rtl/>
        </w:rPr>
        <w:t xml:space="preserve">ها، پيمانكار بايد به موقع رفع نقض آنها را از مهندس مشاور درخواست كند. مهندس مشاور موظف است كه با توجه به برنامه زماني اجراي كار، براي تكميل نقشه ها و ابلاغ به پيمانكار اقدام كند. </w:t>
      </w:r>
    </w:p>
    <w:p w:rsidR="00A53EFA" w:rsidRPr="006B699D" w:rsidRDefault="00A53EFA" w:rsidP="006B699D">
      <w:pPr>
        <w:tabs>
          <w:tab w:val="left" w:pos="1901"/>
        </w:tabs>
        <w:spacing w:after="0"/>
        <w:jc w:val="both"/>
        <w:rPr>
          <w:sz w:val="26"/>
          <w:szCs w:val="26"/>
          <w:rtl/>
        </w:rPr>
      </w:pPr>
      <w:r w:rsidRPr="006B699D">
        <w:rPr>
          <w:rFonts w:hint="cs"/>
          <w:sz w:val="26"/>
          <w:szCs w:val="26"/>
          <w:rtl/>
        </w:rPr>
        <w:t>ج) هرگاه پيمانكار در مورد درستي ن</w:t>
      </w:r>
      <w:r w:rsidR="001E7158">
        <w:rPr>
          <w:rFonts w:hint="cs"/>
          <w:sz w:val="26"/>
          <w:szCs w:val="26"/>
          <w:rtl/>
        </w:rPr>
        <w:t>قشه ها و محاسبات يا دستور كارها</w:t>
      </w:r>
      <w:r w:rsidRPr="006B699D">
        <w:rPr>
          <w:rFonts w:hint="cs"/>
          <w:sz w:val="26"/>
          <w:szCs w:val="26"/>
          <w:rtl/>
        </w:rPr>
        <w:t xml:space="preserve">، يا مشخصات مصالح و تجهيزاتي كه بنا به دستور كارفرما از منابع معيني تحصيل مي شود ايرادي داشته باشد، بايد با توجه به برنامه زماني تفصيلي، مراتب را با ذكر دليل به اطلاع مهندس مشاور برساند. در صورتي كه مشاور، درستي مدارك پيشگفته را تائيد كند، ولي پيمانكار همچنان </w:t>
      </w:r>
      <w:r w:rsidRPr="006B699D">
        <w:rPr>
          <w:rFonts w:hint="cs"/>
          <w:sz w:val="26"/>
          <w:szCs w:val="26"/>
          <w:rtl/>
        </w:rPr>
        <w:lastRenderedPageBreak/>
        <w:t>نسبت به آنها ايراد داشته باشد، پيمانكار بايد موضوع را به كارفرما منعكس كند و پس از دريافت نظر كارفرما، طبق نظر</w:t>
      </w:r>
      <w:r w:rsidR="005A756C" w:rsidRPr="006B699D">
        <w:rPr>
          <w:rFonts w:hint="cs"/>
          <w:sz w:val="26"/>
          <w:szCs w:val="26"/>
          <w:rtl/>
        </w:rPr>
        <w:t>او</w:t>
      </w:r>
      <w:r w:rsidRPr="006B699D">
        <w:rPr>
          <w:rFonts w:hint="cs"/>
          <w:sz w:val="26"/>
          <w:szCs w:val="26"/>
          <w:rtl/>
        </w:rPr>
        <w:t xml:space="preserve"> </w:t>
      </w:r>
      <w:r w:rsidR="005A756C" w:rsidRPr="006B699D">
        <w:rPr>
          <w:rFonts w:hint="cs"/>
          <w:sz w:val="26"/>
          <w:szCs w:val="26"/>
          <w:rtl/>
        </w:rPr>
        <w:t>اقدام نماید</w:t>
      </w:r>
      <w:r w:rsidRPr="006B699D">
        <w:rPr>
          <w:rFonts w:hint="cs"/>
          <w:sz w:val="26"/>
          <w:szCs w:val="26"/>
          <w:rtl/>
        </w:rPr>
        <w:t xml:space="preserve">. </w:t>
      </w:r>
    </w:p>
    <w:p w:rsidR="00A53EFA" w:rsidRPr="006B699D" w:rsidRDefault="00A53EFA" w:rsidP="006B699D">
      <w:pPr>
        <w:tabs>
          <w:tab w:val="left" w:pos="1901"/>
        </w:tabs>
        <w:spacing w:after="0"/>
        <w:jc w:val="both"/>
        <w:rPr>
          <w:sz w:val="26"/>
          <w:szCs w:val="26"/>
          <w:rtl/>
        </w:rPr>
      </w:pPr>
      <w:r w:rsidRPr="006B699D">
        <w:rPr>
          <w:rFonts w:hint="cs"/>
          <w:sz w:val="26"/>
          <w:szCs w:val="26"/>
          <w:rtl/>
        </w:rPr>
        <w:t xml:space="preserve">د) پيمانكار، نقشه هاي كارگاهي را كه نقشه هاي جزئيات ساخت قطعات و قسمت هاي از كار است،  بر اساس نقشه هاي </w:t>
      </w:r>
      <w:r w:rsidR="005A756C" w:rsidRPr="006B699D">
        <w:rPr>
          <w:rFonts w:hint="cs"/>
          <w:sz w:val="26"/>
          <w:szCs w:val="26"/>
          <w:rtl/>
        </w:rPr>
        <w:t>مقدماتی</w:t>
      </w:r>
      <w:r w:rsidRPr="006B699D">
        <w:rPr>
          <w:rFonts w:hint="cs"/>
          <w:sz w:val="26"/>
          <w:szCs w:val="26"/>
          <w:rtl/>
        </w:rPr>
        <w:t>، مشخصات فني و دستورالعمل سازندگان، تهيه ميكند، و در سه نسخه، كه يك نسخه آن قابل تكثير باشد،</w:t>
      </w:r>
      <w:r w:rsidR="00AD1701" w:rsidRPr="006B699D">
        <w:rPr>
          <w:rFonts w:hint="cs"/>
          <w:sz w:val="26"/>
          <w:szCs w:val="26"/>
          <w:rtl/>
        </w:rPr>
        <w:t xml:space="preserve"> </w:t>
      </w:r>
      <w:r w:rsidRPr="006B699D">
        <w:rPr>
          <w:rFonts w:hint="cs"/>
          <w:sz w:val="26"/>
          <w:szCs w:val="26"/>
          <w:rtl/>
        </w:rPr>
        <w:t>‌تسليم مهندس مشاور مي نمايد. مهندس مشاور، نقشه هاي ياد شده را پس از بررسي و اصلاح لازم، تائيد و در يك نسخه به پيمانكار ابلاغ مي كند. نسخه قابل تكثير اين م</w:t>
      </w:r>
      <w:r w:rsidR="005A756C" w:rsidRPr="006B699D">
        <w:rPr>
          <w:rFonts w:hint="cs"/>
          <w:sz w:val="26"/>
          <w:szCs w:val="26"/>
          <w:rtl/>
        </w:rPr>
        <w:t>دارك نزد مهندس مشاور نگهداري مي‌</w:t>
      </w:r>
      <w:r w:rsidRPr="006B699D">
        <w:rPr>
          <w:rFonts w:hint="cs"/>
          <w:sz w:val="26"/>
          <w:szCs w:val="26"/>
          <w:rtl/>
        </w:rPr>
        <w:t xml:space="preserve">شود. </w:t>
      </w:r>
    </w:p>
    <w:p w:rsidR="00A53EFA" w:rsidRPr="006B699D" w:rsidRDefault="00A53EFA" w:rsidP="001E7158">
      <w:pPr>
        <w:tabs>
          <w:tab w:val="left" w:pos="1901"/>
        </w:tabs>
        <w:spacing w:after="0"/>
        <w:jc w:val="both"/>
        <w:rPr>
          <w:sz w:val="26"/>
          <w:szCs w:val="26"/>
          <w:rtl/>
        </w:rPr>
      </w:pPr>
      <w:r w:rsidRPr="006B699D">
        <w:rPr>
          <w:rFonts w:hint="cs"/>
          <w:sz w:val="26"/>
          <w:szCs w:val="26"/>
          <w:rtl/>
        </w:rPr>
        <w:t>ه)</w:t>
      </w:r>
      <w:r w:rsidR="005A756C" w:rsidRPr="006B699D">
        <w:rPr>
          <w:rFonts w:hint="cs"/>
          <w:sz w:val="26"/>
          <w:szCs w:val="26"/>
          <w:rtl/>
        </w:rPr>
        <w:t xml:space="preserve"> نقشه</w:t>
      </w:r>
      <w:r w:rsidR="00AD1701" w:rsidRPr="006B699D">
        <w:rPr>
          <w:sz w:val="26"/>
          <w:szCs w:val="26"/>
          <w:rtl/>
        </w:rPr>
        <w:softHyphen/>
      </w:r>
      <w:r w:rsidR="005A756C" w:rsidRPr="006B699D">
        <w:rPr>
          <w:rFonts w:hint="cs"/>
          <w:sz w:val="26"/>
          <w:szCs w:val="26"/>
          <w:rtl/>
        </w:rPr>
        <w:t xml:space="preserve">هاي </w:t>
      </w:r>
      <w:r w:rsidR="00AD1701" w:rsidRPr="006B699D">
        <w:rPr>
          <w:rFonts w:hint="cs"/>
          <w:sz w:val="26"/>
          <w:szCs w:val="26"/>
          <w:rtl/>
        </w:rPr>
        <w:t>چون</w:t>
      </w:r>
      <w:r w:rsidRPr="006B699D">
        <w:rPr>
          <w:rFonts w:hint="cs"/>
          <w:sz w:val="26"/>
          <w:szCs w:val="26"/>
          <w:rtl/>
        </w:rPr>
        <w:t xml:space="preserve"> ساخت </w:t>
      </w:r>
      <w:r w:rsidR="005A756C" w:rsidRPr="006B699D">
        <w:rPr>
          <w:sz w:val="26"/>
          <w:szCs w:val="26"/>
        </w:rPr>
        <w:t>(As-Built)</w:t>
      </w:r>
      <w:r w:rsidRPr="006B699D">
        <w:rPr>
          <w:rFonts w:hint="cs"/>
          <w:sz w:val="26"/>
          <w:szCs w:val="26"/>
          <w:rtl/>
        </w:rPr>
        <w:t>، نقشه</w:t>
      </w:r>
      <w:r w:rsidR="00AD1701" w:rsidRPr="006B699D">
        <w:rPr>
          <w:sz w:val="26"/>
          <w:szCs w:val="26"/>
          <w:rtl/>
        </w:rPr>
        <w:softHyphen/>
      </w:r>
      <w:r w:rsidRPr="006B699D">
        <w:rPr>
          <w:rFonts w:hint="cs"/>
          <w:sz w:val="26"/>
          <w:szCs w:val="26"/>
          <w:rtl/>
        </w:rPr>
        <w:t xml:space="preserve">هاي كارهاي انجام شده به نحوي كه اجرا شده اند، مي باشند و شامل تمام نقشه هاي اجرايي، اعم از تغيير يافته يا بدون تغيير است. پيمانكار بايد نقشه هاي ساخت را به تدريج و طبق نظر مهندس مشاور در سه نسخه كه يك نسخه آن قابل تكثير باشد تهيه كند و براي بررسي و تاييد، به مهندس مشاور بدهد. مهندس مشاور يك نسخه از نقشه هاي ساخت تائيد شده را در اختيار پيمانكار قرار دهد. </w:t>
      </w:r>
    </w:p>
    <w:p w:rsidR="008B127B" w:rsidRPr="006B699D" w:rsidRDefault="002567F2" w:rsidP="006B699D">
      <w:pPr>
        <w:tabs>
          <w:tab w:val="left" w:pos="1901"/>
        </w:tabs>
        <w:spacing w:after="0"/>
        <w:jc w:val="both"/>
        <w:rPr>
          <w:sz w:val="26"/>
          <w:szCs w:val="26"/>
          <w:rtl/>
        </w:rPr>
      </w:pPr>
      <w:r w:rsidRPr="006B699D">
        <w:rPr>
          <w:rFonts w:hint="cs"/>
          <w:sz w:val="26"/>
          <w:szCs w:val="26"/>
          <w:rtl/>
        </w:rPr>
        <w:t>و)</w:t>
      </w:r>
      <w:r w:rsidR="008B127B" w:rsidRPr="006B699D">
        <w:rPr>
          <w:rFonts w:hint="cs"/>
          <w:sz w:val="26"/>
          <w:szCs w:val="26"/>
          <w:rtl/>
        </w:rPr>
        <w:t xml:space="preserve"> مهندس مشاور</w:t>
      </w:r>
      <w:r w:rsidR="00AD1701" w:rsidRPr="006B699D">
        <w:rPr>
          <w:rFonts w:hint="cs"/>
          <w:sz w:val="26"/>
          <w:szCs w:val="26"/>
          <w:rtl/>
        </w:rPr>
        <w:t>، تمام موافقت ها</w:t>
      </w:r>
      <w:r w:rsidR="008B127B" w:rsidRPr="006B699D">
        <w:rPr>
          <w:rFonts w:hint="cs"/>
          <w:sz w:val="26"/>
          <w:szCs w:val="26"/>
          <w:rtl/>
        </w:rPr>
        <w:t>، معرفي ها، تصويب</w:t>
      </w:r>
      <w:r w:rsidR="00E77439" w:rsidRPr="006B699D">
        <w:rPr>
          <w:rFonts w:hint="cs"/>
          <w:sz w:val="26"/>
          <w:szCs w:val="26"/>
          <w:rtl/>
        </w:rPr>
        <w:t xml:space="preserve"> </w:t>
      </w:r>
      <w:r w:rsidR="00AD1701" w:rsidRPr="006B699D">
        <w:rPr>
          <w:rFonts w:hint="cs"/>
          <w:sz w:val="26"/>
          <w:szCs w:val="26"/>
          <w:rtl/>
        </w:rPr>
        <w:t>ها، اخطارها</w:t>
      </w:r>
      <w:r w:rsidR="008B127B" w:rsidRPr="006B699D">
        <w:rPr>
          <w:rFonts w:hint="cs"/>
          <w:sz w:val="26"/>
          <w:szCs w:val="26"/>
          <w:rtl/>
        </w:rPr>
        <w:t>، و دستور كارها را به صورت كتبي، به پيمانكار ابلاغ مي</w:t>
      </w:r>
      <w:r w:rsidR="00AD1701" w:rsidRPr="006B699D">
        <w:rPr>
          <w:sz w:val="26"/>
          <w:szCs w:val="26"/>
          <w:rtl/>
        </w:rPr>
        <w:softHyphen/>
      </w:r>
      <w:r w:rsidR="008B127B" w:rsidRPr="006B699D">
        <w:rPr>
          <w:rFonts w:hint="cs"/>
          <w:sz w:val="26"/>
          <w:szCs w:val="26"/>
          <w:rtl/>
        </w:rPr>
        <w:t xml:space="preserve">كند، و در مورد لزوم، به نحوه پيش بيني شده در اسناد و مدارك پيمان، به تائيد كارفرما نيز </w:t>
      </w:r>
      <w:r w:rsidR="008B127B" w:rsidRPr="006B699D">
        <w:rPr>
          <w:sz w:val="26"/>
          <w:szCs w:val="26"/>
          <w:rtl/>
        </w:rPr>
        <w:br/>
      </w:r>
      <w:r w:rsidR="008B127B" w:rsidRPr="006B699D">
        <w:rPr>
          <w:rFonts w:hint="cs"/>
          <w:sz w:val="26"/>
          <w:szCs w:val="26"/>
          <w:rtl/>
        </w:rPr>
        <w:t>مي</w:t>
      </w:r>
      <w:r w:rsidR="00AD1701" w:rsidRPr="006B699D">
        <w:rPr>
          <w:sz w:val="26"/>
          <w:szCs w:val="26"/>
          <w:rtl/>
        </w:rPr>
        <w:softHyphen/>
      </w:r>
      <w:r w:rsidR="008B127B" w:rsidRPr="006B699D">
        <w:rPr>
          <w:rFonts w:hint="cs"/>
          <w:sz w:val="26"/>
          <w:szCs w:val="26"/>
          <w:rtl/>
        </w:rPr>
        <w:t>رساند و سپس به پيمانكار ابلاغ مي كند. پيمانكار، پس از وصول دستور كارها، مي تواند براي اصلاح آنها اظهار نظر كند. اما در هر حال، موظف به اجراي چ</w:t>
      </w:r>
      <w:r w:rsidR="00E77439" w:rsidRPr="006B699D">
        <w:rPr>
          <w:rFonts w:hint="cs"/>
          <w:sz w:val="26"/>
          <w:szCs w:val="26"/>
          <w:rtl/>
        </w:rPr>
        <w:t>ن</w:t>
      </w:r>
      <w:r w:rsidR="008B127B" w:rsidRPr="006B699D">
        <w:rPr>
          <w:rFonts w:hint="cs"/>
          <w:sz w:val="26"/>
          <w:szCs w:val="26"/>
          <w:rtl/>
        </w:rPr>
        <w:t xml:space="preserve">ين دستور كارهايي است. </w:t>
      </w:r>
    </w:p>
    <w:p w:rsidR="008B127B" w:rsidRPr="006B699D" w:rsidRDefault="008B127B" w:rsidP="006B699D">
      <w:pPr>
        <w:tabs>
          <w:tab w:val="left" w:pos="1901"/>
        </w:tabs>
        <w:spacing w:after="0"/>
        <w:jc w:val="both"/>
        <w:rPr>
          <w:sz w:val="26"/>
          <w:szCs w:val="26"/>
          <w:rtl/>
        </w:rPr>
      </w:pPr>
      <w:r w:rsidRPr="006B699D">
        <w:rPr>
          <w:rFonts w:hint="cs"/>
          <w:sz w:val="26"/>
          <w:szCs w:val="26"/>
          <w:rtl/>
        </w:rPr>
        <w:t xml:space="preserve">در موارد دستور كار شفاهي از سوي مهندس مشاور، پيمانكار مي تواند درخواست ابلاغ كتبي آنها را بنمايد و مهندس مشاور نيز مكلف است كه دستور كارها را كتبي به پيمانكار ابلاغ نمايد. در غير اين صورت، اين دستور كارها براي پيمانكار معتبر نيست. </w:t>
      </w:r>
    </w:p>
    <w:p w:rsidR="008B127B" w:rsidRPr="006B699D" w:rsidRDefault="008B127B" w:rsidP="006B699D">
      <w:pPr>
        <w:tabs>
          <w:tab w:val="left" w:pos="1901"/>
        </w:tabs>
        <w:spacing w:after="0"/>
        <w:jc w:val="both"/>
        <w:rPr>
          <w:sz w:val="26"/>
          <w:szCs w:val="26"/>
          <w:rtl/>
        </w:rPr>
      </w:pPr>
      <w:r w:rsidRPr="006B699D">
        <w:rPr>
          <w:rFonts w:hint="cs"/>
          <w:sz w:val="26"/>
          <w:szCs w:val="26"/>
          <w:rtl/>
        </w:rPr>
        <w:t xml:space="preserve">مهندس مشاور يك نسخه رو نوشت از تمام نامه هاي ابلاغي، همراه با نقشه ها، دستور كارها و صورت جلسه ها را براي كارفرما ارسال مي كند. </w:t>
      </w:r>
    </w:p>
    <w:p w:rsidR="00E77439" w:rsidRPr="006163D3" w:rsidRDefault="0011176B" w:rsidP="001E7158">
      <w:pPr>
        <w:tabs>
          <w:tab w:val="left" w:pos="1901"/>
        </w:tabs>
        <w:spacing w:after="0"/>
        <w:jc w:val="both"/>
        <w:rPr>
          <w:rFonts w:ascii="98WIN1_TrafficB" w:hAnsi="98WIN1_TrafficB"/>
          <w:sz w:val="26"/>
          <w:szCs w:val="26"/>
          <w:rtl/>
        </w:rPr>
      </w:pPr>
      <w:r w:rsidRPr="006B699D">
        <w:rPr>
          <w:rFonts w:hint="cs"/>
          <w:sz w:val="26"/>
          <w:szCs w:val="26"/>
          <w:rtl/>
        </w:rPr>
        <w:t xml:space="preserve"> </w:t>
      </w:r>
      <w:r w:rsidR="00E77439" w:rsidRPr="006B699D">
        <w:rPr>
          <w:rFonts w:hint="cs"/>
          <w:sz w:val="26"/>
          <w:szCs w:val="26"/>
          <w:rtl/>
        </w:rPr>
        <w:t>ز</w:t>
      </w:r>
      <w:r w:rsidRPr="006B699D">
        <w:rPr>
          <w:rFonts w:hint="cs"/>
          <w:sz w:val="26"/>
          <w:szCs w:val="26"/>
          <w:rtl/>
        </w:rPr>
        <w:t xml:space="preserve">) </w:t>
      </w:r>
      <w:r w:rsidRPr="00445957">
        <w:rPr>
          <w:rFonts w:hint="cs"/>
          <w:sz w:val="26"/>
          <w:szCs w:val="26"/>
          <w:rtl/>
        </w:rPr>
        <w:t>پیش از تحویل موقت کار طبق ماد</w:t>
      </w:r>
      <w:r w:rsidRPr="006163D3">
        <w:rPr>
          <w:rFonts w:ascii="98WIN1_TrafficB" w:hAnsi="98WIN1_TrafficB"/>
          <w:sz w:val="26"/>
          <w:szCs w:val="26"/>
          <w:rtl/>
        </w:rPr>
        <w:t xml:space="preserve">ه </w:t>
      </w:r>
      <w:r w:rsidR="00E77439" w:rsidRPr="006163D3">
        <w:rPr>
          <w:rFonts w:ascii="98WIN1_TrafficB" w:hAnsi="98WIN1_TrafficB"/>
          <w:sz w:val="26"/>
          <w:szCs w:val="26"/>
          <w:rtl/>
        </w:rPr>
        <w:t xml:space="preserve"> </w:t>
      </w:r>
      <w:r w:rsidRPr="006163D3">
        <w:rPr>
          <w:rFonts w:ascii="98WIN1_TrafficB" w:hAnsi="98WIN1_TrafficB"/>
          <w:sz w:val="26"/>
          <w:szCs w:val="26"/>
          <w:rtl/>
        </w:rPr>
        <w:t>39</w:t>
      </w:r>
      <w:r w:rsidR="001E7158" w:rsidRPr="006163D3">
        <w:rPr>
          <w:rFonts w:ascii="98WIN1_TrafficB" w:hAnsi="98WIN1_TrafficB"/>
          <w:sz w:val="26"/>
          <w:szCs w:val="26"/>
          <w:rtl/>
        </w:rPr>
        <w:t xml:space="preserve"> </w:t>
      </w:r>
      <w:r w:rsidR="00E77439" w:rsidRPr="006163D3">
        <w:rPr>
          <w:rFonts w:ascii="98WIN1_TrafficB" w:hAnsi="98WIN1_TrafficB"/>
          <w:sz w:val="26"/>
          <w:szCs w:val="26"/>
          <w:rtl/>
        </w:rPr>
        <w:t>شرایط عمومی پیمان</w:t>
      </w:r>
      <w:r w:rsidRPr="006163D3">
        <w:rPr>
          <w:rFonts w:ascii="98WIN1_TrafficB" w:hAnsi="98WIN1_TrafficB"/>
          <w:sz w:val="26"/>
          <w:szCs w:val="26"/>
          <w:rtl/>
        </w:rPr>
        <w:t>، پیمانکار دستورالعمل</w:t>
      </w:r>
      <w:r w:rsidR="00E77439" w:rsidRPr="006163D3">
        <w:rPr>
          <w:rFonts w:ascii="98WIN1_TrafficB" w:hAnsi="98WIN1_TrafficB"/>
          <w:sz w:val="26"/>
          <w:szCs w:val="26"/>
          <w:rtl/>
        </w:rPr>
        <w:t xml:space="preserve"> </w:t>
      </w:r>
      <w:r w:rsidRPr="006163D3">
        <w:rPr>
          <w:rFonts w:ascii="98WIN1_TrafficB" w:hAnsi="98WIN1_TrafficB"/>
          <w:sz w:val="26"/>
          <w:szCs w:val="26"/>
          <w:rtl/>
        </w:rPr>
        <w:t xml:space="preserve">های راه‌اندازی، راهبری، تعمیر و نگهداری را همراه با نقشه‌های ساخت </w:t>
      </w:r>
      <w:r w:rsidR="00E77439" w:rsidRPr="006163D3">
        <w:rPr>
          <w:rFonts w:ascii="98WIN1_TrafficB" w:hAnsi="98WIN1_TrafficB"/>
          <w:sz w:val="22"/>
          <w:szCs w:val="22"/>
        </w:rPr>
        <w:t>(As-Built)</w:t>
      </w:r>
      <w:r w:rsidR="00E77439" w:rsidRPr="006163D3">
        <w:rPr>
          <w:rFonts w:ascii="98WIN1_TrafficB" w:hAnsi="98WIN1_TrafficB"/>
          <w:sz w:val="26"/>
          <w:szCs w:val="26"/>
          <w:rtl/>
        </w:rPr>
        <w:t xml:space="preserve">، </w:t>
      </w:r>
      <w:r w:rsidRPr="006163D3">
        <w:rPr>
          <w:rFonts w:ascii="98WIN1_TrafficB" w:hAnsi="98WIN1_TrafficB"/>
          <w:sz w:val="26"/>
          <w:szCs w:val="26"/>
          <w:rtl/>
        </w:rPr>
        <w:t>در سه نسخه بصورت کاغذی و یک نسخه فایل الکترونیکی در فرمت‌های مناسب که یک نسخه آن قابل تکثیر باشد،</w:t>
      </w:r>
      <w:r w:rsidR="001E7158" w:rsidRPr="006163D3">
        <w:rPr>
          <w:rFonts w:ascii="98WIN1_TrafficB" w:hAnsi="98WIN1_TrafficB"/>
          <w:sz w:val="26"/>
          <w:szCs w:val="26"/>
          <w:rtl/>
        </w:rPr>
        <w:t xml:space="preserve"> </w:t>
      </w:r>
      <w:r w:rsidR="00E77439" w:rsidRPr="006163D3">
        <w:rPr>
          <w:rFonts w:ascii="98WIN1_TrafficB" w:hAnsi="98WIN1_TrafficB"/>
          <w:sz w:val="26"/>
          <w:szCs w:val="26"/>
          <w:rtl/>
        </w:rPr>
        <w:t>تهیه و</w:t>
      </w:r>
      <w:r w:rsidRPr="006163D3">
        <w:rPr>
          <w:rFonts w:ascii="98WIN1_TrafficB" w:hAnsi="98WIN1_TrafficB"/>
          <w:sz w:val="26"/>
          <w:szCs w:val="26"/>
          <w:rtl/>
        </w:rPr>
        <w:t xml:space="preserve"> به مهندس مشاور </w:t>
      </w:r>
      <w:r w:rsidR="00E77439" w:rsidRPr="006163D3">
        <w:rPr>
          <w:rFonts w:ascii="98WIN1_TrafficB" w:hAnsi="98WIN1_TrafficB"/>
          <w:sz w:val="26"/>
          <w:szCs w:val="26"/>
          <w:rtl/>
        </w:rPr>
        <w:t xml:space="preserve">ارائه </w:t>
      </w:r>
      <w:r w:rsidRPr="006163D3">
        <w:rPr>
          <w:rFonts w:ascii="98WIN1_TrafficB" w:hAnsi="98WIN1_TrafficB"/>
          <w:sz w:val="26"/>
          <w:szCs w:val="26"/>
          <w:rtl/>
        </w:rPr>
        <w:t xml:space="preserve">می‌دهد. مدارک یاد شده باید به نحوی باشد که راهبری، تعمیر و نگهداری تمام قسمتهای موضوع پیمان بسهولت انجام شود. در صورتی که در اسناد و مدارک پیمان، تعداد نسخه یا مشخصات ویژه‌ای برای مدارک موضوع این بند تعیین شده باشد طبق آن عمل می‌شود. </w:t>
      </w:r>
    </w:p>
    <w:p w:rsidR="00BD26A0" w:rsidRPr="006163D3" w:rsidRDefault="00BD26A0" w:rsidP="006D6DD7">
      <w:pPr>
        <w:spacing w:after="0" w:line="360" w:lineRule="auto"/>
        <w:outlineLvl w:val="0"/>
        <w:rPr>
          <w:rFonts w:ascii="98WIN1_TrafficB" w:hAnsi="98WIN1_TrafficB"/>
          <w:b/>
          <w:bCs/>
          <w:rtl/>
        </w:rPr>
      </w:pPr>
      <w:r w:rsidRPr="006163D3">
        <w:rPr>
          <w:rFonts w:ascii="98WIN1_TrafficB" w:hAnsi="98WIN1_TrafficB"/>
          <w:b/>
          <w:bCs/>
          <w:rtl/>
        </w:rPr>
        <w:t>ماده 23. حذف شده است</w:t>
      </w:r>
      <w:r w:rsidR="001E7158" w:rsidRPr="006163D3">
        <w:rPr>
          <w:rFonts w:ascii="98WIN1_TrafficB" w:hAnsi="98WIN1_TrafficB"/>
          <w:b/>
          <w:bCs/>
          <w:rtl/>
        </w:rPr>
        <w:t>.</w:t>
      </w:r>
      <w:r w:rsidRPr="006163D3">
        <w:rPr>
          <w:rFonts w:ascii="98WIN1_TrafficB" w:hAnsi="98WIN1_TrafficB"/>
          <w:b/>
          <w:bCs/>
          <w:rtl/>
        </w:rPr>
        <w:t xml:space="preserve"> </w:t>
      </w:r>
    </w:p>
    <w:p w:rsidR="00A53EFA" w:rsidRPr="006D6DD7" w:rsidRDefault="00A53EFA" w:rsidP="006D6DD7">
      <w:pPr>
        <w:spacing w:after="0" w:line="360" w:lineRule="auto"/>
        <w:outlineLvl w:val="0"/>
        <w:rPr>
          <w:b/>
          <w:bCs/>
          <w:rtl/>
        </w:rPr>
      </w:pPr>
      <w:r w:rsidRPr="006D6DD7">
        <w:rPr>
          <w:rFonts w:hint="cs"/>
          <w:b/>
          <w:bCs/>
          <w:rtl/>
        </w:rPr>
        <w:t xml:space="preserve">ماده </w:t>
      </w:r>
      <w:r w:rsidRPr="006163D3">
        <w:rPr>
          <w:rFonts w:ascii="98WIN1_TrafficB" w:hAnsi="98WIN1_TrafficB"/>
          <w:b/>
          <w:bCs/>
          <w:rtl/>
        </w:rPr>
        <w:t>24.</w:t>
      </w:r>
      <w:r w:rsidRPr="006D6DD7">
        <w:rPr>
          <w:rFonts w:hint="cs"/>
          <w:b/>
          <w:bCs/>
          <w:rtl/>
        </w:rPr>
        <w:t xml:space="preserve"> واگذاري ، پيمانكاران جزء </w:t>
      </w:r>
    </w:p>
    <w:p w:rsidR="00A53EFA" w:rsidRPr="006B699D" w:rsidRDefault="00A53EFA" w:rsidP="001E7158">
      <w:pPr>
        <w:tabs>
          <w:tab w:val="left" w:pos="1901"/>
        </w:tabs>
        <w:spacing w:after="0"/>
        <w:jc w:val="both"/>
        <w:rPr>
          <w:sz w:val="26"/>
          <w:szCs w:val="26"/>
          <w:rtl/>
        </w:rPr>
      </w:pPr>
      <w:r w:rsidRPr="006B699D">
        <w:rPr>
          <w:rFonts w:hint="cs"/>
          <w:sz w:val="26"/>
          <w:szCs w:val="26"/>
          <w:rtl/>
        </w:rPr>
        <w:t xml:space="preserve">الف) پيمانكار حق واگذاري پيمان به ديگري را ندارد. </w:t>
      </w:r>
    </w:p>
    <w:p w:rsidR="00A53EFA" w:rsidRPr="006B699D" w:rsidRDefault="00A53EFA" w:rsidP="001E7158">
      <w:pPr>
        <w:tabs>
          <w:tab w:val="left" w:pos="1901"/>
        </w:tabs>
        <w:spacing w:after="0"/>
        <w:jc w:val="both"/>
        <w:rPr>
          <w:sz w:val="26"/>
          <w:szCs w:val="26"/>
          <w:rtl/>
        </w:rPr>
      </w:pPr>
      <w:r w:rsidRPr="006B699D">
        <w:rPr>
          <w:rFonts w:hint="cs"/>
          <w:sz w:val="26"/>
          <w:szCs w:val="26"/>
          <w:rtl/>
        </w:rPr>
        <w:t>ب) پيمانكار مي تواند به منظور تسهيل و تسريع در اجراي قسمت يا قسمت</w:t>
      </w:r>
      <w:r w:rsidR="000C7FEE" w:rsidRPr="006B699D">
        <w:rPr>
          <w:rFonts w:hint="cs"/>
          <w:sz w:val="26"/>
          <w:szCs w:val="26"/>
          <w:rtl/>
        </w:rPr>
        <w:t xml:space="preserve"> </w:t>
      </w:r>
      <w:r w:rsidRPr="006B699D">
        <w:rPr>
          <w:rFonts w:hint="cs"/>
          <w:sz w:val="26"/>
          <w:szCs w:val="26"/>
          <w:rtl/>
        </w:rPr>
        <w:t>هايي از عمليات موضوع پيمان، پيمان</w:t>
      </w:r>
      <w:r w:rsidR="000C7FEE" w:rsidRPr="006B699D">
        <w:rPr>
          <w:rFonts w:hint="cs"/>
          <w:sz w:val="26"/>
          <w:szCs w:val="26"/>
          <w:rtl/>
        </w:rPr>
        <w:t>‌</w:t>
      </w:r>
      <w:r w:rsidRPr="006B699D">
        <w:rPr>
          <w:rFonts w:hint="cs"/>
          <w:sz w:val="26"/>
          <w:szCs w:val="26"/>
          <w:rtl/>
        </w:rPr>
        <w:t>هايي با پيمانكاران جزء ببند</w:t>
      </w:r>
      <w:r w:rsidR="000C7FEE" w:rsidRPr="006B699D">
        <w:rPr>
          <w:rFonts w:hint="cs"/>
          <w:sz w:val="26"/>
          <w:szCs w:val="26"/>
          <w:rtl/>
        </w:rPr>
        <w:t>د</w:t>
      </w:r>
      <w:r w:rsidRPr="006B699D">
        <w:rPr>
          <w:rFonts w:hint="cs"/>
          <w:sz w:val="26"/>
          <w:szCs w:val="26"/>
          <w:rtl/>
        </w:rPr>
        <w:t xml:space="preserve">، مشروط به آنكه آنان را از واگذاري كار به ديگران ممنوع كند. در صورتي كه در اسناد و مدارك پيمان، كارفرما، لزوم تائيد صلاحيت پيمانكاران جزء را پيش بيني كرده باشد، پيمانكار موظف است كه تائيد كارفرما را در اين مورد تحصيل نمايد. اين واگذاري نبايد از پيشرفت كار طبق برنامه زماني اجراي كار بكاهد، و به هر حال به هيچ روي </w:t>
      </w:r>
      <w:r w:rsidRPr="006B699D">
        <w:rPr>
          <w:rFonts w:hint="cs"/>
          <w:sz w:val="26"/>
          <w:szCs w:val="26"/>
          <w:rtl/>
        </w:rPr>
        <w:lastRenderedPageBreak/>
        <w:t>از مسئوليت و تعهدات پيمانكار نمي كاهد. پيمانكار مسئول تمام عملياتي است كه توسط پيمانكاران ج</w:t>
      </w:r>
      <w:r w:rsidR="001E7158">
        <w:rPr>
          <w:rFonts w:hint="cs"/>
          <w:sz w:val="26"/>
          <w:szCs w:val="26"/>
          <w:rtl/>
        </w:rPr>
        <w:t>زء يا كاركنان آنها انجام مي شود</w:t>
      </w:r>
      <w:r w:rsidRPr="006B699D">
        <w:rPr>
          <w:rFonts w:hint="cs"/>
          <w:sz w:val="26"/>
          <w:szCs w:val="26"/>
          <w:rtl/>
        </w:rPr>
        <w:t>.</w:t>
      </w:r>
      <w:r w:rsidR="001E7158">
        <w:rPr>
          <w:rFonts w:hint="cs"/>
          <w:sz w:val="26"/>
          <w:szCs w:val="26"/>
          <w:rtl/>
        </w:rPr>
        <w:t xml:space="preserve"> </w:t>
      </w:r>
      <w:r w:rsidRPr="006B699D">
        <w:rPr>
          <w:rFonts w:hint="cs"/>
          <w:sz w:val="26"/>
          <w:szCs w:val="26"/>
          <w:rtl/>
        </w:rPr>
        <w:t>در پيمان هاي بين پيمانكار و پيمانكار جزء بايد نوشته شود كه در صورت بروز اختلاف بين آنها</w:t>
      </w:r>
      <w:r w:rsidR="001E7158">
        <w:rPr>
          <w:rFonts w:hint="cs"/>
          <w:sz w:val="26"/>
          <w:szCs w:val="26"/>
          <w:rtl/>
        </w:rPr>
        <w:t>، كارفرما حق دارد</w:t>
      </w:r>
      <w:r w:rsidRPr="006B699D">
        <w:rPr>
          <w:rFonts w:hint="cs"/>
          <w:sz w:val="26"/>
          <w:szCs w:val="26"/>
          <w:rtl/>
        </w:rPr>
        <w:t xml:space="preserve">، در صورتي كه مقتضي بداند، به مورد اختلاف رسيدگي كند. پيمانكار و پيمانكار جز نيز مي پذيرند كه نظر كارفرما در اين مورد قطعي است و تعهد مي كنند كه الزاماً آن را اجرا نمايند. </w:t>
      </w:r>
    </w:p>
    <w:p w:rsidR="00A53EFA" w:rsidRPr="006B699D" w:rsidRDefault="00A53EFA" w:rsidP="001E7158">
      <w:pPr>
        <w:tabs>
          <w:tab w:val="left" w:pos="1901"/>
        </w:tabs>
        <w:spacing w:after="0"/>
        <w:jc w:val="both"/>
        <w:rPr>
          <w:sz w:val="26"/>
          <w:szCs w:val="26"/>
          <w:rtl/>
        </w:rPr>
      </w:pPr>
      <w:r w:rsidRPr="006B699D">
        <w:rPr>
          <w:rFonts w:hint="cs"/>
          <w:sz w:val="26"/>
          <w:szCs w:val="26"/>
          <w:rtl/>
        </w:rPr>
        <w:t>هرگاه در پرداخت مطالبات پيمانكاران جز ء با توجه</w:t>
      </w:r>
      <w:r w:rsidR="001E7158">
        <w:rPr>
          <w:rFonts w:hint="cs"/>
          <w:sz w:val="26"/>
          <w:szCs w:val="26"/>
          <w:rtl/>
        </w:rPr>
        <w:t xml:space="preserve"> به شرايط درج شده در پيمان آنها</w:t>
      </w:r>
      <w:r w:rsidRPr="006B699D">
        <w:rPr>
          <w:rFonts w:hint="cs"/>
          <w:sz w:val="26"/>
          <w:szCs w:val="26"/>
          <w:rtl/>
        </w:rPr>
        <w:t>، تاخيري روي دهد، در صورتي كه پيمانكار جز، تعهدات خود را بر اساس پيمان تنظيمي خود با پيمانكار كاملاً انجام داده و كار او مورد قبول و تائيد مهندس مشاور باشد، كارفرما مي تواند بنا بر تقاضاي پيمانكار جز با حضور نماينده پيمانكار به كار او رسيدگي كند. اگر در اثر اين رسيدگي، پيمانكار جز طلبكار باشد و از پرداخت آن خودداري كند كارفرما حق دارد طلب پيمانكار جز را براي كارهايي كه صورت وضعيت آن به پيمانكار پرداخت شده است، از محل مطالبات پيمانكار بپردازد. در صورتي كه با اخطار كارفرما، پيمانكار يا نماينده او براي رسيدگ</w:t>
      </w:r>
      <w:r w:rsidR="000C7FEE" w:rsidRPr="006B699D">
        <w:rPr>
          <w:rFonts w:hint="cs"/>
          <w:sz w:val="26"/>
          <w:szCs w:val="26"/>
          <w:rtl/>
        </w:rPr>
        <w:t>ي حاضر نشوند كارفرما رسيدگي مي‌ک</w:t>
      </w:r>
      <w:r w:rsidRPr="006B699D">
        <w:rPr>
          <w:rFonts w:hint="cs"/>
          <w:sz w:val="26"/>
          <w:szCs w:val="26"/>
          <w:rtl/>
        </w:rPr>
        <w:t>ند و به شرح پيش</w:t>
      </w:r>
      <w:r w:rsidR="000C7FEE" w:rsidRPr="006B699D">
        <w:rPr>
          <w:rFonts w:hint="cs"/>
          <w:sz w:val="26"/>
          <w:szCs w:val="26"/>
          <w:rtl/>
        </w:rPr>
        <w:t xml:space="preserve"> </w:t>
      </w:r>
      <w:r w:rsidRPr="006B699D">
        <w:rPr>
          <w:rFonts w:hint="cs"/>
          <w:sz w:val="26"/>
          <w:szCs w:val="26"/>
          <w:rtl/>
        </w:rPr>
        <w:t>گفته عمل مي كند و اين عمل قطعي و غير قابل اعتراض است. هرگاه پس از فسخ پيمان ، پيمانكاران جز مطالباتي از پيمانكار داشته باشند، مهندس مشاور و كارفرما، به شرح پيش</w:t>
      </w:r>
      <w:r w:rsidR="000C7FEE" w:rsidRPr="006B699D">
        <w:rPr>
          <w:rFonts w:hint="cs"/>
          <w:sz w:val="26"/>
          <w:szCs w:val="26"/>
          <w:rtl/>
        </w:rPr>
        <w:t xml:space="preserve"> </w:t>
      </w:r>
      <w:r w:rsidRPr="006B699D">
        <w:rPr>
          <w:rFonts w:hint="cs"/>
          <w:sz w:val="26"/>
          <w:szCs w:val="26"/>
          <w:rtl/>
        </w:rPr>
        <w:t xml:space="preserve">گفته موضوع را رسيدگي مي كنند. اگر پس از رسيدگي و تهيه صورت حساب نهايي، پيمانكار مطالباتي داشته باشد، كارفرما مي تواند طلب پيمانكار جز را از محل مطالبات پيمانكار بپردازد. </w:t>
      </w:r>
    </w:p>
    <w:p w:rsidR="00A53EFA" w:rsidRPr="006D6DD7" w:rsidRDefault="00A53EFA" w:rsidP="006D6DD7">
      <w:pPr>
        <w:spacing w:after="0" w:line="360" w:lineRule="auto"/>
        <w:outlineLvl w:val="0"/>
        <w:rPr>
          <w:b/>
          <w:bCs/>
          <w:rtl/>
        </w:rPr>
      </w:pPr>
      <w:r w:rsidRPr="006D6DD7">
        <w:rPr>
          <w:rFonts w:hint="cs"/>
          <w:b/>
          <w:bCs/>
          <w:rtl/>
        </w:rPr>
        <w:t xml:space="preserve">ماده </w:t>
      </w:r>
      <w:r w:rsidRPr="006163D3">
        <w:rPr>
          <w:rFonts w:ascii="98WIN1_TrafficB" w:hAnsi="98WIN1_TrafficB"/>
          <w:b/>
          <w:bCs/>
          <w:rtl/>
        </w:rPr>
        <w:t>25</w:t>
      </w:r>
      <w:r w:rsidRPr="006D6DD7">
        <w:rPr>
          <w:rFonts w:hint="cs"/>
          <w:b/>
          <w:bCs/>
          <w:rtl/>
        </w:rPr>
        <w:t xml:space="preserve">.اجراي كار در شب </w:t>
      </w:r>
    </w:p>
    <w:p w:rsidR="00A53EFA" w:rsidRPr="006B699D" w:rsidRDefault="00A53EFA" w:rsidP="001E7158">
      <w:pPr>
        <w:tabs>
          <w:tab w:val="left" w:pos="1901"/>
        </w:tabs>
        <w:spacing w:after="0"/>
        <w:jc w:val="both"/>
        <w:rPr>
          <w:sz w:val="26"/>
          <w:szCs w:val="26"/>
          <w:rtl/>
        </w:rPr>
      </w:pPr>
      <w:r w:rsidRPr="006B699D">
        <w:rPr>
          <w:rFonts w:hint="cs"/>
          <w:sz w:val="26"/>
          <w:szCs w:val="26"/>
          <w:rtl/>
        </w:rPr>
        <w:t>اجراي كار در شب، در موارد زير مجاز است:</w:t>
      </w:r>
    </w:p>
    <w:p w:rsidR="00A53EFA" w:rsidRPr="006B699D" w:rsidRDefault="00A53EFA" w:rsidP="001E7158">
      <w:pPr>
        <w:tabs>
          <w:tab w:val="left" w:pos="1901"/>
        </w:tabs>
        <w:spacing w:after="0"/>
        <w:jc w:val="both"/>
        <w:rPr>
          <w:sz w:val="26"/>
          <w:szCs w:val="26"/>
          <w:rtl/>
        </w:rPr>
      </w:pPr>
      <w:r w:rsidRPr="006B699D">
        <w:rPr>
          <w:rFonts w:hint="cs"/>
          <w:sz w:val="26"/>
          <w:szCs w:val="26"/>
          <w:rtl/>
        </w:rPr>
        <w:t>الف) در برنامه زماني تفصيلي پيش بيني شده</w:t>
      </w:r>
      <w:r w:rsidR="00B156C7" w:rsidRPr="006B699D">
        <w:rPr>
          <w:rFonts w:hint="cs"/>
          <w:sz w:val="26"/>
          <w:szCs w:val="26"/>
          <w:rtl/>
        </w:rPr>
        <w:t xml:space="preserve"> باشد</w:t>
      </w:r>
      <w:r w:rsidRPr="006B699D">
        <w:rPr>
          <w:rFonts w:hint="cs"/>
          <w:sz w:val="26"/>
          <w:szCs w:val="26"/>
          <w:rtl/>
        </w:rPr>
        <w:t xml:space="preserve">. </w:t>
      </w:r>
    </w:p>
    <w:p w:rsidR="00A53EFA" w:rsidRPr="006B699D" w:rsidRDefault="00A53EFA" w:rsidP="001E7158">
      <w:pPr>
        <w:tabs>
          <w:tab w:val="left" w:pos="1901"/>
        </w:tabs>
        <w:spacing w:after="0"/>
        <w:jc w:val="both"/>
        <w:rPr>
          <w:sz w:val="26"/>
          <w:szCs w:val="26"/>
          <w:rtl/>
        </w:rPr>
      </w:pPr>
      <w:r w:rsidRPr="006B699D">
        <w:rPr>
          <w:rFonts w:hint="cs"/>
          <w:sz w:val="26"/>
          <w:szCs w:val="26"/>
          <w:rtl/>
        </w:rPr>
        <w:t xml:space="preserve">ب) هر گاه به سبب بروز تاخيرهاي از سوي پيمانكار ، انجام كار طبق تشخيص پيمانكار در مدت پيمان امكان پذير نباشد، پيمانكار مي تواند بدون آنكه حق دريافت اضافه هزينه كار را داشته باشد با تائيد مهندس مشاور و موافقت كارفرما، قسمتي از كار را در شب اجرا كند. </w:t>
      </w:r>
    </w:p>
    <w:p w:rsidR="00A53EFA" w:rsidRPr="006B699D" w:rsidRDefault="00A53EFA" w:rsidP="00006700">
      <w:pPr>
        <w:tabs>
          <w:tab w:val="left" w:pos="1901"/>
        </w:tabs>
        <w:spacing w:after="0"/>
        <w:jc w:val="both"/>
        <w:rPr>
          <w:sz w:val="26"/>
          <w:szCs w:val="26"/>
          <w:rtl/>
        </w:rPr>
      </w:pPr>
      <w:r w:rsidRPr="006B699D">
        <w:rPr>
          <w:rFonts w:hint="cs"/>
          <w:sz w:val="26"/>
          <w:szCs w:val="26"/>
          <w:rtl/>
        </w:rPr>
        <w:t>ج) هرگاه مهندس مشاور تشخيص دهد كه پيشرفت كار پيمانكار به نحوي نيست كه همه</w:t>
      </w:r>
      <w:r w:rsidR="001E7158">
        <w:rPr>
          <w:rFonts w:hint="cs"/>
          <w:sz w:val="26"/>
          <w:szCs w:val="26"/>
          <w:rtl/>
        </w:rPr>
        <w:t xml:space="preserve"> عمليات در مدت پيمان پايان يابد</w:t>
      </w:r>
      <w:r w:rsidRPr="006B699D">
        <w:rPr>
          <w:rFonts w:hint="cs"/>
          <w:sz w:val="26"/>
          <w:szCs w:val="26"/>
          <w:rtl/>
        </w:rPr>
        <w:t>، مي</w:t>
      </w:r>
      <w:r w:rsidR="001E7158">
        <w:rPr>
          <w:sz w:val="26"/>
          <w:szCs w:val="26"/>
          <w:rtl/>
        </w:rPr>
        <w:softHyphen/>
      </w:r>
      <w:r w:rsidRPr="006B699D">
        <w:rPr>
          <w:rFonts w:hint="cs"/>
          <w:sz w:val="26"/>
          <w:szCs w:val="26"/>
          <w:rtl/>
        </w:rPr>
        <w:t xml:space="preserve">تواند پس از موافقت كارفرما، به پيمانكار دستور دهد كه قسمتي از كار را در شب اجرا كند. در اين حالت، پيمانكار مكلف به اجراي اين دستور است و حق ادعا و يا مطالبه هيچ گونه خسارت و اضافه بها را ندارد. </w:t>
      </w:r>
    </w:p>
    <w:p w:rsidR="00A53EFA" w:rsidRPr="006D6DD7" w:rsidRDefault="00A53EFA" w:rsidP="006D6DD7">
      <w:pPr>
        <w:spacing w:after="0" w:line="360" w:lineRule="auto"/>
        <w:outlineLvl w:val="0"/>
        <w:rPr>
          <w:b/>
          <w:bCs/>
          <w:rtl/>
        </w:rPr>
      </w:pPr>
      <w:r w:rsidRPr="006D6DD7">
        <w:rPr>
          <w:rFonts w:hint="cs"/>
          <w:b/>
          <w:bCs/>
          <w:rtl/>
        </w:rPr>
        <w:t xml:space="preserve">ماده </w:t>
      </w:r>
      <w:r w:rsidRPr="006163D3">
        <w:rPr>
          <w:rFonts w:ascii="98WIN1_TrafficB" w:hAnsi="98WIN1_TrafficB"/>
          <w:b/>
          <w:bCs/>
          <w:rtl/>
        </w:rPr>
        <w:t>26</w:t>
      </w:r>
      <w:r w:rsidRPr="006D6DD7">
        <w:rPr>
          <w:rFonts w:hint="cs"/>
          <w:b/>
          <w:bCs/>
          <w:rtl/>
        </w:rPr>
        <w:t xml:space="preserve">.آثار تاريخي و اشياي عتيقه </w:t>
      </w:r>
    </w:p>
    <w:p w:rsidR="00A53EFA" w:rsidRPr="006B699D" w:rsidRDefault="00A53EFA" w:rsidP="00006700">
      <w:pPr>
        <w:tabs>
          <w:tab w:val="left" w:pos="1901"/>
        </w:tabs>
        <w:spacing w:after="0"/>
        <w:jc w:val="both"/>
        <w:rPr>
          <w:sz w:val="26"/>
          <w:szCs w:val="26"/>
          <w:rtl/>
        </w:rPr>
      </w:pPr>
      <w:r w:rsidRPr="006B699D">
        <w:rPr>
          <w:rFonts w:hint="cs"/>
          <w:sz w:val="26"/>
          <w:szCs w:val="26"/>
          <w:rtl/>
        </w:rPr>
        <w:t>هرگاه ضمن اجراي كار، اشياي عتيقه يا آثار تاريخي و مسكوكات قديمي و مانند آن در محل كار پيدا شود، پيمانكار متعهد است كه بي درنگ مراتب را از طريق مهندس مشاور به اطلاع كارفر</w:t>
      </w:r>
      <w:r w:rsidR="00006700">
        <w:rPr>
          <w:rFonts w:hint="cs"/>
          <w:sz w:val="26"/>
          <w:szCs w:val="26"/>
          <w:rtl/>
        </w:rPr>
        <w:t>ما و طبق قوانين به اطلاع دستگاه</w:t>
      </w:r>
      <w:r w:rsidR="00006700">
        <w:rPr>
          <w:sz w:val="26"/>
          <w:szCs w:val="26"/>
          <w:rtl/>
        </w:rPr>
        <w:softHyphen/>
      </w:r>
      <w:r w:rsidRPr="006B699D">
        <w:rPr>
          <w:rFonts w:hint="cs"/>
          <w:sz w:val="26"/>
          <w:szCs w:val="26"/>
          <w:rtl/>
        </w:rPr>
        <w:t xml:space="preserve">هاي انتظامي </w:t>
      </w:r>
      <w:r w:rsidR="002B702E" w:rsidRPr="006B699D">
        <w:rPr>
          <w:rFonts w:hint="cs"/>
          <w:sz w:val="26"/>
          <w:szCs w:val="26"/>
          <w:rtl/>
        </w:rPr>
        <w:t>برساند. كارفرما براي حفظ و نگه</w:t>
      </w:r>
      <w:r w:rsidRPr="006B699D">
        <w:rPr>
          <w:rFonts w:hint="cs"/>
          <w:sz w:val="26"/>
          <w:szCs w:val="26"/>
          <w:rtl/>
        </w:rPr>
        <w:t>داري يا انتقال اشياي عتيقه،</w:t>
      </w:r>
      <w:r w:rsidR="00006700">
        <w:rPr>
          <w:rFonts w:hint="cs"/>
          <w:sz w:val="26"/>
          <w:szCs w:val="26"/>
          <w:rtl/>
        </w:rPr>
        <w:t xml:space="preserve"> </w:t>
      </w:r>
      <w:r w:rsidRPr="006B699D">
        <w:rPr>
          <w:rFonts w:hint="cs"/>
          <w:sz w:val="26"/>
          <w:szCs w:val="26"/>
          <w:rtl/>
        </w:rPr>
        <w:t>اقدام فوري به عمل مي</w:t>
      </w:r>
      <w:r w:rsidR="00006700">
        <w:rPr>
          <w:sz w:val="26"/>
          <w:szCs w:val="26"/>
          <w:rtl/>
        </w:rPr>
        <w:softHyphen/>
      </w:r>
      <w:r w:rsidRPr="006B699D">
        <w:rPr>
          <w:rFonts w:hint="cs"/>
          <w:sz w:val="26"/>
          <w:szCs w:val="26"/>
          <w:rtl/>
        </w:rPr>
        <w:t xml:space="preserve">آورد. </w:t>
      </w:r>
    </w:p>
    <w:p w:rsidR="00A53EFA" w:rsidRPr="006B699D" w:rsidRDefault="00A53EFA" w:rsidP="00006700">
      <w:pPr>
        <w:tabs>
          <w:tab w:val="left" w:pos="1901"/>
        </w:tabs>
        <w:spacing w:after="0"/>
        <w:jc w:val="both"/>
        <w:rPr>
          <w:sz w:val="26"/>
          <w:szCs w:val="26"/>
          <w:rtl/>
        </w:rPr>
      </w:pPr>
      <w:r w:rsidRPr="006B699D">
        <w:rPr>
          <w:rFonts w:hint="cs"/>
          <w:sz w:val="26"/>
          <w:szCs w:val="26"/>
          <w:rtl/>
        </w:rPr>
        <w:t xml:space="preserve">پيمانكار </w:t>
      </w:r>
      <w:r w:rsidR="002B702E" w:rsidRPr="006B699D">
        <w:rPr>
          <w:rFonts w:hint="cs"/>
          <w:sz w:val="26"/>
          <w:szCs w:val="26"/>
          <w:rtl/>
        </w:rPr>
        <w:t>ب</w:t>
      </w:r>
      <w:r w:rsidRPr="006B699D">
        <w:rPr>
          <w:rFonts w:hint="cs"/>
          <w:sz w:val="26"/>
          <w:szCs w:val="26"/>
          <w:rtl/>
        </w:rPr>
        <w:t>ا</w:t>
      </w:r>
      <w:r w:rsidR="002B702E" w:rsidRPr="006B699D">
        <w:rPr>
          <w:rFonts w:hint="cs"/>
          <w:sz w:val="26"/>
          <w:szCs w:val="26"/>
          <w:rtl/>
        </w:rPr>
        <w:t>ی</w:t>
      </w:r>
      <w:r w:rsidRPr="006B699D">
        <w:rPr>
          <w:rFonts w:hint="cs"/>
          <w:sz w:val="26"/>
          <w:szCs w:val="26"/>
          <w:rtl/>
        </w:rPr>
        <w:t xml:space="preserve">د تا زمان اقدام به حفاظت از سوي كارفرما يا مقامات ذيربط، براي حفظ و نگهداري اشياء و آثار مزبور مراقبت لازم را به عمل آورد. </w:t>
      </w:r>
    </w:p>
    <w:p w:rsidR="00A53EFA" w:rsidRPr="006B699D" w:rsidRDefault="00A53EFA" w:rsidP="00006700">
      <w:pPr>
        <w:tabs>
          <w:tab w:val="left" w:pos="1901"/>
        </w:tabs>
        <w:spacing w:after="0"/>
        <w:jc w:val="both"/>
        <w:rPr>
          <w:sz w:val="26"/>
          <w:szCs w:val="26"/>
          <w:rtl/>
        </w:rPr>
      </w:pPr>
      <w:r w:rsidRPr="006B699D">
        <w:rPr>
          <w:rFonts w:hint="cs"/>
          <w:sz w:val="26"/>
          <w:szCs w:val="26"/>
          <w:rtl/>
        </w:rPr>
        <w:t xml:space="preserve">هرگاه اجراي اين ماده، موجب توقف يا تعطيل عمليات موضوع پيمان گردد، طبق ماده </w:t>
      </w:r>
      <w:r w:rsidRPr="006163D3">
        <w:rPr>
          <w:rFonts w:ascii="98WIN1_TrafficB" w:hAnsi="98WIN1_TrafficB"/>
          <w:sz w:val="26"/>
          <w:szCs w:val="26"/>
          <w:rtl/>
        </w:rPr>
        <w:t xml:space="preserve">49 </w:t>
      </w:r>
      <w:r w:rsidRPr="006B699D">
        <w:rPr>
          <w:rFonts w:hint="cs"/>
          <w:sz w:val="26"/>
          <w:szCs w:val="26"/>
          <w:rtl/>
        </w:rPr>
        <w:t xml:space="preserve">رفتار مي شود. </w:t>
      </w:r>
    </w:p>
    <w:p w:rsidR="00A53EFA" w:rsidRPr="006D6DD7" w:rsidRDefault="00A53EFA" w:rsidP="006D6DD7">
      <w:pPr>
        <w:spacing w:after="0" w:line="360" w:lineRule="auto"/>
        <w:outlineLvl w:val="0"/>
        <w:rPr>
          <w:b/>
          <w:bCs/>
          <w:rtl/>
        </w:rPr>
      </w:pPr>
      <w:r w:rsidRPr="006D6DD7">
        <w:rPr>
          <w:rFonts w:hint="cs"/>
          <w:b/>
          <w:bCs/>
          <w:rtl/>
        </w:rPr>
        <w:t xml:space="preserve">ماده </w:t>
      </w:r>
      <w:r w:rsidRPr="006163D3">
        <w:rPr>
          <w:rFonts w:ascii="98WIN1_TrafficB" w:hAnsi="98WIN1_TrafficB"/>
          <w:b/>
          <w:bCs/>
          <w:rtl/>
        </w:rPr>
        <w:t>27.اقامتگاه</w:t>
      </w:r>
      <w:r w:rsidRPr="006D6DD7">
        <w:rPr>
          <w:rFonts w:hint="cs"/>
          <w:b/>
          <w:bCs/>
          <w:rtl/>
        </w:rPr>
        <w:t xml:space="preserve"> قانوني </w:t>
      </w:r>
    </w:p>
    <w:p w:rsidR="002B702E" w:rsidRPr="006163D3" w:rsidRDefault="00A53EFA" w:rsidP="00006700">
      <w:pPr>
        <w:tabs>
          <w:tab w:val="left" w:pos="1901"/>
        </w:tabs>
        <w:spacing w:after="0"/>
        <w:jc w:val="both"/>
        <w:rPr>
          <w:rFonts w:ascii="98WIN1_TrafficB" w:hAnsi="98WIN1_TrafficB"/>
          <w:sz w:val="26"/>
          <w:szCs w:val="26"/>
          <w:rtl/>
        </w:rPr>
      </w:pPr>
      <w:r w:rsidRPr="006B699D">
        <w:rPr>
          <w:rFonts w:hint="cs"/>
          <w:sz w:val="26"/>
          <w:szCs w:val="26"/>
          <w:rtl/>
        </w:rPr>
        <w:lastRenderedPageBreak/>
        <w:t>اقامتگاه قانوني كارفرما و پيمانكار همان است كه در موافقت نامه پيمان نوشته شده است. در صورتي كه يكي از طرفين، محل قانوني خود را تغيير دهد، بايد نشاني جدي</w:t>
      </w:r>
      <w:r w:rsidRPr="006163D3">
        <w:rPr>
          <w:rFonts w:ascii="98WIN1_TrafficB" w:hAnsi="98WIN1_TrafficB"/>
          <w:sz w:val="26"/>
          <w:szCs w:val="26"/>
          <w:rtl/>
        </w:rPr>
        <w:t xml:space="preserve">د خود را دست كم </w:t>
      </w:r>
      <w:r w:rsidR="002B702E" w:rsidRPr="006163D3">
        <w:rPr>
          <w:rFonts w:ascii="98WIN1_TrafficB" w:hAnsi="98WIN1_TrafficB"/>
          <w:sz w:val="26"/>
          <w:szCs w:val="26"/>
          <w:rtl/>
        </w:rPr>
        <w:t>15</w:t>
      </w:r>
      <w:r w:rsidRPr="006163D3">
        <w:rPr>
          <w:rFonts w:ascii="98WIN1_TrafficB" w:hAnsi="98WIN1_TrafficB"/>
          <w:sz w:val="26"/>
          <w:szCs w:val="26"/>
          <w:rtl/>
        </w:rPr>
        <w:t xml:space="preserve"> روز پيش از</w:t>
      </w:r>
      <w:r w:rsidR="00006700" w:rsidRPr="006163D3">
        <w:rPr>
          <w:rFonts w:ascii="98WIN1_TrafficB" w:hAnsi="98WIN1_TrafficB"/>
          <w:sz w:val="26"/>
          <w:szCs w:val="26"/>
          <w:rtl/>
        </w:rPr>
        <w:t xml:space="preserve"> تاريخ تغيير</w:t>
      </w:r>
      <w:r w:rsidRPr="006163D3">
        <w:rPr>
          <w:rFonts w:ascii="98WIN1_TrafficB" w:hAnsi="98WIN1_TrafficB"/>
          <w:sz w:val="26"/>
          <w:szCs w:val="26"/>
          <w:rtl/>
        </w:rPr>
        <w:t xml:space="preserve">، به طرف ديگر اطلاع دهد، تا وقتي كه نشاني جديد به طرف ديگر اعلام نشده است، مكاتبات به نشاني قبلي ارسال مي شود و دريافت تلقي مي گردد. </w:t>
      </w:r>
    </w:p>
    <w:p w:rsidR="00BD26A0" w:rsidRPr="006163D3" w:rsidRDefault="00BD26A0" w:rsidP="006D6DD7">
      <w:pPr>
        <w:spacing w:after="0" w:line="360" w:lineRule="auto"/>
        <w:outlineLvl w:val="0"/>
        <w:rPr>
          <w:rFonts w:ascii="98WIN1_TrafficB" w:hAnsi="98WIN1_TrafficB"/>
          <w:b/>
          <w:bCs/>
          <w:rtl/>
        </w:rPr>
      </w:pPr>
      <w:r w:rsidRPr="006163D3">
        <w:rPr>
          <w:rFonts w:ascii="98WIN1_TrafficB" w:hAnsi="98WIN1_TrafficB"/>
          <w:b/>
          <w:bCs/>
          <w:rtl/>
        </w:rPr>
        <w:t>ماده 28. حذف شده است</w:t>
      </w:r>
      <w:r w:rsidR="00006700" w:rsidRPr="006163D3">
        <w:rPr>
          <w:rFonts w:ascii="98WIN1_TrafficB" w:hAnsi="98WIN1_TrafficB"/>
          <w:b/>
          <w:bCs/>
          <w:rtl/>
        </w:rPr>
        <w:t>.</w:t>
      </w:r>
    </w:p>
    <w:p w:rsidR="0011176B" w:rsidRPr="006163D3" w:rsidRDefault="00E06C52" w:rsidP="006D6DD7">
      <w:pPr>
        <w:spacing w:after="0" w:line="360" w:lineRule="auto"/>
        <w:outlineLvl w:val="0"/>
        <w:rPr>
          <w:rFonts w:ascii="98WIN1_TrafficB" w:hAnsi="98WIN1_TrafficB"/>
          <w:b/>
          <w:bCs/>
          <w:rtl/>
        </w:rPr>
      </w:pPr>
      <w:r w:rsidRPr="006163D3">
        <w:rPr>
          <w:rFonts w:ascii="98WIN1_TrafficB" w:hAnsi="98WIN1_TrafficB"/>
          <w:b/>
          <w:bCs/>
          <w:rtl/>
        </w:rPr>
        <w:t xml:space="preserve">ماده 29 </w:t>
      </w:r>
      <w:r w:rsidR="00BD26A0" w:rsidRPr="006163D3">
        <w:rPr>
          <w:rFonts w:ascii="98WIN1_TrafficB" w:hAnsi="98WIN1_TrafficB"/>
          <w:b/>
          <w:bCs/>
          <w:rtl/>
        </w:rPr>
        <w:t>.</w:t>
      </w:r>
      <w:r w:rsidRPr="006163D3">
        <w:rPr>
          <w:rFonts w:ascii="98WIN1_TrafficB" w:hAnsi="98WIN1_TrafficB"/>
          <w:b/>
          <w:bCs/>
          <w:rtl/>
        </w:rPr>
        <w:t>تغییر مقادیر کار، قیمتهای جدید، تعدیل نرخ پیمان</w:t>
      </w:r>
    </w:p>
    <w:p w:rsidR="00527655" w:rsidRPr="006B699D" w:rsidRDefault="00527655" w:rsidP="00006700">
      <w:pPr>
        <w:tabs>
          <w:tab w:val="left" w:pos="1901"/>
        </w:tabs>
        <w:spacing w:after="0"/>
        <w:jc w:val="both"/>
        <w:rPr>
          <w:sz w:val="26"/>
          <w:szCs w:val="26"/>
          <w:rtl/>
        </w:rPr>
      </w:pPr>
      <w:r w:rsidRPr="006B699D">
        <w:rPr>
          <w:rFonts w:hint="cs"/>
          <w:sz w:val="26"/>
          <w:szCs w:val="26"/>
          <w:rtl/>
        </w:rPr>
        <w:t xml:space="preserve">الف)در ضمن اجراي كار، ممكن است مقادير درج شده در </w:t>
      </w:r>
      <w:r w:rsidR="00122463" w:rsidRPr="006B699D">
        <w:rPr>
          <w:rFonts w:hint="cs"/>
          <w:sz w:val="26"/>
          <w:szCs w:val="26"/>
          <w:rtl/>
        </w:rPr>
        <w:t>برآورد قیمت</w:t>
      </w:r>
      <w:r w:rsidRPr="006B699D">
        <w:rPr>
          <w:rFonts w:hint="cs"/>
          <w:sz w:val="26"/>
          <w:szCs w:val="26"/>
          <w:rtl/>
        </w:rPr>
        <w:t xml:space="preserve"> و مقادير منضم به پيمان تغيير كند. تغير مقادير به وسيله مهندس مشاور محاسبه مي شود و پس از تصويب كارفرما به پيمانكار ابلاغ مي شود. پيمانكار با دريافت ابلاغ تغيير مقادير كار،</w:t>
      </w:r>
      <w:r w:rsidR="00006700">
        <w:rPr>
          <w:rFonts w:hint="cs"/>
          <w:sz w:val="26"/>
          <w:szCs w:val="26"/>
          <w:rtl/>
        </w:rPr>
        <w:t xml:space="preserve"> موظف به انجام با نرخ پيمان است</w:t>
      </w:r>
      <w:r w:rsidRPr="006B699D">
        <w:rPr>
          <w:rFonts w:hint="cs"/>
          <w:sz w:val="26"/>
          <w:szCs w:val="26"/>
          <w:rtl/>
        </w:rPr>
        <w:t>، به شرط آنكه مب</w:t>
      </w:r>
      <w:r w:rsidR="00006700">
        <w:rPr>
          <w:rFonts w:hint="cs"/>
          <w:sz w:val="26"/>
          <w:szCs w:val="26"/>
          <w:rtl/>
        </w:rPr>
        <w:t>لغ ناشي از تغيير مقادير كار</w:t>
      </w:r>
      <w:r w:rsidRPr="006B699D">
        <w:rPr>
          <w:rFonts w:hint="cs"/>
          <w:sz w:val="26"/>
          <w:szCs w:val="26"/>
          <w:rtl/>
        </w:rPr>
        <w:t>، از حدود تعيين شده در زير بيشتر</w:t>
      </w:r>
      <w:r w:rsidR="00F201BD" w:rsidRPr="006B699D">
        <w:rPr>
          <w:rFonts w:hint="cs"/>
          <w:sz w:val="26"/>
          <w:szCs w:val="26"/>
          <w:rtl/>
        </w:rPr>
        <w:t xml:space="preserve"> و یاکمتر</w:t>
      </w:r>
      <w:r w:rsidRPr="006B699D">
        <w:rPr>
          <w:rFonts w:hint="cs"/>
          <w:sz w:val="26"/>
          <w:szCs w:val="26"/>
          <w:rtl/>
        </w:rPr>
        <w:t xml:space="preserve"> نشود.</w:t>
      </w:r>
    </w:p>
    <w:p w:rsidR="00527655" w:rsidRPr="00527655" w:rsidRDefault="00527655" w:rsidP="00720638">
      <w:pPr>
        <w:numPr>
          <w:ilvl w:val="0"/>
          <w:numId w:val="4"/>
        </w:numPr>
        <w:spacing w:after="0" w:line="360" w:lineRule="auto"/>
        <w:jc w:val="lowKashida"/>
        <w:rPr>
          <w:rFonts w:ascii="Arial" w:hAnsi="Arial"/>
          <w:sz w:val="26"/>
          <w:szCs w:val="26"/>
          <w:rtl/>
        </w:rPr>
      </w:pPr>
      <w:r w:rsidRPr="00527655">
        <w:rPr>
          <w:rFonts w:ascii="Arial" w:hAnsi="Arial" w:hint="cs"/>
          <w:sz w:val="26"/>
          <w:szCs w:val="26"/>
          <w:rtl/>
        </w:rPr>
        <w:t xml:space="preserve">افزايش </w:t>
      </w:r>
      <w:r w:rsidR="00F201BD">
        <w:rPr>
          <w:rFonts w:ascii="Arial" w:hAnsi="Arial" w:hint="cs"/>
          <w:sz w:val="26"/>
          <w:szCs w:val="26"/>
          <w:rtl/>
        </w:rPr>
        <w:t xml:space="preserve">و کاهش </w:t>
      </w:r>
      <w:r w:rsidRPr="00527655">
        <w:rPr>
          <w:rFonts w:ascii="Arial" w:hAnsi="Arial" w:hint="cs"/>
          <w:sz w:val="26"/>
          <w:szCs w:val="26"/>
          <w:rtl/>
        </w:rPr>
        <w:t>مقادير بايد در چارچوب موضوع پيمان به پيمانكار ابلاغ شود. جمع مبلغ مربوط به افزايش</w:t>
      </w:r>
      <w:r w:rsidR="00F201BD">
        <w:rPr>
          <w:rFonts w:ascii="Arial" w:hAnsi="Arial" w:hint="cs"/>
          <w:sz w:val="26"/>
          <w:szCs w:val="26"/>
          <w:rtl/>
        </w:rPr>
        <w:t xml:space="preserve"> و</w:t>
      </w:r>
      <w:r w:rsidR="00006700">
        <w:rPr>
          <w:rFonts w:ascii="Arial" w:hAnsi="Arial" w:hint="cs"/>
          <w:sz w:val="26"/>
          <w:szCs w:val="26"/>
          <w:rtl/>
        </w:rPr>
        <w:t xml:space="preserve"> </w:t>
      </w:r>
      <w:r w:rsidR="00F201BD">
        <w:rPr>
          <w:rFonts w:ascii="Arial" w:hAnsi="Arial" w:hint="cs"/>
          <w:sz w:val="26"/>
          <w:szCs w:val="26"/>
          <w:rtl/>
        </w:rPr>
        <w:t>یا کاهش</w:t>
      </w:r>
      <w:r w:rsidRPr="00527655">
        <w:rPr>
          <w:rFonts w:ascii="Arial" w:hAnsi="Arial" w:hint="cs"/>
          <w:sz w:val="26"/>
          <w:szCs w:val="26"/>
          <w:rtl/>
        </w:rPr>
        <w:t xml:space="preserve"> مقادير و مبلغ كار </w:t>
      </w:r>
      <w:r w:rsidR="00F201BD">
        <w:rPr>
          <w:rFonts w:ascii="Arial" w:hAnsi="Arial" w:hint="cs"/>
          <w:sz w:val="26"/>
          <w:szCs w:val="26"/>
          <w:rtl/>
        </w:rPr>
        <w:t>ها</w:t>
      </w:r>
      <w:r w:rsidRPr="00527655">
        <w:rPr>
          <w:rFonts w:ascii="Arial" w:hAnsi="Arial" w:hint="cs"/>
          <w:sz w:val="26"/>
          <w:szCs w:val="26"/>
          <w:rtl/>
        </w:rPr>
        <w:t xml:space="preserve"> نبايد از</w:t>
      </w:r>
      <w:r w:rsidRPr="006163D3">
        <w:rPr>
          <w:rFonts w:ascii="98WIN1_TrafficB" w:hAnsi="98WIN1_TrafficB"/>
          <w:sz w:val="26"/>
          <w:szCs w:val="26"/>
          <w:rtl/>
        </w:rPr>
        <w:t xml:space="preserve"> 25 درصد </w:t>
      </w:r>
      <w:r w:rsidRPr="00527655">
        <w:rPr>
          <w:rFonts w:ascii="Arial" w:hAnsi="Arial" w:hint="cs"/>
          <w:sz w:val="26"/>
          <w:szCs w:val="26"/>
          <w:rtl/>
        </w:rPr>
        <w:t>مبلغ اوليه پيمان بيشتر</w:t>
      </w:r>
      <w:r w:rsidR="00F201BD">
        <w:rPr>
          <w:rFonts w:ascii="Arial" w:hAnsi="Arial" w:hint="cs"/>
          <w:sz w:val="26"/>
          <w:szCs w:val="26"/>
          <w:rtl/>
        </w:rPr>
        <w:t xml:space="preserve"> و یا کمتر</w:t>
      </w:r>
      <w:r w:rsidRPr="00527655">
        <w:rPr>
          <w:rFonts w:ascii="Arial" w:hAnsi="Arial" w:hint="cs"/>
          <w:sz w:val="26"/>
          <w:szCs w:val="26"/>
          <w:rtl/>
        </w:rPr>
        <w:t xml:space="preserve">شود. </w:t>
      </w:r>
    </w:p>
    <w:p w:rsidR="002134E0" w:rsidRPr="006B699D" w:rsidRDefault="00F201BD" w:rsidP="006B699D">
      <w:pPr>
        <w:tabs>
          <w:tab w:val="left" w:pos="1901"/>
        </w:tabs>
        <w:spacing w:after="0"/>
        <w:jc w:val="both"/>
        <w:rPr>
          <w:sz w:val="26"/>
          <w:szCs w:val="26"/>
          <w:rtl/>
        </w:rPr>
      </w:pPr>
      <w:r w:rsidRPr="006B699D">
        <w:rPr>
          <w:rFonts w:hint="cs"/>
          <w:sz w:val="26"/>
          <w:szCs w:val="26"/>
          <w:rtl/>
        </w:rPr>
        <w:t xml:space="preserve">تبصره : </w:t>
      </w:r>
      <w:r w:rsidR="002134E0" w:rsidRPr="006B699D">
        <w:rPr>
          <w:rFonts w:hint="cs"/>
          <w:sz w:val="26"/>
          <w:szCs w:val="26"/>
          <w:rtl/>
        </w:rPr>
        <w:t xml:space="preserve">به مبلغ </w:t>
      </w:r>
      <w:r w:rsidRPr="006B699D">
        <w:rPr>
          <w:rFonts w:hint="cs"/>
          <w:sz w:val="26"/>
          <w:szCs w:val="26"/>
          <w:rtl/>
        </w:rPr>
        <w:t xml:space="preserve">پیشنهاد قیمت و مبلغ </w:t>
      </w:r>
      <w:r w:rsidR="002134E0" w:rsidRPr="006B699D">
        <w:rPr>
          <w:rFonts w:hint="cs"/>
          <w:sz w:val="26"/>
          <w:szCs w:val="26"/>
          <w:rtl/>
        </w:rPr>
        <w:t>پیمان</w:t>
      </w:r>
      <w:r w:rsidRPr="006B699D">
        <w:rPr>
          <w:rFonts w:hint="cs"/>
          <w:sz w:val="26"/>
          <w:szCs w:val="26"/>
          <w:rtl/>
        </w:rPr>
        <w:t xml:space="preserve"> </w:t>
      </w:r>
      <w:r w:rsidR="002134E0" w:rsidRPr="006B699D">
        <w:rPr>
          <w:rFonts w:hint="cs"/>
          <w:sz w:val="26"/>
          <w:szCs w:val="26"/>
          <w:rtl/>
        </w:rPr>
        <w:t xml:space="preserve">به هیچ عنوان </w:t>
      </w:r>
      <w:r w:rsidR="00527655" w:rsidRPr="006B699D">
        <w:rPr>
          <w:rFonts w:hint="cs"/>
          <w:sz w:val="26"/>
          <w:szCs w:val="26"/>
          <w:rtl/>
        </w:rPr>
        <w:t xml:space="preserve">تعديل آحاد بها </w:t>
      </w:r>
      <w:r w:rsidR="002134E0" w:rsidRPr="006B699D">
        <w:rPr>
          <w:rFonts w:hint="cs"/>
          <w:sz w:val="26"/>
          <w:szCs w:val="26"/>
          <w:rtl/>
        </w:rPr>
        <w:t xml:space="preserve">تعلق </w:t>
      </w:r>
      <w:r w:rsidRPr="006B699D">
        <w:rPr>
          <w:rFonts w:hint="cs"/>
          <w:sz w:val="26"/>
          <w:szCs w:val="26"/>
          <w:rtl/>
        </w:rPr>
        <w:t xml:space="preserve">نمی </w:t>
      </w:r>
      <w:r w:rsidR="002134E0" w:rsidRPr="006B699D">
        <w:rPr>
          <w:rFonts w:hint="cs"/>
          <w:sz w:val="26"/>
          <w:szCs w:val="26"/>
          <w:rtl/>
        </w:rPr>
        <w:t>گیرد.</w:t>
      </w:r>
      <w:r w:rsidRPr="006B699D">
        <w:rPr>
          <w:rFonts w:hint="cs"/>
          <w:sz w:val="26"/>
          <w:szCs w:val="26"/>
          <w:rtl/>
        </w:rPr>
        <w:t xml:space="preserve"> </w:t>
      </w:r>
    </w:p>
    <w:p w:rsidR="00604203" w:rsidRPr="00527655" w:rsidRDefault="00604203" w:rsidP="006D6DD7">
      <w:pPr>
        <w:spacing w:after="0" w:line="360" w:lineRule="auto"/>
        <w:outlineLvl w:val="0"/>
        <w:rPr>
          <w:b/>
          <w:bCs/>
          <w:rtl/>
        </w:rPr>
      </w:pPr>
      <w:r w:rsidRPr="00527655">
        <w:rPr>
          <w:rFonts w:hint="cs"/>
          <w:b/>
          <w:bCs/>
          <w:rtl/>
        </w:rPr>
        <w:t xml:space="preserve">ماده </w:t>
      </w:r>
      <w:r w:rsidRPr="006163D3">
        <w:rPr>
          <w:rFonts w:ascii="98WIN1_TrafficB" w:hAnsi="98WIN1_TrafficB"/>
          <w:b/>
          <w:bCs/>
          <w:rtl/>
        </w:rPr>
        <w:t>30.</w:t>
      </w:r>
      <w:r w:rsidRPr="00527655">
        <w:rPr>
          <w:rFonts w:hint="cs"/>
          <w:b/>
          <w:bCs/>
          <w:rtl/>
        </w:rPr>
        <w:t xml:space="preserve"> تغيير مدت پيمان </w:t>
      </w:r>
    </w:p>
    <w:p w:rsidR="00604203" w:rsidRPr="006B699D" w:rsidRDefault="00006700" w:rsidP="00006700">
      <w:pPr>
        <w:tabs>
          <w:tab w:val="left" w:pos="1901"/>
        </w:tabs>
        <w:spacing w:after="0"/>
        <w:jc w:val="both"/>
        <w:rPr>
          <w:sz w:val="26"/>
          <w:szCs w:val="26"/>
          <w:rtl/>
        </w:rPr>
      </w:pPr>
      <w:r>
        <w:rPr>
          <w:rFonts w:hint="cs"/>
          <w:sz w:val="26"/>
          <w:szCs w:val="26"/>
          <w:rtl/>
        </w:rPr>
        <w:t xml:space="preserve">الف) در </w:t>
      </w:r>
      <w:r w:rsidR="00604203" w:rsidRPr="006B699D">
        <w:rPr>
          <w:rFonts w:hint="cs"/>
          <w:sz w:val="26"/>
          <w:szCs w:val="26"/>
          <w:rtl/>
        </w:rPr>
        <w:t>صورت وقوع هر يك از موارد زير كه موجب افزايش مدت اجراي كار شود، پيمانكار</w:t>
      </w:r>
      <w:r>
        <w:rPr>
          <w:rFonts w:hint="cs"/>
          <w:sz w:val="26"/>
          <w:szCs w:val="26"/>
          <w:rtl/>
        </w:rPr>
        <w:t xml:space="preserve"> </w:t>
      </w:r>
      <w:r w:rsidR="00604203" w:rsidRPr="006B699D">
        <w:rPr>
          <w:rFonts w:hint="cs"/>
          <w:sz w:val="26"/>
          <w:szCs w:val="26"/>
          <w:rtl/>
        </w:rPr>
        <w:t>مي</w:t>
      </w:r>
      <w:r>
        <w:rPr>
          <w:sz w:val="26"/>
          <w:szCs w:val="26"/>
          <w:rtl/>
        </w:rPr>
        <w:softHyphen/>
      </w:r>
      <w:r w:rsidR="00604203" w:rsidRPr="006B699D">
        <w:rPr>
          <w:rFonts w:hint="cs"/>
          <w:sz w:val="26"/>
          <w:szCs w:val="26"/>
          <w:rtl/>
        </w:rPr>
        <w:t>تواند در</w:t>
      </w:r>
      <w:r>
        <w:rPr>
          <w:rFonts w:hint="cs"/>
          <w:sz w:val="26"/>
          <w:szCs w:val="26"/>
          <w:rtl/>
        </w:rPr>
        <w:t>خواست تمديد مدت پيمان را بنمايد</w:t>
      </w:r>
      <w:r w:rsidR="00604203" w:rsidRPr="006B699D">
        <w:rPr>
          <w:rFonts w:hint="cs"/>
          <w:sz w:val="26"/>
          <w:szCs w:val="26"/>
          <w:rtl/>
        </w:rPr>
        <w:t>. پيمانكار درخواست تمديد مدت پيمان را با ارائه محاسبات و دلايل توجيهي، به مهندس مشاور تسليم م</w:t>
      </w:r>
      <w:r w:rsidR="002134E0" w:rsidRPr="006B699D">
        <w:rPr>
          <w:rFonts w:hint="cs"/>
          <w:sz w:val="26"/>
          <w:szCs w:val="26"/>
          <w:rtl/>
        </w:rPr>
        <w:t>ي</w:t>
      </w:r>
      <w:r>
        <w:rPr>
          <w:sz w:val="26"/>
          <w:szCs w:val="26"/>
          <w:rtl/>
        </w:rPr>
        <w:softHyphen/>
      </w:r>
      <w:r w:rsidR="002134E0" w:rsidRPr="006B699D">
        <w:rPr>
          <w:rFonts w:hint="cs"/>
          <w:sz w:val="26"/>
          <w:szCs w:val="26"/>
          <w:rtl/>
        </w:rPr>
        <w:t>كند و مهندس مشاور پس از بررسي، تایید</w:t>
      </w:r>
      <w:r>
        <w:rPr>
          <w:rFonts w:hint="cs"/>
          <w:sz w:val="26"/>
          <w:szCs w:val="26"/>
          <w:rtl/>
        </w:rPr>
        <w:t xml:space="preserve"> </w:t>
      </w:r>
      <w:r w:rsidR="00604203" w:rsidRPr="006B699D">
        <w:rPr>
          <w:rFonts w:hint="cs"/>
          <w:sz w:val="26"/>
          <w:szCs w:val="26"/>
          <w:rtl/>
        </w:rPr>
        <w:t>و</w:t>
      </w:r>
      <w:r w:rsidR="002134E0" w:rsidRPr="006B699D">
        <w:rPr>
          <w:rFonts w:hint="cs"/>
          <w:sz w:val="26"/>
          <w:szCs w:val="26"/>
          <w:rtl/>
        </w:rPr>
        <w:t xml:space="preserve"> یا عدم</w:t>
      </w:r>
      <w:r w:rsidR="00604203" w:rsidRPr="006B699D">
        <w:rPr>
          <w:rFonts w:hint="cs"/>
          <w:sz w:val="26"/>
          <w:szCs w:val="26"/>
          <w:rtl/>
        </w:rPr>
        <w:t xml:space="preserve"> تائيد، مراتب را براي اتخاذ تصميم به كارفرما گزارش مي</w:t>
      </w:r>
      <w:r>
        <w:rPr>
          <w:sz w:val="26"/>
          <w:szCs w:val="26"/>
          <w:rtl/>
        </w:rPr>
        <w:softHyphen/>
      </w:r>
      <w:r w:rsidR="00604203" w:rsidRPr="006B699D">
        <w:rPr>
          <w:rFonts w:hint="cs"/>
          <w:sz w:val="26"/>
          <w:szCs w:val="26"/>
          <w:rtl/>
        </w:rPr>
        <w:t xml:space="preserve">كند و سپس نتيجه تصميم كارفرما را به پيمانكار ابلاغ مي نمايد. </w:t>
      </w:r>
    </w:p>
    <w:p w:rsidR="00604203" w:rsidRPr="00006700" w:rsidRDefault="00604203" w:rsidP="00720638">
      <w:pPr>
        <w:numPr>
          <w:ilvl w:val="0"/>
          <w:numId w:val="8"/>
        </w:numPr>
        <w:spacing w:after="0" w:line="360" w:lineRule="auto"/>
        <w:jc w:val="lowKashida"/>
        <w:rPr>
          <w:sz w:val="26"/>
          <w:szCs w:val="26"/>
        </w:rPr>
      </w:pPr>
      <w:r w:rsidRPr="00006700">
        <w:rPr>
          <w:rFonts w:hint="cs"/>
          <w:sz w:val="26"/>
          <w:szCs w:val="26"/>
          <w:rtl/>
        </w:rPr>
        <w:t xml:space="preserve">هرگاه به دستور كارفرما يا مهندس مشاور نقشه هاي </w:t>
      </w:r>
      <w:r w:rsidR="002134E0" w:rsidRPr="00006700">
        <w:rPr>
          <w:rFonts w:hint="cs"/>
          <w:sz w:val="26"/>
          <w:szCs w:val="26"/>
          <w:rtl/>
        </w:rPr>
        <w:t>طراحی و</w:t>
      </w:r>
      <w:r w:rsidRPr="00006700">
        <w:rPr>
          <w:rFonts w:hint="cs"/>
          <w:sz w:val="26"/>
          <w:szCs w:val="26"/>
          <w:rtl/>
        </w:rPr>
        <w:t xml:space="preserve"> يا مشخصات فني تغيير اساسي كند. </w:t>
      </w:r>
    </w:p>
    <w:p w:rsidR="00604203" w:rsidRPr="00006700" w:rsidRDefault="00604203" w:rsidP="00720638">
      <w:pPr>
        <w:numPr>
          <w:ilvl w:val="0"/>
          <w:numId w:val="8"/>
        </w:numPr>
        <w:spacing w:after="0" w:line="360" w:lineRule="auto"/>
        <w:jc w:val="lowKashida"/>
        <w:rPr>
          <w:sz w:val="26"/>
          <w:szCs w:val="26"/>
        </w:rPr>
      </w:pPr>
      <w:r w:rsidRPr="00006700">
        <w:rPr>
          <w:rFonts w:hint="cs"/>
          <w:sz w:val="26"/>
          <w:szCs w:val="26"/>
          <w:rtl/>
        </w:rPr>
        <w:t>هرگاه كارفرما در تحويل ابلاغ دستور كارها يا نقشه و تحويل مصالحي كه تهيه آنها به عهده اوست تاخير كند. تاخير ابلاغ دستور كارها و نقشه ها به شرطي مشمول اين بند است كه پيمانكار با توجه به برنامه زماني تفصيلي، آنها را از مهندس مشاور درخواست كرده باشد.</w:t>
      </w:r>
    </w:p>
    <w:p w:rsidR="00604203" w:rsidRPr="00006700" w:rsidRDefault="00604203" w:rsidP="00720638">
      <w:pPr>
        <w:numPr>
          <w:ilvl w:val="0"/>
          <w:numId w:val="8"/>
        </w:numPr>
        <w:spacing w:after="0" w:line="360" w:lineRule="auto"/>
        <w:jc w:val="lowKashida"/>
        <w:rPr>
          <w:sz w:val="26"/>
          <w:szCs w:val="26"/>
        </w:rPr>
      </w:pPr>
      <w:r w:rsidRPr="00006700">
        <w:rPr>
          <w:rFonts w:hint="cs"/>
          <w:sz w:val="26"/>
          <w:szCs w:val="26"/>
          <w:rtl/>
        </w:rPr>
        <w:t xml:space="preserve">در موارد حوادث قهري و همچنين در موارد مربوط به كشف اشياي عتيقه و آثار تاريخي </w:t>
      </w:r>
      <w:r w:rsidR="00445957" w:rsidRPr="00006700">
        <w:rPr>
          <w:rFonts w:hint="cs"/>
          <w:sz w:val="26"/>
          <w:szCs w:val="26"/>
          <w:rtl/>
        </w:rPr>
        <w:t>طبق ماده</w:t>
      </w:r>
      <w:r w:rsidRPr="00006700">
        <w:rPr>
          <w:rFonts w:hint="cs"/>
          <w:sz w:val="26"/>
          <w:szCs w:val="26"/>
          <w:rtl/>
        </w:rPr>
        <w:t xml:space="preserve"> 26 و </w:t>
      </w:r>
      <w:r w:rsidR="00445957" w:rsidRPr="00006700">
        <w:rPr>
          <w:rFonts w:hint="cs"/>
          <w:sz w:val="26"/>
          <w:szCs w:val="26"/>
          <w:rtl/>
        </w:rPr>
        <w:t xml:space="preserve">ماده </w:t>
      </w:r>
      <w:r w:rsidRPr="00006700">
        <w:rPr>
          <w:rFonts w:hint="cs"/>
          <w:sz w:val="26"/>
          <w:szCs w:val="26"/>
          <w:rtl/>
        </w:rPr>
        <w:t xml:space="preserve">43 </w:t>
      </w:r>
      <w:r w:rsidR="00445957" w:rsidRPr="00006700">
        <w:rPr>
          <w:rFonts w:hint="cs"/>
          <w:sz w:val="26"/>
          <w:szCs w:val="26"/>
          <w:rtl/>
        </w:rPr>
        <w:t xml:space="preserve">شرایط عمومی پیمان </w:t>
      </w:r>
      <w:r w:rsidRPr="00006700">
        <w:rPr>
          <w:rFonts w:hint="cs"/>
          <w:sz w:val="26"/>
          <w:szCs w:val="26"/>
          <w:rtl/>
        </w:rPr>
        <w:t xml:space="preserve">پيش بيني شده است. </w:t>
      </w:r>
    </w:p>
    <w:p w:rsidR="00604203" w:rsidRPr="00006700" w:rsidRDefault="00604203" w:rsidP="00720638">
      <w:pPr>
        <w:numPr>
          <w:ilvl w:val="0"/>
          <w:numId w:val="8"/>
        </w:numPr>
        <w:spacing w:after="0" w:line="360" w:lineRule="auto"/>
        <w:jc w:val="lowKashida"/>
        <w:rPr>
          <w:sz w:val="26"/>
          <w:szCs w:val="26"/>
        </w:rPr>
      </w:pPr>
      <w:r w:rsidRPr="00006700">
        <w:rPr>
          <w:rFonts w:hint="cs"/>
          <w:sz w:val="26"/>
          <w:szCs w:val="26"/>
          <w:rtl/>
        </w:rPr>
        <w:t xml:space="preserve">در صورتي كه طبق ماده 49 به حالت تعليق درآيد. </w:t>
      </w:r>
    </w:p>
    <w:p w:rsidR="00604203" w:rsidRPr="00006700" w:rsidRDefault="00604203" w:rsidP="00720638">
      <w:pPr>
        <w:numPr>
          <w:ilvl w:val="0"/>
          <w:numId w:val="8"/>
        </w:numPr>
        <w:spacing w:after="0" w:line="360" w:lineRule="auto"/>
        <w:jc w:val="lowKashida"/>
        <w:rPr>
          <w:sz w:val="26"/>
          <w:szCs w:val="26"/>
        </w:rPr>
      </w:pPr>
      <w:r w:rsidRPr="00006700">
        <w:rPr>
          <w:rFonts w:hint="cs"/>
          <w:sz w:val="26"/>
          <w:szCs w:val="26"/>
          <w:rtl/>
        </w:rPr>
        <w:t xml:space="preserve">در صورتي كه قوانين و مقررات جديدي وضع شود كه در تغيير مدت اجراي كار موثر باشد. </w:t>
      </w:r>
    </w:p>
    <w:p w:rsidR="002134E0" w:rsidRPr="00006700" w:rsidRDefault="00604203" w:rsidP="00720638">
      <w:pPr>
        <w:numPr>
          <w:ilvl w:val="0"/>
          <w:numId w:val="8"/>
        </w:numPr>
        <w:spacing w:after="0" w:line="360" w:lineRule="auto"/>
        <w:jc w:val="lowKashida"/>
        <w:rPr>
          <w:sz w:val="26"/>
          <w:szCs w:val="26"/>
        </w:rPr>
      </w:pPr>
      <w:r w:rsidRPr="00006700">
        <w:rPr>
          <w:rFonts w:hint="cs"/>
          <w:sz w:val="26"/>
          <w:szCs w:val="26"/>
          <w:rtl/>
        </w:rPr>
        <w:t xml:space="preserve">هرگاه كارفرما نتواند تعهدات مالي خود را در موعد هاي درج شده در اسناد و مدارك پيمان انجام دهد. </w:t>
      </w:r>
    </w:p>
    <w:p w:rsidR="00604203" w:rsidRPr="00006700" w:rsidRDefault="00604203" w:rsidP="00720638">
      <w:pPr>
        <w:numPr>
          <w:ilvl w:val="0"/>
          <w:numId w:val="8"/>
        </w:numPr>
        <w:spacing w:after="0" w:line="360" w:lineRule="auto"/>
        <w:jc w:val="lowKashida"/>
        <w:rPr>
          <w:sz w:val="26"/>
          <w:szCs w:val="26"/>
        </w:rPr>
      </w:pPr>
      <w:r w:rsidRPr="00006700">
        <w:rPr>
          <w:rFonts w:hint="cs"/>
          <w:sz w:val="26"/>
          <w:szCs w:val="26"/>
          <w:rtl/>
        </w:rPr>
        <w:t xml:space="preserve">موارد ديگري كه به تشخيص كارفرما خارج از قصور پيمانكار باشد. </w:t>
      </w:r>
    </w:p>
    <w:p w:rsidR="00604203" w:rsidRPr="006B699D" w:rsidRDefault="00604203" w:rsidP="00006700">
      <w:pPr>
        <w:tabs>
          <w:tab w:val="left" w:pos="1901"/>
        </w:tabs>
        <w:spacing w:after="0"/>
        <w:jc w:val="both"/>
        <w:rPr>
          <w:sz w:val="26"/>
          <w:szCs w:val="26"/>
          <w:rtl/>
        </w:rPr>
      </w:pPr>
      <w:r w:rsidRPr="006B699D">
        <w:rPr>
          <w:rFonts w:hint="cs"/>
          <w:sz w:val="26"/>
          <w:szCs w:val="26"/>
          <w:rtl/>
        </w:rPr>
        <w:lastRenderedPageBreak/>
        <w:t>ب) اگر وقوع برخي از موارد درج شده در بند الف موجب كاهش مدت پيمان شود، مهندس مشاور با كسب نظر پيمانكار، كاهش مدت پيمان را تعيين مي</w:t>
      </w:r>
      <w:r w:rsidR="00006700">
        <w:rPr>
          <w:sz w:val="26"/>
          <w:szCs w:val="26"/>
          <w:rtl/>
        </w:rPr>
        <w:softHyphen/>
      </w:r>
      <w:r w:rsidRPr="006B699D">
        <w:rPr>
          <w:rFonts w:hint="cs"/>
          <w:sz w:val="26"/>
          <w:szCs w:val="26"/>
          <w:rtl/>
        </w:rPr>
        <w:t>كند و مراتب را براي اتخاذ تصميم به كارفرما گزارش مي</w:t>
      </w:r>
      <w:r w:rsidR="00006700">
        <w:rPr>
          <w:sz w:val="26"/>
          <w:szCs w:val="26"/>
          <w:rtl/>
        </w:rPr>
        <w:softHyphen/>
      </w:r>
      <w:r w:rsidRPr="006B699D">
        <w:rPr>
          <w:rFonts w:hint="cs"/>
          <w:sz w:val="26"/>
          <w:szCs w:val="26"/>
          <w:rtl/>
        </w:rPr>
        <w:t xml:space="preserve">نمايد و سپس نتيجه تصميم كارفرما را به پيمانكار ابلاغ مي كند. </w:t>
      </w:r>
    </w:p>
    <w:p w:rsidR="00604203" w:rsidRPr="006B699D" w:rsidRDefault="00604203" w:rsidP="00006700">
      <w:pPr>
        <w:tabs>
          <w:tab w:val="left" w:pos="1901"/>
        </w:tabs>
        <w:spacing w:after="0"/>
        <w:jc w:val="both"/>
        <w:rPr>
          <w:sz w:val="26"/>
          <w:szCs w:val="26"/>
          <w:rtl/>
        </w:rPr>
      </w:pPr>
      <w:r w:rsidRPr="006B699D">
        <w:rPr>
          <w:rFonts w:hint="cs"/>
          <w:sz w:val="26"/>
          <w:szCs w:val="26"/>
          <w:rtl/>
        </w:rPr>
        <w:t>ج) در پايان مدت اوليه پيمان يا هر تمديد مدت پيمان، اگر كار به اتمام نرسيده باشد، مهندس مشاور با كسب نظر پيمانكار و با توجه به موارد تعيين شده در بند الف علل تاخير كار را بررسي مي كند و ميزان مدت مجاز و غير مجاز آن را با توافق پيمانكار تعيين مي نمايد و نتيجه كار را به كارفرما گزارش مي</w:t>
      </w:r>
      <w:r w:rsidR="00006700">
        <w:rPr>
          <w:sz w:val="26"/>
          <w:szCs w:val="26"/>
          <w:rtl/>
        </w:rPr>
        <w:softHyphen/>
      </w:r>
      <w:r w:rsidRPr="006B699D">
        <w:rPr>
          <w:rFonts w:hint="cs"/>
          <w:sz w:val="26"/>
          <w:szCs w:val="26"/>
          <w:rtl/>
        </w:rPr>
        <w:t xml:space="preserve">دهد و سپس نظر كارفرما را در مورد ميزان مجاز يا غير مجاز تاخير كار به پيمانكار اعلام مي كند و معادل مدت تاخير مجاز، مدت پيمان را تمديد مي نمايد. </w:t>
      </w:r>
    </w:p>
    <w:p w:rsidR="00604203" w:rsidRPr="006B699D" w:rsidRDefault="00604203" w:rsidP="00006700">
      <w:pPr>
        <w:tabs>
          <w:tab w:val="left" w:pos="1901"/>
        </w:tabs>
        <w:spacing w:after="0"/>
        <w:jc w:val="both"/>
        <w:rPr>
          <w:sz w:val="26"/>
          <w:szCs w:val="26"/>
          <w:rtl/>
        </w:rPr>
      </w:pPr>
      <w:r w:rsidRPr="006B699D">
        <w:rPr>
          <w:rFonts w:hint="cs"/>
          <w:sz w:val="26"/>
          <w:szCs w:val="26"/>
          <w:rtl/>
        </w:rPr>
        <w:t>د)</w:t>
      </w:r>
      <w:r w:rsidR="009764C1" w:rsidRPr="006B699D">
        <w:rPr>
          <w:rFonts w:hint="cs"/>
          <w:sz w:val="26"/>
          <w:szCs w:val="26"/>
          <w:rtl/>
        </w:rPr>
        <w:t xml:space="preserve"> </w:t>
      </w:r>
      <w:r w:rsidRPr="006B699D">
        <w:rPr>
          <w:rFonts w:hint="cs"/>
          <w:sz w:val="26"/>
          <w:szCs w:val="26"/>
          <w:rtl/>
        </w:rPr>
        <w:t xml:space="preserve">در اجراي مفاد اين ماده براي تمديد مدت پيمان، تاخير هاي هم زمان ناشي از عوامل مختلف درج شده در بند الف، فقط يك بار محاسبه مي شود. </w:t>
      </w:r>
    </w:p>
    <w:p w:rsidR="00604203" w:rsidRPr="006B699D" w:rsidRDefault="00604203" w:rsidP="00006700">
      <w:pPr>
        <w:tabs>
          <w:tab w:val="left" w:pos="1901"/>
        </w:tabs>
        <w:spacing w:after="0"/>
        <w:jc w:val="both"/>
        <w:rPr>
          <w:sz w:val="26"/>
          <w:szCs w:val="26"/>
          <w:rtl/>
        </w:rPr>
      </w:pPr>
      <w:r w:rsidRPr="006B699D">
        <w:rPr>
          <w:rFonts w:hint="cs"/>
          <w:sz w:val="26"/>
          <w:szCs w:val="26"/>
          <w:rtl/>
        </w:rPr>
        <w:t xml:space="preserve">ه) در اجراي مفاد اين ماده، اگر پيمانكار با مهندس مشاور توافق نداشته باشد يا نسبت به تصميم كارفرما معترض باشد، طبق نظر كارفرما عمل مي شود و پيمانكار مي تواند بر اساس ماده </w:t>
      </w:r>
      <w:r w:rsidRPr="007937B1">
        <w:rPr>
          <w:rFonts w:ascii="98WIN1_TrafficB" w:hAnsi="98WIN1_TrafficB"/>
          <w:sz w:val="26"/>
          <w:szCs w:val="26"/>
          <w:rtl/>
        </w:rPr>
        <w:t>53</w:t>
      </w:r>
      <w:r w:rsidR="00883439" w:rsidRPr="006B699D">
        <w:rPr>
          <w:rFonts w:hint="cs"/>
          <w:sz w:val="26"/>
          <w:szCs w:val="26"/>
          <w:rtl/>
        </w:rPr>
        <w:t xml:space="preserve"> شرایط عمومی پیمان</w:t>
      </w:r>
      <w:r w:rsidRPr="006B699D">
        <w:rPr>
          <w:rFonts w:hint="cs"/>
          <w:sz w:val="26"/>
          <w:szCs w:val="26"/>
          <w:rtl/>
        </w:rPr>
        <w:t xml:space="preserve"> براي حل مسئله اقدام نمايد</w:t>
      </w:r>
      <w:r w:rsidR="00006700">
        <w:rPr>
          <w:rFonts w:hint="cs"/>
          <w:sz w:val="26"/>
          <w:szCs w:val="26"/>
          <w:rtl/>
        </w:rPr>
        <w:t>.</w:t>
      </w:r>
      <w:r w:rsidR="00883439" w:rsidRPr="006B699D">
        <w:rPr>
          <w:rFonts w:hint="cs"/>
          <w:sz w:val="26"/>
          <w:szCs w:val="26"/>
          <w:rtl/>
        </w:rPr>
        <w:t xml:space="preserve"> </w:t>
      </w:r>
    </w:p>
    <w:p w:rsidR="00604203" w:rsidRPr="00527655" w:rsidRDefault="00604203" w:rsidP="006D6DD7">
      <w:pPr>
        <w:spacing w:after="0" w:line="360" w:lineRule="auto"/>
        <w:outlineLvl w:val="0"/>
        <w:rPr>
          <w:b/>
          <w:bCs/>
          <w:rtl/>
        </w:rPr>
      </w:pPr>
      <w:r w:rsidRPr="007937B1">
        <w:rPr>
          <w:rFonts w:ascii="98WIN1_TrafficB" w:hAnsi="98WIN1_TrafficB"/>
          <w:b/>
          <w:bCs/>
          <w:rtl/>
        </w:rPr>
        <w:t>ماده 31</w:t>
      </w:r>
      <w:r w:rsidRPr="00527655">
        <w:rPr>
          <w:rFonts w:hint="cs"/>
          <w:b/>
          <w:bCs/>
          <w:rtl/>
        </w:rPr>
        <w:t>.</w:t>
      </w:r>
      <w:r w:rsidR="00006700">
        <w:rPr>
          <w:rFonts w:hint="cs"/>
          <w:b/>
          <w:bCs/>
          <w:rtl/>
        </w:rPr>
        <w:t xml:space="preserve"> </w:t>
      </w:r>
      <w:r w:rsidRPr="00527655">
        <w:rPr>
          <w:rFonts w:hint="cs"/>
          <w:b/>
          <w:bCs/>
          <w:rtl/>
        </w:rPr>
        <w:t>مديرت اجرا</w:t>
      </w:r>
    </w:p>
    <w:p w:rsidR="00604203" w:rsidRPr="006B699D" w:rsidRDefault="00604203" w:rsidP="00006700">
      <w:pPr>
        <w:tabs>
          <w:tab w:val="left" w:pos="1901"/>
        </w:tabs>
        <w:spacing w:after="0"/>
        <w:jc w:val="both"/>
        <w:rPr>
          <w:sz w:val="26"/>
          <w:szCs w:val="26"/>
          <w:rtl/>
        </w:rPr>
      </w:pPr>
      <w:r w:rsidRPr="006B699D">
        <w:rPr>
          <w:rFonts w:hint="cs"/>
          <w:sz w:val="26"/>
          <w:szCs w:val="26"/>
          <w:rtl/>
        </w:rPr>
        <w:t>كارفرما مي تواند قسمتي از اختيارات خود را به شخص حقوقي، كه مدير طرح ناميده مي</w:t>
      </w:r>
      <w:r w:rsidR="00006700">
        <w:rPr>
          <w:sz w:val="26"/>
          <w:szCs w:val="26"/>
          <w:rtl/>
        </w:rPr>
        <w:softHyphen/>
      </w:r>
      <w:r w:rsidRPr="006B699D">
        <w:rPr>
          <w:rFonts w:hint="cs"/>
          <w:sz w:val="26"/>
          <w:szCs w:val="26"/>
          <w:rtl/>
        </w:rPr>
        <w:t>شود، واگذار نمايد. كارفرما مدير طرح را با تعيين حدود اختيارات واگذار</w:t>
      </w:r>
      <w:r w:rsidR="00006700">
        <w:rPr>
          <w:rFonts w:hint="cs"/>
          <w:sz w:val="26"/>
          <w:szCs w:val="26"/>
          <w:rtl/>
        </w:rPr>
        <w:t xml:space="preserve"> شده به پيمانكار معرفي مي نمايد</w:t>
      </w:r>
      <w:r w:rsidRPr="006B699D">
        <w:rPr>
          <w:rFonts w:hint="cs"/>
          <w:sz w:val="26"/>
          <w:szCs w:val="26"/>
          <w:rtl/>
        </w:rPr>
        <w:t>. تمام تصميم گيري</w:t>
      </w:r>
      <w:r w:rsidR="00006700">
        <w:rPr>
          <w:sz w:val="26"/>
          <w:szCs w:val="26"/>
          <w:rtl/>
        </w:rPr>
        <w:softHyphen/>
      </w:r>
      <w:r w:rsidRPr="006B699D">
        <w:rPr>
          <w:rFonts w:hint="cs"/>
          <w:sz w:val="26"/>
          <w:szCs w:val="26"/>
          <w:rtl/>
        </w:rPr>
        <w:t>هاي مدير طرح در چارچوب اختيارات واگذار شد</w:t>
      </w:r>
      <w:r w:rsidR="00006700">
        <w:rPr>
          <w:rFonts w:hint="cs"/>
          <w:sz w:val="26"/>
          <w:szCs w:val="26"/>
          <w:rtl/>
        </w:rPr>
        <w:t>ه</w:t>
      </w:r>
      <w:r w:rsidRPr="006B699D">
        <w:rPr>
          <w:rFonts w:hint="cs"/>
          <w:sz w:val="26"/>
          <w:szCs w:val="26"/>
          <w:rtl/>
        </w:rPr>
        <w:t xml:space="preserve">، در حكم تصميم كارفرما مي باشد. </w:t>
      </w:r>
    </w:p>
    <w:p w:rsidR="00604203" w:rsidRPr="00527655" w:rsidRDefault="00604203" w:rsidP="006D6DD7">
      <w:pPr>
        <w:spacing w:after="0" w:line="360" w:lineRule="auto"/>
        <w:outlineLvl w:val="0"/>
        <w:rPr>
          <w:b/>
          <w:bCs/>
          <w:rtl/>
        </w:rPr>
      </w:pPr>
      <w:r w:rsidRPr="00527655">
        <w:rPr>
          <w:rFonts w:hint="cs"/>
          <w:b/>
          <w:bCs/>
          <w:rtl/>
        </w:rPr>
        <w:t xml:space="preserve">ماده </w:t>
      </w:r>
      <w:r w:rsidRPr="00B85191">
        <w:rPr>
          <w:rFonts w:ascii="98WIN1_TrafficB" w:hAnsi="98WIN1_TrafficB"/>
          <w:b/>
          <w:bCs/>
          <w:rtl/>
        </w:rPr>
        <w:t xml:space="preserve">32. </w:t>
      </w:r>
      <w:r w:rsidRPr="00527655">
        <w:rPr>
          <w:rFonts w:hint="cs"/>
          <w:b/>
          <w:bCs/>
          <w:rtl/>
        </w:rPr>
        <w:t>نظارت بر اجراي كار</w:t>
      </w:r>
    </w:p>
    <w:p w:rsidR="00604203" w:rsidRPr="006B699D" w:rsidRDefault="00604203" w:rsidP="00006700">
      <w:pPr>
        <w:tabs>
          <w:tab w:val="left" w:pos="1901"/>
        </w:tabs>
        <w:spacing w:after="0"/>
        <w:jc w:val="both"/>
        <w:rPr>
          <w:sz w:val="26"/>
          <w:szCs w:val="26"/>
          <w:rtl/>
        </w:rPr>
      </w:pPr>
      <w:r w:rsidRPr="006B699D">
        <w:rPr>
          <w:rFonts w:hint="cs"/>
          <w:sz w:val="26"/>
          <w:szCs w:val="26"/>
          <w:rtl/>
        </w:rPr>
        <w:t>الف ) عمليات اجراي پيمانكار، هميشه بايد زير نظر و</w:t>
      </w:r>
      <w:r w:rsidR="00006700">
        <w:rPr>
          <w:rFonts w:hint="cs"/>
          <w:sz w:val="26"/>
          <w:szCs w:val="26"/>
          <w:rtl/>
        </w:rPr>
        <w:t xml:space="preserve"> با اطلاع مهندس مشاور انجام شود</w:t>
      </w:r>
      <w:r w:rsidRPr="006B699D">
        <w:rPr>
          <w:rFonts w:hint="cs"/>
          <w:sz w:val="26"/>
          <w:szCs w:val="26"/>
          <w:rtl/>
        </w:rPr>
        <w:t xml:space="preserve">، نظارتي كه </w:t>
      </w:r>
      <w:r w:rsidR="004979A2" w:rsidRPr="006B699D">
        <w:rPr>
          <w:rFonts w:hint="cs"/>
          <w:sz w:val="26"/>
          <w:szCs w:val="26"/>
          <w:rtl/>
        </w:rPr>
        <w:t xml:space="preserve">از </w:t>
      </w:r>
      <w:r w:rsidRPr="006B699D">
        <w:rPr>
          <w:rFonts w:hint="cs"/>
          <w:sz w:val="26"/>
          <w:szCs w:val="26"/>
          <w:rtl/>
        </w:rPr>
        <w:t xml:space="preserve">طرف </w:t>
      </w:r>
      <w:r w:rsidR="004979A2" w:rsidRPr="006B699D">
        <w:rPr>
          <w:rFonts w:hint="cs"/>
          <w:sz w:val="26"/>
          <w:szCs w:val="26"/>
          <w:rtl/>
        </w:rPr>
        <w:t xml:space="preserve">مهندس مشاور به نمایندگی از طرف </w:t>
      </w:r>
      <w:r w:rsidRPr="006B699D">
        <w:rPr>
          <w:rFonts w:hint="cs"/>
          <w:sz w:val="26"/>
          <w:szCs w:val="26"/>
          <w:rtl/>
        </w:rPr>
        <w:t>كارفرما و در اجراي كارها به عمل مي آيد به هيچ</w:t>
      </w:r>
      <w:r w:rsidR="004979A2" w:rsidRPr="006B699D">
        <w:rPr>
          <w:rFonts w:hint="cs"/>
          <w:sz w:val="26"/>
          <w:szCs w:val="26"/>
          <w:rtl/>
        </w:rPr>
        <w:t xml:space="preserve"> عنوان</w:t>
      </w:r>
      <w:r w:rsidRPr="006B699D">
        <w:rPr>
          <w:rFonts w:hint="cs"/>
          <w:sz w:val="26"/>
          <w:szCs w:val="26"/>
          <w:rtl/>
        </w:rPr>
        <w:t>، از ميزان مسئوليت پيمانكار نمي</w:t>
      </w:r>
      <w:r w:rsidR="004979A2" w:rsidRPr="006B699D">
        <w:rPr>
          <w:rFonts w:hint="cs"/>
          <w:sz w:val="26"/>
          <w:szCs w:val="26"/>
          <w:rtl/>
        </w:rPr>
        <w:t>‌</w:t>
      </w:r>
      <w:r w:rsidRPr="006B699D">
        <w:rPr>
          <w:rFonts w:hint="cs"/>
          <w:sz w:val="26"/>
          <w:szCs w:val="26"/>
          <w:rtl/>
        </w:rPr>
        <w:t>كاهد</w:t>
      </w:r>
      <w:r w:rsidR="00006700">
        <w:rPr>
          <w:rFonts w:hint="cs"/>
          <w:sz w:val="26"/>
          <w:szCs w:val="26"/>
          <w:rtl/>
        </w:rPr>
        <w:t xml:space="preserve"> </w:t>
      </w:r>
      <w:r w:rsidR="004979A2" w:rsidRPr="006B699D">
        <w:rPr>
          <w:rFonts w:hint="cs"/>
          <w:sz w:val="26"/>
          <w:szCs w:val="26"/>
          <w:rtl/>
        </w:rPr>
        <w:t>و رافع مسئولیت وتعهدات پیمانکار نمی باشد</w:t>
      </w:r>
      <w:r w:rsidRPr="006B699D">
        <w:rPr>
          <w:rFonts w:hint="cs"/>
          <w:sz w:val="26"/>
          <w:szCs w:val="26"/>
          <w:rtl/>
        </w:rPr>
        <w:t xml:space="preserve">. </w:t>
      </w:r>
    </w:p>
    <w:p w:rsidR="002E561B" w:rsidRPr="006B699D" w:rsidRDefault="00604203" w:rsidP="00006700">
      <w:pPr>
        <w:tabs>
          <w:tab w:val="left" w:pos="1901"/>
        </w:tabs>
        <w:spacing w:after="0"/>
        <w:jc w:val="both"/>
        <w:rPr>
          <w:sz w:val="26"/>
          <w:szCs w:val="26"/>
          <w:rtl/>
        </w:rPr>
      </w:pPr>
      <w:r w:rsidRPr="006B699D">
        <w:rPr>
          <w:rFonts w:hint="cs"/>
          <w:sz w:val="26"/>
          <w:szCs w:val="26"/>
          <w:rtl/>
        </w:rPr>
        <w:t>نظارت مستقيم در كار پيمانكار، در محدوده كارگاه و در موارد خاص (براي ساخت قطعات و تجهيزات) در خارج از كارگاه انجام مي شود.  در هر حال، پيمانكار بايد گزارش پيشرفت اقدام</w:t>
      </w:r>
      <w:r w:rsidR="00006700">
        <w:rPr>
          <w:sz w:val="26"/>
          <w:szCs w:val="26"/>
          <w:rtl/>
        </w:rPr>
        <w:softHyphen/>
      </w:r>
      <w:r w:rsidRPr="006B699D">
        <w:rPr>
          <w:rFonts w:hint="cs"/>
          <w:sz w:val="26"/>
          <w:szCs w:val="26"/>
          <w:rtl/>
        </w:rPr>
        <w:t>هايي را كه در خارج از كارگاه به منظور انجام تعهدات پيمان انجام مي دهد، به مهندس مشاور تسليم نمايد .</w:t>
      </w:r>
    </w:p>
    <w:p w:rsidR="00604203" w:rsidRPr="006B699D" w:rsidRDefault="004979A2" w:rsidP="00EF500D">
      <w:pPr>
        <w:tabs>
          <w:tab w:val="left" w:pos="1901"/>
        </w:tabs>
        <w:spacing w:after="0"/>
        <w:jc w:val="both"/>
        <w:rPr>
          <w:sz w:val="26"/>
          <w:szCs w:val="26"/>
          <w:rtl/>
        </w:rPr>
      </w:pPr>
      <w:r w:rsidRPr="006B699D">
        <w:rPr>
          <w:rFonts w:hint="cs"/>
          <w:sz w:val="26"/>
          <w:szCs w:val="26"/>
          <w:rtl/>
        </w:rPr>
        <w:t>امور نظارتی در خارج از کارگاه توسط مهندس مشاور</w:t>
      </w:r>
      <w:r w:rsidR="002E561B" w:rsidRPr="006B699D">
        <w:rPr>
          <w:rFonts w:hint="cs"/>
          <w:sz w:val="26"/>
          <w:szCs w:val="26"/>
          <w:rtl/>
        </w:rPr>
        <w:t>،</w:t>
      </w:r>
      <w:r w:rsidRPr="006B699D">
        <w:rPr>
          <w:rFonts w:hint="cs"/>
          <w:sz w:val="26"/>
          <w:szCs w:val="26"/>
          <w:rtl/>
        </w:rPr>
        <w:t xml:space="preserve"> </w:t>
      </w:r>
      <w:r w:rsidR="002E561B" w:rsidRPr="006B699D">
        <w:rPr>
          <w:rFonts w:hint="cs"/>
          <w:sz w:val="26"/>
          <w:szCs w:val="26"/>
          <w:rtl/>
        </w:rPr>
        <w:t>انجام می پذیرد،</w:t>
      </w:r>
      <w:r w:rsidRPr="006B699D">
        <w:rPr>
          <w:rFonts w:hint="cs"/>
          <w:sz w:val="26"/>
          <w:szCs w:val="26"/>
          <w:rtl/>
        </w:rPr>
        <w:t xml:space="preserve"> هماهنگی و پرداخت کلیه هزینه های ایاب و</w:t>
      </w:r>
      <w:r w:rsidR="00EF500D">
        <w:rPr>
          <w:rFonts w:hint="cs"/>
          <w:sz w:val="26"/>
          <w:szCs w:val="26"/>
          <w:rtl/>
        </w:rPr>
        <w:t xml:space="preserve"> </w:t>
      </w:r>
      <w:r w:rsidR="002E561B" w:rsidRPr="006B699D">
        <w:rPr>
          <w:rFonts w:hint="cs"/>
          <w:sz w:val="26"/>
          <w:szCs w:val="26"/>
          <w:rtl/>
        </w:rPr>
        <w:t>‌</w:t>
      </w:r>
      <w:r w:rsidRPr="006B699D">
        <w:rPr>
          <w:rFonts w:hint="cs"/>
          <w:sz w:val="26"/>
          <w:szCs w:val="26"/>
          <w:rtl/>
        </w:rPr>
        <w:t xml:space="preserve">ذهاب و استقرار و هزینه غذا </w:t>
      </w:r>
      <w:r w:rsidR="002E561B" w:rsidRPr="006B699D">
        <w:rPr>
          <w:rFonts w:hint="cs"/>
          <w:sz w:val="26"/>
          <w:szCs w:val="26"/>
          <w:rtl/>
        </w:rPr>
        <w:t>و ......</w:t>
      </w:r>
      <w:r w:rsidRPr="006B699D">
        <w:rPr>
          <w:rFonts w:hint="cs"/>
          <w:sz w:val="26"/>
          <w:szCs w:val="26"/>
          <w:rtl/>
        </w:rPr>
        <w:t xml:space="preserve"> به عهده پیمانکار می</w:t>
      </w:r>
      <w:r w:rsidR="00EF500D">
        <w:rPr>
          <w:sz w:val="26"/>
          <w:szCs w:val="26"/>
          <w:rtl/>
        </w:rPr>
        <w:softHyphen/>
      </w:r>
      <w:r w:rsidRPr="006B699D">
        <w:rPr>
          <w:rFonts w:hint="cs"/>
          <w:sz w:val="26"/>
          <w:szCs w:val="26"/>
          <w:rtl/>
        </w:rPr>
        <w:t>باشد.</w:t>
      </w:r>
    </w:p>
    <w:p w:rsidR="00604203" w:rsidRPr="006B699D" w:rsidRDefault="00604203" w:rsidP="00EF500D">
      <w:pPr>
        <w:tabs>
          <w:tab w:val="left" w:pos="1901"/>
        </w:tabs>
        <w:spacing w:after="0"/>
        <w:jc w:val="both"/>
        <w:rPr>
          <w:sz w:val="26"/>
          <w:szCs w:val="26"/>
          <w:rtl/>
        </w:rPr>
      </w:pPr>
      <w:r w:rsidRPr="006B699D">
        <w:rPr>
          <w:rFonts w:hint="cs"/>
          <w:sz w:val="26"/>
          <w:szCs w:val="26"/>
          <w:rtl/>
        </w:rPr>
        <w:t xml:space="preserve">ب) مهندس مشاور، تنها مرجع فني پيمانكار براي اجراي موضوع پيمان از سوي كارفرماست. </w:t>
      </w:r>
    </w:p>
    <w:p w:rsidR="00604203" w:rsidRPr="006B699D" w:rsidRDefault="00604203" w:rsidP="00EF500D">
      <w:pPr>
        <w:tabs>
          <w:tab w:val="left" w:pos="1901"/>
        </w:tabs>
        <w:spacing w:after="0"/>
        <w:jc w:val="both"/>
        <w:rPr>
          <w:sz w:val="26"/>
          <w:szCs w:val="26"/>
          <w:rtl/>
        </w:rPr>
      </w:pPr>
      <w:r w:rsidRPr="006B699D">
        <w:rPr>
          <w:rFonts w:hint="cs"/>
          <w:sz w:val="26"/>
          <w:szCs w:val="26"/>
          <w:rtl/>
        </w:rPr>
        <w:t>تغييرات، اظهار نظر هاي فني و اصلاحات مورد نظر پيمانكاران</w:t>
      </w:r>
      <w:r w:rsidR="00EF500D">
        <w:rPr>
          <w:rFonts w:hint="cs"/>
          <w:sz w:val="26"/>
          <w:szCs w:val="26"/>
          <w:rtl/>
        </w:rPr>
        <w:t>، سازندگان و بازرسان فني</w:t>
      </w:r>
      <w:r w:rsidRPr="006B699D">
        <w:rPr>
          <w:rFonts w:hint="cs"/>
          <w:sz w:val="26"/>
          <w:szCs w:val="26"/>
          <w:rtl/>
        </w:rPr>
        <w:t>،</w:t>
      </w:r>
      <w:r w:rsidR="00EF500D">
        <w:rPr>
          <w:rFonts w:hint="cs"/>
          <w:sz w:val="26"/>
          <w:szCs w:val="26"/>
          <w:rtl/>
        </w:rPr>
        <w:t xml:space="preserve"> </w:t>
      </w:r>
      <w:r w:rsidRPr="006B699D">
        <w:rPr>
          <w:rFonts w:hint="cs"/>
          <w:sz w:val="26"/>
          <w:szCs w:val="26"/>
          <w:rtl/>
        </w:rPr>
        <w:t>‌پس از هماهنگي با مهندس مشاور انجام مي</w:t>
      </w:r>
      <w:r w:rsidR="00EF500D">
        <w:rPr>
          <w:sz w:val="26"/>
          <w:szCs w:val="26"/>
          <w:rtl/>
        </w:rPr>
        <w:softHyphen/>
      </w:r>
      <w:r w:rsidRPr="006B699D">
        <w:rPr>
          <w:rFonts w:hint="cs"/>
          <w:sz w:val="26"/>
          <w:szCs w:val="26"/>
          <w:rtl/>
        </w:rPr>
        <w:t>گيرد</w:t>
      </w:r>
      <w:r w:rsidR="00EF500D">
        <w:rPr>
          <w:rFonts w:hint="cs"/>
          <w:sz w:val="26"/>
          <w:szCs w:val="26"/>
          <w:rtl/>
        </w:rPr>
        <w:t xml:space="preserve"> </w:t>
      </w:r>
      <w:r w:rsidR="00883439" w:rsidRPr="006B699D">
        <w:rPr>
          <w:rFonts w:hint="cs"/>
          <w:sz w:val="26"/>
          <w:szCs w:val="26"/>
          <w:rtl/>
        </w:rPr>
        <w:t>و</w:t>
      </w:r>
      <w:r w:rsidRPr="006B699D">
        <w:rPr>
          <w:rFonts w:hint="cs"/>
          <w:sz w:val="26"/>
          <w:szCs w:val="26"/>
          <w:rtl/>
        </w:rPr>
        <w:t xml:space="preserve"> توسط وي به پيمانكار ابلاغ مي شود. مواردي كه مهندس مشاور، موظف به كسب مجوز از كارفرما براي انجام وظايف نظارت است، در اسناد و مدارك پيمان تعيين شده است. </w:t>
      </w:r>
    </w:p>
    <w:p w:rsidR="00604203" w:rsidRPr="006B699D" w:rsidRDefault="00604203" w:rsidP="00EF500D">
      <w:pPr>
        <w:tabs>
          <w:tab w:val="left" w:pos="1901"/>
        </w:tabs>
        <w:spacing w:after="0"/>
        <w:jc w:val="both"/>
        <w:rPr>
          <w:sz w:val="26"/>
          <w:szCs w:val="26"/>
          <w:rtl/>
        </w:rPr>
      </w:pPr>
      <w:r w:rsidRPr="006B699D">
        <w:rPr>
          <w:rFonts w:hint="cs"/>
          <w:sz w:val="26"/>
          <w:szCs w:val="26"/>
          <w:rtl/>
        </w:rPr>
        <w:t>ج) مهندس مشاور به منظور اطمينان از صحت اجراي كار،</w:t>
      </w:r>
      <w:r w:rsidR="002E561B" w:rsidRPr="006B699D">
        <w:rPr>
          <w:rFonts w:hint="cs"/>
          <w:sz w:val="26"/>
          <w:szCs w:val="26"/>
          <w:rtl/>
        </w:rPr>
        <w:t xml:space="preserve"> هرگاه اضافه برآزمایش</w:t>
      </w:r>
      <w:r w:rsidR="00EF500D">
        <w:rPr>
          <w:sz w:val="26"/>
          <w:szCs w:val="26"/>
          <w:rtl/>
        </w:rPr>
        <w:softHyphen/>
      </w:r>
      <w:r w:rsidR="002E561B" w:rsidRPr="006B699D">
        <w:rPr>
          <w:rFonts w:hint="cs"/>
          <w:sz w:val="26"/>
          <w:szCs w:val="26"/>
          <w:rtl/>
        </w:rPr>
        <w:t>هایی که باید پیمانکار در طول اجرای کار انجام دهد</w:t>
      </w:r>
      <w:r w:rsidRPr="006B699D">
        <w:rPr>
          <w:rFonts w:hint="cs"/>
          <w:sz w:val="26"/>
          <w:szCs w:val="26"/>
          <w:rtl/>
        </w:rPr>
        <w:t xml:space="preserve"> اقدام </w:t>
      </w:r>
      <w:r w:rsidR="002E561B" w:rsidRPr="006B699D">
        <w:rPr>
          <w:rFonts w:hint="cs"/>
          <w:sz w:val="26"/>
          <w:szCs w:val="26"/>
          <w:rtl/>
        </w:rPr>
        <w:t xml:space="preserve">به </w:t>
      </w:r>
      <w:r w:rsidRPr="006B699D">
        <w:rPr>
          <w:rFonts w:hint="cs"/>
          <w:sz w:val="26"/>
          <w:szCs w:val="26"/>
          <w:rtl/>
        </w:rPr>
        <w:t xml:space="preserve">آزمايش مواد و مصالح يا كارهاي انجام يافته </w:t>
      </w:r>
      <w:r w:rsidR="002E561B" w:rsidRPr="006B699D">
        <w:rPr>
          <w:rFonts w:hint="cs"/>
          <w:sz w:val="26"/>
          <w:szCs w:val="26"/>
          <w:rtl/>
        </w:rPr>
        <w:t>ک</w:t>
      </w:r>
      <w:r w:rsidRPr="006B699D">
        <w:rPr>
          <w:rFonts w:hint="cs"/>
          <w:sz w:val="26"/>
          <w:szCs w:val="26"/>
          <w:rtl/>
        </w:rPr>
        <w:t>ند</w:t>
      </w:r>
      <w:r w:rsidR="00EF500D">
        <w:rPr>
          <w:rFonts w:hint="cs"/>
          <w:sz w:val="26"/>
          <w:szCs w:val="26"/>
          <w:rtl/>
        </w:rPr>
        <w:t>،</w:t>
      </w:r>
      <w:r w:rsidRPr="006B699D">
        <w:rPr>
          <w:rFonts w:hint="cs"/>
          <w:sz w:val="26"/>
          <w:szCs w:val="26"/>
          <w:rtl/>
        </w:rPr>
        <w:t xml:space="preserve"> هزينه انجام آزمايش</w:t>
      </w:r>
      <w:r w:rsidR="002E561B" w:rsidRPr="006B699D">
        <w:rPr>
          <w:rFonts w:hint="cs"/>
          <w:sz w:val="26"/>
          <w:szCs w:val="26"/>
          <w:rtl/>
        </w:rPr>
        <w:t xml:space="preserve"> </w:t>
      </w:r>
      <w:r w:rsidRPr="006B699D">
        <w:rPr>
          <w:rFonts w:hint="cs"/>
          <w:sz w:val="26"/>
          <w:szCs w:val="26"/>
          <w:rtl/>
        </w:rPr>
        <w:t xml:space="preserve">ها بر عهده كارفرماست، </w:t>
      </w:r>
      <w:r w:rsidRPr="006B699D">
        <w:rPr>
          <w:rFonts w:hint="cs"/>
          <w:sz w:val="26"/>
          <w:szCs w:val="26"/>
          <w:rtl/>
        </w:rPr>
        <w:lastRenderedPageBreak/>
        <w:t xml:space="preserve">مگر آنكه در اسناد و مدارك پيمان ترتيب ديگري هم پيش بيني شده باشد. هرگاه نتايج اين آزمايشها با آنچه كه در مدارك فني تعيين شده است تطبيق نكند، پيمانكار متعهد است كه مصالح و كارها را طبق دستور مهندس مشاور اصلاح كند. هزينه انجام اين اصلاحات به عهده پيمانكار است، مگر آنكه نقص موجود مربوط به مدارك فني باشد. </w:t>
      </w:r>
    </w:p>
    <w:p w:rsidR="00412E93" w:rsidRPr="00B85191" w:rsidRDefault="00604203" w:rsidP="00EF500D">
      <w:pPr>
        <w:tabs>
          <w:tab w:val="left" w:pos="1901"/>
        </w:tabs>
        <w:spacing w:after="0"/>
        <w:jc w:val="both"/>
        <w:rPr>
          <w:rFonts w:ascii="98WIN1_TrafficB" w:hAnsi="98WIN1_TrafficB"/>
          <w:sz w:val="26"/>
          <w:szCs w:val="26"/>
          <w:rtl/>
        </w:rPr>
      </w:pPr>
      <w:r w:rsidRPr="006B699D">
        <w:rPr>
          <w:rFonts w:hint="cs"/>
          <w:sz w:val="26"/>
          <w:szCs w:val="26"/>
          <w:rtl/>
        </w:rPr>
        <w:t>د) در صورتي كه مهندس مشاور مواردي از عدم رعايت مشخصات فني، نقشه ها و مدارك ديگر فني پيمان را در اجراي كارها مشاهده كند، با ارسال اخطاريه</w:t>
      </w:r>
      <w:r w:rsidR="00EF500D">
        <w:rPr>
          <w:sz w:val="26"/>
          <w:szCs w:val="26"/>
          <w:rtl/>
        </w:rPr>
        <w:softHyphen/>
      </w:r>
      <w:r w:rsidRPr="006B699D">
        <w:rPr>
          <w:rFonts w:hint="cs"/>
          <w:sz w:val="26"/>
          <w:szCs w:val="26"/>
          <w:rtl/>
        </w:rPr>
        <w:t>اي اصلاح كار هاي معيوب را در مدت مناسبي كه با توجه به حجم و نوع كار تعيين مي</w:t>
      </w:r>
      <w:r w:rsidR="00EF500D">
        <w:rPr>
          <w:sz w:val="26"/>
          <w:szCs w:val="26"/>
          <w:rtl/>
        </w:rPr>
        <w:softHyphen/>
      </w:r>
      <w:r w:rsidRPr="006B699D">
        <w:rPr>
          <w:rFonts w:hint="cs"/>
          <w:sz w:val="26"/>
          <w:szCs w:val="26"/>
          <w:rtl/>
        </w:rPr>
        <w:t>نمايد از پيمانكار مي خواهد. اگر پس از مهلت تعيين شده پيمانكار نسبت به اصلاح كارها اقدام نكند، كارفرما مي</w:t>
      </w:r>
      <w:r w:rsidR="00EF500D">
        <w:rPr>
          <w:sz w:val="26"/>
          <w:szCs w:val="26"/>
          <w:rtl/>
        </w:rPr>
        <w:softHyphen/>
      </w:r>
      <w:r w:rsidRPr="006B699D">
        <w:rPr>
          <w:rFonts w:hint="cs"/>
          <w:sz w:val="26"/>
          <w:szCs w:val="26"/>
          <w:rtl/>
        </w:rPr>
        <w:t xml:space="preserve">تواند خودش كارهاي معيوب را اصلاح نمايد و هزينه هاي مربوط را به اضافه </w:t>
      </w:r>
      <w:r w:rsidRPr="00B85191">
        <w:rPr>
          <w:rFonts w:ascii="98WIN1_TrafficB" w:hAnsi="98WIN1_TrafficB"/>
          <w:sz w:val="26"/>
          <w:szCs w:val="26"/>
          <w:rtl/>
        </w:rPr>
        <w:t xml:space="preserve">15 </w:t>
      </w:r>
      <w:r w:rsidRPr="006B699D">
        <w:rPr>
          <w:rFonts w:hint="cs"/>
          <w:sz w:val="26"/>
          <w:szCs w:val="26"/>
          <w:rtl/>
        </w:rPr>
        <w:t>درصد از مطالبات پيمانكار كسر نمايد. در صورتي كه عدم توجه به اخطار مهندس مشاور براي اصلاح هر كار معيوب از سوي پيمانكار تكرار شود، كارفرما مي تواند پيمان را طبق ماده</w:t>
      </w:r>
      <w:r w:rsidRPr="00B85191">
        <w:rPr>
          <w:rFonts w:ascii="98WIN1_TrafficB" w:hAnsi="98WIN1_TrafficB"/>
          <w:sz w:val="26"/>
          <w:szCs w:val="26"/>
          <w:rtl/>
        </w:rPr>
        <w:t xml:space="preserve"> 46 فسخ نمايد. </w:t>
      </w:r>
    </w:p>
    <w:p w:rsidR="00412E93" w:rsidRPr="00B85191" w:rsidRDefault="00412E93" w:rsidP="006D6DD7">
      <w:pPr>
        <w:spacing w:after="0" w:line="360" w:lineRule="auto"/>
        <w:outlineLvl w:val="0"/>
        <w:rPr>
          <w:rFonts w:ascii="98WIN1_TrafficB" w:hAnsi="98WIN1_TrafficB"/>
          <w:b/>
          <w:bCs/>
          <w:rtl/>
        </w:rPr>
      </w:pPr>
      <w:r w:rsidRPr="00B85191">
        <w:rPr>
          <w:rFonts w:ascii="98WIN1_TrafficB" w:hAnsi="98WIN1_TrafficB"/>
          <w:b/>
          <w:bCs/>
          <w:rtl/>
        </w:rPr>
        <w:t xml:space="preserve">ماده33 </w:t>
      </w:r>
      <w:r w:rsidR="00BD26A0" w:rsidRPr="00B85191">
        <w:rPr>
          <w:rFonts w:ascii="98WIN1_TrafficB" w:hAnsi="98WIN1_TrafficB"/>
          <w:b/>
          <w:bCs/>
          <w:rtl/>
        </w:rPr>
        <w:t xml:space="preserve">. </w:t>
      </w:r>
      <w:r w:rsidRPr="00B85191">
        <w:rPr>
          <w:rFonts w:ascii="98WIN1_TrafficB" w:hAnsi="98WIN1_TrafficB"/>
          <w:b/>
          <w:bCs/>
          <w:rtl/>
        </w:rPr>
        <w:t xml:space="preserve">مهندس ناظر </w:t>
      </w:r>
    </w:p>
    <w:p w:rsidR="00604203" w:rsidRPr="006B699D" w:rsidRDefault="00412E93" w:rsidP="00EF500D">
      <w:pPr>
        <w:tabs>
          <w:tab w:val="left" w:pos="1901"/>
        </w:tabs>
        <w:spacing w:after="0"/>
        <w:jc w:val="both"/>
        <w:rPr>
          <w:sz w:val="26"/>
          <w:szCs w:val="26"/>
          <w:rtl/>
        </w:rPr>
      </w:pPr>
      <w:r w:rsidRPr="006B699D">
        <w:rPr>
          <w:rFonts w:hint="cs"/>
          <w:sz w:val="26"/>
          <w:szCs w:val="26"/>
          <w:rtl/>
        </w:rPr>
        <w:t xml:space="preserve">الف) مهندس ناظر که نماینده مهندس مشاور در کارگاه است، وظیفه دارد که با توجه به اسناد و مدارک پیمان، در اجرای کار، نظارت و مراقبت دقیق به عمل آورد و مواد و مصالح و تجهیزاتی را که باید به مصرف برسد، براساس نقشه‌ها و مشخصات فنی مورد رسیدگی و آزمایش قرار دهد و هرگاه عیب و نقصی در آنها یا در نحوه مهارت کارکنان یا چگونگی کار مشاهده کند، دستور رفع آنها را به پیمانکار بدهد همچنین هرگاه بعضی از ماشین‌آلات کارگاهی معیوب باشد بطوری که نتوان با آنها کار را طبق مشخصات فنی انجام داد </w:t>
      </w:r>
      <w:r w:rsidR="00604203" w:rsidRPr="006B699D">
        <w:rPr>
          <w:rFonts w:hint="cs"/>
          <w:sz w:val="26"/>
          <w:szCs w:val="26"/>
          <w:rtl/>
        </w:rPr>
        <w:t>مهندس ناظر تعمير يا تعويض و يا تغيير آنها را از پيمانكار مي</w:t>
      </w:r>
      <w:r w:rsidR="00EF500D">
        <w:rPr>
          <w:sz w:val="26"/>
          <w:szCs w:val="26"/>
          <w:rtl/>
        </w:rPr>
        <w:softHyphen/>
      </w:r>
      <w:r w:rsidR="00604203" w:rsidRPr="006B699D">
        <w:rPr>
          <w:rFonts w:hint="cs"/>
          <w:sz w:val="26"/>
          <w:szCs w:val="26"/>
          <w:rtl/>
        </w:rPr>
        <w:t>خواهد. با رعاي</w:t>
      </w:r>
      <w:r w:rsidR="00EF500D">
        <w:rPr>
          <w:rFonts w:hint="cs"/>
          <w:sz w:val="26"/>
          <w:szCs w:val="26"/>
          <w:rtl/>
        </w:rPr>
        <w:t>ت مفاد بند ب</w:t>
      </w:r>
      <w:r w:rsidR="00604203" w:rsidRPr="006B699D">
        <w:rPr>
          <w:rFonts w:hint="cs"/>
          <w:sz w:val="26"/>
          <w:szCs w:val="26"/>
          <w:rtl/>
        </w:rPr>
        <w:t>، هرگونه دستوري كه از طرف مهندس ناظر به پيمانكار داده مي شود، به مثابه دستورهاي داده شده توسط مهندس مشاور است</w:t>
      </w:r>
      <w:r w:rsidR="009267D3" w:rsidRPr="006B699D">
        <w:rPr>
          <w:rFonts w:hint="cs"/>
          <w:sz w:val="26"/>
          <w:szCs w:val="26"/>
          <w:rtl/>
        </w:rPr>
        <w:t xml:space="preserve"> و</w:t>
      </w:r>
      <w:r w:rsidR="00604203" w:rsidRPr="006B699D">
        <w:rPr>
          <w:rFonts w:hint="cs"/>
          <w:sz w:val="26"/>
          <w:szCs w:val="26"/>
          <w:rtl/>
        </w:rPr>
        <w:t xml:space="preserve"> پيمانكار ملزم به اجراي آنهاست. </w:t>
      </w:r>
    </w:p>
    <w:p w:rsidR="00604203" w:rsidRPr="006B699D" w:rsidRDefault="00604203" w:rsidP="00EF500D">
      <w:pPr>
        <w:tabs>
          <w:tab w:val="left" w:pos="1901"/>
        </w:tabs>
        <w:spacing w:after="0"/>
        <w:jc w:val="both"/>
        <w:rPr>
          <w:sz w:val="26"/>
          <w:szCs w:val="26"/>
          <w:rtl/>
        </w:rPr>
      </w:pPr>
      <w:r w:rsidRPr="006B699D">
        <w:rPr>
          <w:rFonts w:hint="cs"/>
          <w:sz w:val="26"/>
          <w:szCs w:val="26"/>
          <w:rtl/>
        </w:rPr>
        <w:t>ب)مهندس ناظر</w:t>
      </w:r>
      <w:r w:rsidR="00EF500D">
        <w:rPr>
          <w:rFonts w:hint="cs"/>
          <w:sz w:val="26"/>
          <w:szCs w:val="26"/>
          <w:rtl/>
        </w:rPr>
        <w:t>، به هيچ روي</w:t>
      </w:r>
      <w:r w:rsidRPr="006B699D">
        <w:rPr>
          <w:rFonts w:hint="cs"/>
          <w:sz w:val="26"/>
          <w:szCs w:val="26"/>
          <w:rtl/>
        </w:rPr>
        <w:t>،</w:t>
      </w:r>
      <w:r w:rsidR="00EF500D">
        <w:rPr>
          <w:rFonts w:hint="cs"/>
          <w:sz w:val="26"/>
          <w:szCs w:val="26"/>
          <w:rtl/>
        </w:rPr>
        <w:t xml:space="preserve"> </w:t>
      </w:r>
      <w:r w:rsidRPr="006B699D">
        <w:rPr>
          <w:rFonts w:hint="cs"/>
          <w:sz w:val="26"/>
          <w:szCs w:val="26"/>
          <w:rtl/>
        </w:rPr>
        <w:t xml:space="preserve">حق ندارد كه از تعهدات پيمانكار بكاهد يا موجب تمديد مدت پيمان يا پرداخت اضافي به پيمانكار شود يا هر نوع دستور تغيير كاري را صادر كند. </w:t>
      </w:r>
    </w:p>
    <w:p w:rsidR="00604203" w:rsidRPr="006B699D" w:rsidRDefault="00604203" w:rsidP="00EF500D">
      <w:pPr>
        <w:tabs>
          <w:tab w:val="left" w:pos="1901"/>
        </w:tabs>
        <w:spacing w:after="0"/>
        <w:jc w:val="both"/>
        <w:rPr>
          <w:sz w:val="26"/>
          <w:szCs w:val="26"/>
          <w:rtl/>
        </w:rPr>
      </w:pPr>
      <w:r w:rsidRPr="006B699D">
        <w:rPr>
          <w:rFonts w:hint="cs"/>
          <w:sz w:val="26"/>
          <w:szCs w:val="26"/>
          <w:rtl/>
        </w:rPr>
        <w:t xml:space="preserve">ج) پيمانكار مكلف است كه دستور هاي مهندس ناظر را در حدود مفاد اين ماده اجرا نمايد، مگر در مواردي كه آنها را بر خلاف اسناد و مدارك پيمان تشخيص دهد، كه در اين صورت، موظف است كه موضوع را به مهندس مشاور </w:t>
      </w:r>
      <w:r w:rsidR="00AF4274" w:rsidRPr="006B699D">
        <w:rPr>
          <w:rFonts w:hint="cs"/>
          <w:sz w:val="26"/>
          <w:szCs w:val="26"/>
          <w:rtl/>
        </w:rPr>
        <w:t>اعلام نماید</w:t>
      </w:r>
      <w:r w:rsidRPr="006B699D">
        <w:rPr>
          <w:rFonts w:hint="cs"/>
          <w:sz w:val="26"/>
          <w:szCs w:val="26"/>
          <w:rtl/>
        </w:rPr>
        <w:t xml:space="preserve"> و كسب تكليف كند. هرگاه مهندس مشاور موضوع را فيصله ندهد، نظر كارفرما در آن مورد قاطع مي شود. </w:t>
      </w:r>
    </w:p>
    <w:p w:rsidR="00604203" w:rsidRPr="006B699D" w:rsidRDefault="00604203" w:rsidP="00EF500D">
      <w:pPr>
        <w:tabs>
          <w:tab w:val="left" w:pos="1901"/>
        </w:tabs>
        <w:spacing w:after="0"/>
        <w:jc w:val="both"/>
        <w:rPr>
          <w:sz w:val="26"/>
          <w:szCs w:val="26"/>
          <w:rtl/>
        </w:rPr>
      </w:pPr>
      <w:r w:rsidRPr="006B699D">
        <w:rPr>
          <w:rFonts w:hint="cs"/>
          <w:sz w:val="26"/>
          <w:szCs w:val="26"/>
          <w:rtl/>
        </w:rPr>
        <w:t>د)</w:t>
      </w:r>
      <w:r w:rsidR="00937E71" w:rsidRPr="006B699D">
        <w:rPr>
          <w:rFonts w:hint="cs"/>
          <w:sz w:val="26"/>
          <w:szCs w:val="26"/>
          <w:rtl/>
        </w:rPr>
        <w:t xml:space="preserve"> </w:t>
      </w:r>
      <w:r w:rsidRPr="006B699D">
        <w:rPr>
          <w:rFonts w:hint="cs"/>
          <w:sz w:val="26"/>
          <w:szCs w:val="26"/>
          <w:rtl/>
        </w:rPr>
        <w:t>با وجود نظارتي كه از طرف مهندس ناظر در اجراي كارها به عمل مي آيد، كارفرما و مهندس مشاور حق دارد مصالح مصرفي و كارهاي انجام يافته را مورد رسيدگي قرار دهند و اگر مشخصات آنها را مغاير نقشه ها و مشخصات فني تشخيص دهند، پيمانكار متعهد است مصالح و كارهاي معيوب را به هزينه خود تعويض نمايد. به هر حال، نظارت مهندس ناظر از مسئوليت هاي پيمانكار نمي</w:t>
      </w:r>
      <w:r w:rsidR="00EF500D">
        <w:rPr>
          <w:sz w:val="26"/>
          <w:szCs w:val="26"/>
          <w:rtl/>
        </w:rPr>
        <w:softHyphen/>
      </w:r>
      <w:r w:rsidRPr="006B699D">
        <w:rPr>
          <w:rFonts w:hint="cs"/>
          <w:sz w:val="26"/>
          <w:szCs w:val="26"/>
          <w:rtl/>
        </w:rPr>
        <w:t>كاهد و سلب حق از كارفرما و مهندس مشاور نمي</w:t>
      </w:r>
      <w:r w:rsidR="00EF500D">
        <w:rPr>
          <w:sz w:val="26"/>
          <w:szCs w:val="26"/>
          <w:rtl/>
        </w:rPr>
        <w:softHyphen/>
      </w:r>
      <w:r w:rsidRPr="006B699D">
        <w:rPr>
          <w:rFonts w:hint="cs"/>
          <w:sz w:val="26"/>
          <w:szCs w:val="26"/>
          <w:rtl/>
        </w:rPr>
        <w:t xml:space="preserve">كند. </w:t>
      </w:r>
    </w:p>
    <w:p w:rsidR="000A455F" w:rsidRPr="006B699D" w:rsidRDefault="000A455F" w:rsidP="006B699D">
      <w:pPr>
        <w:tabs>
          <w:tab w:val="left" w:pos="1901"/>
        </w:tabs>
        <w:spacing w:after="0"/>
        <w:jc w:val="both"/>
        <w:rPr>
          <w:sz w:val="26"/>
          <w:szCs w:val="26"/>
          <w:rtl/>
        </w:rPr>
      </w:pPr>
      <w:r w:rsidRPr="006B699D">
        <w:rPr>
          <w:rFonts w:hint="cs"/>
          <w:sz w:val="26"/>
          <w:szCs w:val="26"/>
          <w:rtl/>
        </w:rPr>
        <w:t>ه ) گواهی تأ</w:t>
      </w:r>
      <w:r w:rsidR="00FD1F16" w:rsidRPr="006B699D">
        <w:rPr>
          <w:rFonts w:hint="cs"/>
          <w:sz w:val="26"/>
          <w:szCs w:val="26"/>
          <w:rtl/>
        </w:rPr>
        <w:t>ی</w:t>
      </w:r>
      <w:r w:rsidRPr="006B699D">
        <w:rPr>
          <w:rFonts w:hint="cs"/>
          <w:sz w:val="26"/>
          <w:szCs w:val="26"/>
          <w:rtl/>
        </w:rPr>
        <w:t xml:space="preserve">ید مواد و مصالح و تجهیزات و ماشین‌آلات و امکانات ایمنی و آتش‌نشانی و رفاهی بکار رفته براساس نقشه‌ها و اسناد و مدارک در ساخت شناور تحقیقاتی -  صیادی از مؤسسه‌های رده‌بندی داخلی و </w:t>
      </w:r>
      <w:r w:rsidR="00937E71" w:rsidRPr="006B699D">
        <w:rPr>
          <w:rFonts w:hint="cs"/>
          <w:sz w:val="26"/>
          <w:szCs w:val="26"/>
          <w:rtl/>
        </w:rPr>
        <w:t xml:space="preserve">در صورت نیاز از کارخانه های سازنده </w:t>
      </w:r>
      <w:r w:rsidRPr="006B699D">
        <w:rPr>
          <w:rFonts w:hint="cs"/>
          <w:sz w:val="26"/>
          <w:szCs w:val="26"/>
          <w:rtl/>
        </w:rPr>
        <w:t xml:space="preserve"> لازم و ضروری است در صورت عدم ارائه گواهینامه‌های تأ</w:t>
      </w:r>
      <w:r w:rsidR="00883439" w:rsidRPr="006B699D">
        <w:rPr>
          <w:rFonts w:hint="cs"/>
          <w:sz w:val="26"/>
          <w:szCs w:val="26"/>
          <w:rtl/>
        </w:rPr>
        <w:t>ی</w:t>
      </w:r>
      <w:r w:rsidRPr="006B699D">
        <w:rPr>
          <w:rFonts w:hint="cs"/>
          <w:sz w:val="26"/>
          <w:szCs w:val="26"/>
          <w:rtl/>
        </w:rPr>
        <w:t xml:space="preserve">ید از بکارگیری آن مواد و تجهیزات و مصالح و ماشین‌آلات خودداری خواهد شد. </w:t>
      </w:r>
    </w:p>
    <w:p w:rsidR="000A455F" w:rsidRPr="006B699D" w:rsidRDefault="000A455F" w:rsidP="006B699D">
      <w:pPr>
        <w:tabs>
          <w:tab w:val="left" w:pos="1901"/>
        </w:tabs>
        <w:spacing w:after="0"/>
        <w:jc w:val="both"/>
        <w:rPr>
          <w:sz w:val="26"/>
          <w:szCs w:val="26"/>
          <w:rtl/>
        </w:rPr>
      </w:pPr>
      <w:r w:rsidRPr="006B699D">
        <w:rPr>
          <w:rFonts w:hint="cs"/>
          <w:sz w:val="26"/>
          <w:szCs w:val="26"/>
          <w:rtl/>
        </w:rPr>
        <w:lastRenderedPageBreak/>
        <w:t>و) کلیه مواد و مصالح و تجهیزات و ماشین‌آلات مصرفی و بکار گرفته در ساخت شناور تحقیقاتی -  صیادی باید نو و از مواد اولیه مرغوب و مناسب و با کیفیت لازم</w:t>
      </w:r>
      <w:r w:rsidR="00883439" w:rsidRPr="006B699D">
        <w:rPr>
          <w:rFonts w:hint="cs"/>
          <w:sz w:val="26"/>
          <w:szCs w:val="26"/>
          <w:rtl/>
        </w:rPr>
        <w:t xml:space="preserve"> طبق مشخصات فنی و نقشه ها</w:t>
      </w:r>
      <w:r w:rsidRPr="006B699D">
        <w:rPr>
          <w:rFonts w:hint="cs"/>
          <w:sz w:val="26"/>
          <w:szCs w:val="26"/>
          <w:rtl/>
        </w:rPr>
        <w:t xml:space="preserve"> باشد و گواهینامه تأ</w:t>
      </w:r>
      <w:r w:rsidR="00883439" w:rsidRPr="006B699D">
        <w:rPr>
          <w:rFonts w:hint="cs"/>
          <w:sz w:val="26"/>
          <w:szCs w:val="26"/>
          <w:rtl/>
        </w:rPr>
        <w:t>ی</w:t>
      </w:r>
      <w:r w:rsidRPr="006B699D">
        <w:rPr>
          <w:rFonts w:hint="cs"/>
          <w:sz w:val="26"/>
          <w:szCs w:val="26"/>
          <w:rtl/>
        </w:rPr>
        <w:t>ید را ب</w:t>
      </w:r>
      <w:r w:rsidR="00FD1F16" w:rsidRPr="006B699D">
        <w:rPr>
          <w:rFonts w:hint="cs"/>
          <w:sz w:val="26"/>
          <w:szCs w:val="26"/>
          <w:rtl/>
        </w:rPr>
        <w:t xml:space="preserve">ه </w:t>
      </w:r>
      <w:r w:rsidRPr="006B699D">
        <w:rPr>
          <w:rFonts w:hint="cs"/>
          <w:sz w:val="26"/>
          <w:szCs w:val="26"/>
          <w:rtl/>
        </w:rPr>
        <w:t xml:space="preserve">همراه داشته باشند. </w:t>
      </w:r>
    </w:p>
    <w:p w:rsidR="00BF75CB" w:rsidRPr="006B699D" w:rsidRDefault="00BF75CB" w:rsidP="006B699D">
      <w:pPr>
        <w:tabs>
          <w:tab w:val="left" w:pos="1901"/>
        </w:tabs>
        <w:spacing w:after="0"/>
        <w:jc w:val="both"/>
        <w:rPr>
          <w:sz w:val="26"/>
          <w:szCs w:val="26"/>
          <w:rtl/>
        </w:rPr>
      </w:pPr>
      <w:r w:rsidRPr="006B699D">
        <w:rPr>
          <w:sz w:val="26"/>
          <w:szCs w:val="26"/>
          <w:rtl/>
        </w:rPr>
        <w:br w:type="page"/>
      </w:r>
    </w:p>
    <w:p w:rsidR="00C3336B" w:rsidRPr="00527655" w:rsidRDefault="00C3336B" w:rsidP="00527655">
      <w:pPr>
        <w:spacing w:after="0" w:line="360" w:lineRule="auto"/>
        <w:ind w:left="360"/>
        <w:jc w:val="center"/>
        <w:outlineLvl w:val="0"/>
        <w:rPr>
          <w:rtl/>
        </w:rPr>
      </w:pPr>
      <w:r w:rsidRPr="00527655">
        <w:rPr>
          <w:rFonts w:hint="cs"/>
          <w:b/>
          <w:bCs/>
          <w:rtl/>
        </w:rPr>
        <w:lastRenderedPageBreak/>
        <w:t xml:space="preserve">فصل چهارم </w:t>
      </w:r>
    </w:p>
    <w:p w:rsidR="00C3336B" w:rsidRPr="00527655" w:rsidRDefault="00C3336B" w:rsidP="00EF500D">
      <w:pPr>
        <w:spacing w:after="0" w:line="360" w:lineRule="auto"/>
        <w:ind w:left="360"/>
        <w:jc w:val="center"/>
        <w:rPr>
          <w:b/>
          <w:bCs/>
          <w:rtl/>
        </w:rPr>
      </w:pPr>
      <w:r w:rsidRPr="00527655">
        <w:rPr>
          <w:rFonts w:hint="cs"/>
          <w:b/>
          <w:bCs/>
          <w:rtl/>
        </w:rPr>
        <w:t>تضمين</w:t>
      </w:r>
      <w:r w:rsidR="00EF500D">
        <w:rPr>
          <w:rFonts w:hint="cs"/>
          <w:b/>
          <w:bCs/>
          <w:rtl/>
        </w:rPr>
        <w:t>، پرداخت</w:t>
      </w:r>
      <w:r w:rsidRPr="00527655">
        <w:rPr>
          <w:rFonts w:hint="cs"/>
          <w:b/>
          <w:bCs/>
          <w:rtl/>
        </w:rPr>
        <w:t xml:space="preserve">، تحويل كار </w:t>
      </w:r>
    </w:p>
    <w:p w:rsidR="00C3336B" w:rsidRPr="00527655" w:rsidRDefault="00C3336B" w:rsidP="006D6DD7">
      <w:pPr>
        <w:spacing w:after="0" w:line="360" w:lineRule="auto"/>
        <w:outlineLvl w:val="0"/>
        <w:rPr>
          <w:b/>
          <w:bCs/>
          <w:rtl/>
        </w:rPr>
      </w:pPr>
      <w:r w:rsidRPr="00527655">
        <w:rPr>
          <w:rFonts w:hint="cs"/>
          <w:b/>
          <w:bCs/>
          <w:rtl/>
        </w:rPr>
        <w:t xml:space="preserve">ماده 34. تضمين انجام تعهدات </w:t>
      </w:r>
    </w:p>
    <w:p w:rsidR="00C3336B" w:rsidRPr="006B699D" w:rsidRDefault="00C3336B" w:rsidP="00EF500D">
      <w:pPr>
        <w:tabs>
          <w:tab w:val="left" w:pos="1901"/>
        </w:tabs>
        <w:spacing w:after="0"/>
        <w:jc w:val="both"/>
        <w:rPr>
          <w:sz w:val="26"/>
          <w:szCs w:val="26"/>
          <w:rtl/>
        </w:rPr>
      </w:pPr>
      <w:r w:rsidRPr="006B699D">
        <w:rPr>
          <w:rFonts w:hint="cs"/>
          <w:sz w:val="26"/>
          <w:szCs w:val="26"/>
          <w:rtl/>
        </w:rPr>
        <w:t>موقع امضاي پيمان،</w:t>
      </w:r>
      <w:r w:rsidR="00EF500D">
        <w:rPr>
          <w:rFonts w:hint="cs"/>
          <w:sz w:val="26"/>
          <w:szCs w:val="26"/>
          <w:rtl/>
        </w:rPr>
        <w:t xml:space="preserve"> </w:t>
      </w:r>
      <w:r w:rsidRPr="006B699D">
        <w:rPr>
          <w:rFonts w:hint="cs"/>
          <w:sz w:val="26"/>
          <w:szCs w:val="26"/>
          <w:rtl/>
        </w:rPr>
        <w:t xml:space="preserve">براي تضمين انجام تعهدات ناشي از آن، پيمانكار بايد ضمانت نامه اي معادل 5 درصد مبلغ اوليه پيمان صادر شده از طرف بانك مورد قبول كارفرما و طبق نمونه اي كه ضميمه اسناد مناقصه بوده است، تسليم كارفرما كند. ضمانتنامه ياد شده بايد تا 4 ماه پس از تاريخ تحويل موقت موضوع پيمان معتبر باشد. تا هنگامي كه تحويل موقت انجام نشده است، پيمانكار مكلف است براي تمديد ضمانت نامه ياد شده اقدام نمايد و اگر تا 15 روز پيش از انقاضاي مدت اعتبار ضمانتنامه پيمانكار موجبات تمديد آن را فراهم نكرده </w:t>
      </w:r>
      <w:r w:rsidR="00FD1F16" w:rsidRPr="006B699D">
        <w:rPr>
          <w:rFonts w:hint="cs"/>
          <w:sz w:val="26"/>
          <w:szCs w:val="26"/>
          <w:rtl/>
        </w:rPr>
        <w:t>باشد</w:t>
      </w:r>
      <w:r w:rsidRPr="006B699D">
        <w:rPr>
          <w:rFonts w:hint="cs"/>
          <w:sz w:val="26"/>
          <w:szCs w:val="26"/>
          <w:rtl/>
        </w:rPr>
        <w:t xml:space="preserve"> كارفرما حق دارد كه مبلغ ضمانتنامه را از بانك ضامن دريافت كند و وجه آن را به جاي ضمانتنامه، به رسم وثيقه نزد خود نگه دارد. كارفرما تضمين انجام تعهدات را پس از تصويب صورت مجلس تحويل موقت، با توجه به تبصره 1 اين ماده آزاد است. </w:t>
      </w:r>
    </w:p>
    <w:p w:rsidR="00C3336B" w:rsidRPr="006B699D" w:rsidRDefault="00C3336B" w:rsidP="00EF500D">
      <w:pPr>
        <w:tabs>
          <w:tab w:val="left" w:pos="1901"/>
        </w:tabs>
        <w:spacing w:after="0"/>
        <w:jc w:val="both"/>
        <w:rPr>
          <w:sz w:val="26"/>
          <w:szCs w:val="26"/>
          <w:rtl/>
        </w:rPr>
      </w:pPr>
      <w:r w:rsidRPr="006B699D">
        <w:rPr>
          <w:rFonts w:hint="cs"/>
          <w:sz w:val="26"/>
          <w:szCs w:val="26"/>
          <w:rtl/>
        </w:rPr>
        <w:t>تبصره 1.</w:t>
      </w:r>
      <w:r w:rsidR="00EF500D">
        <w:rPr>
          <w:rFonts w:hint="cs"/>
          <w:sz w:val="26"/>
          <w:szCs w:val="26"/>
          <w:rtl/>
        </w:rPr>
        <w:t xml:space="preserve"> </w:t>
      </w:r>
      <w:r w:rsidRPr="006B699D">
        <w:rPr>
          <w:rFonts w:hint="cs"/>
          <w:sz w:val="26"/>
          <w:szCs w:val="26"/>
          <w:rtl/>
        </w:rPr>
        <w:t xml:space="preserve">حداكثر تا يك ماه بعد از تحويل موقت، آخرين صورت وضعيت موقت طبق ماده 37، تنظيم مي شود. هرگاه بر اساس اين صورت وضعيت، پيمانكار بدهكار نباشد يا جمع بدهي او نصف كسور تضمين حسن انجام كار كمتر باشد ضمانت نامه  انجام تعهدات بي درنگ آزاد مي شود. ولي هرگاه ميزان بدهي پيمانكار، از نصف كسور تضمين حسن انجام كار بيشتر باشد، ضمانت نامه انجام تعهدات بر حسب مورد طبق شرايط </w:t>
      </w:r>
      <w:r w:rsidR="00883439" w:rsidRPr="006B699D">
        <w:rPr>
          <w:rFonts w:hint="cs"/>
          <w:sz w:val="26"/>
          <w:szCs w:val="26"/>
          <w:rtl/>
        </w:rPr>
        <w:t xml:space="preserve">تعيين شده در ماده 40 یا ماده </w:t>
      </w:r>
      <w:r w:rsidRPr="006B699D">
        <w:rPr>
          <w:rFonts w:hint="cs"/>
          <w:sz w:val="26"/>
          <w:szCs w:val="26"/>
          <w:rtl/>
        </w:rPr>
        <w:t xml:space="preserve"> 52</w:t>
      </w:r>
      <w:r w:rsidR="00883439" w:rsidRPr="006B699D">
        <w:rPr>
          <w:rFonts w:hint="cs"/>
          <w:sz w:val="26"/>
          <w:szCs w:val="26"/>
          <w:rtl/>
        </w:rPr>
        <w:t xml:space="preserve"> شرایط عمومی پیمان</w:t>
      </w:r>
      <w:r w:rsidRPr="006B699D">
        <w:rPr>
          <w:rFonts w:hint="cs"/>
          <w:sz w:val="26"/>
          <w:szCs w:val="26"/>
          <w:rtl/>
        </w:rPr>
        <w:t xml:space="preserve"> آزاد مي شود. </w:t>
      </w:r>
    </w:p>
    <w:p w:rsidR="00B51A3B" w:rsidRPr="00527655" w:rsidRDefault="00B51A3B" w:rsidP="006D6DD7">
      <w:pPr>
        <w:spacing w:after="0" w:line="360" w:lineRule="auto"/>
        <w:outlineLvl w:val="0"/>
        <w:rPr>
          <w:b/>
          <w:bCs/>
          <w:rtl/>
        </w:rPr>
      </w:pPr>
      <w:r w:rsidRPr="00527655">
        <w:rPr>
          <w:rFonts w:hint="cs"/>
          <w:b/>
          <w:bCs/>
          <w:rtl/>
        </w:rPr>
        <w:t xml:space="preserve">ماده35. تضمين حسن انجام كار </w:t>
      </w:r>
    </w:p>
    <w:p w:rsidR="00B51A3B" w:rsidRPr="006B699D" w:rsidRDefault="00B51A3B" w:rsidP="00EF500D">
      <w:pPr>
        <w:tabs>
          <w:tab w:val="left" w:pos="1901"/>
        </w:tabs>
        <w:spacing w:after="0"/>
        <w:jc w:val="both"/>
        <w:rPr>
          <w:sz w:val="26"/>
          <w:szCs w:val="26"/>
          <w:rtl/>
        </w:rPr>
      </w:pPr>
      <w:r w:rsidRPr="006B699D">
        <w:rPr>
          <w:rFonts w:hint="cs"/>
          <w:sz w:val="26"/>
          <w:szCs w:val="26"/>
          <w:rtl/>
        </w:rPr>
        <w:t>از مبلغ هر پرداخت به پيمانكار،</w:t>
      </w:r>
      <w:r w:rsidR="00EF500D">
        <w:rPr>
          <w:rFonts w:hint="cs"/>
          <w:sz w:val="26"/>
          <w:szCs w:val="26"/>
          <w:rtl/>
        </w:rPr>
        <w:t xml:space="preserve"> </w:t>
      </w:r>
      <w:r w:rsidRPr="006B699D">
        <w:rPr>
          <w:rFonts w:hint="cs"/>
          <w:sz w:val="26"/>
          <w:szCs w:val="26"/>
          <w:rtl/>
        </w:rPr>
        <w:t>معادل 10 درصد به عنوان تضمين حسن انجام كار كسر و در حسا</w:t>
      </w:r>
      <w:r w:rsidR="00FD1F16" w:rsidRPr="006B699D">
        <w:rPr>
          <w:rFonts w:hint="cs"/>
          <w:sz w:val="26"/>
          <w:szCs w:val="26"/>
          <w:rtl/>
        </w:rPr>
        <w:t>ب سپرده نزد كارفرما نگه</w:t>
      </w:r>
      <w:r w:rsidR="00EF500D">
        <w:rPr>
          <w:rFonts w:hint="cs"/>
          <w:sz w:val="26"/>
          <w:szCs w:val="26"/>
          <w:rtl/>
        </w:rPr>
        <w:t>داري مي شود</w:t>
      </w:r>
      <w:r w:rsidRPr="006B699D">
        <w:rPr>
          <w:rFonts w:hint="cs"/>
          <w:sz w:val="26"/>
          <w:szCs w:val="26"/>
          <w:rtl/>
        </w:rPr>
        <w:t xml:space="preserve">. نصف اين مبلغ پس از تصويب صورت وضعيت قطعي طبق ماده 40 </w:t>
      </w:r>
      <w:r w:rsidR="00883439" w:rsidRPr="006B699D">
        <w:rPr>
          <w:rFonts w:hint="cs"/>
          <w:sz w:val="26"/>
          <w:szCs w:val="26"/>
          <w:rtl/>
        </w:rPr>
        <w:t xml:space="preserve">شرایط عمومی پیمان </w:t>
      </w:r>
      <w:r w:rsidRPr="006B699D">
        <w:rPr>
          <w:rFonts w:hint="cs"/>
          <w:sz w:val="26"/>
          <w:szCs w:val="26"/>
          <w:rtl/>
        </w:rPr>
        <w:t xml:space="preserve">و نصف ديگر پس از تحويل قطعي، با رعايت </w:t>
      </w:r>
      <w:r w:rsidR="00883439" w:rsidRPr="006B699D">
        <w:rPr>
          <w:rFonts w:hint="cs"/>
          <w:sz w:val="26"/>
          <w:szCs w:val="26"/>
          <w:rtl/>
        </w:rPr>
        <w:t xml:space="preserve">ماده </w:t>
      </w:r>
      <w:r w:rsidRPr="006B699D">
        <w:rPr>
          <w:rFonts w:hint="cs"/>
          <w:sz w:val="26"/>
          <w:szCs w:val="26"/>
          <w:rtl/>
        </w:rPr>
        <w:t xml:space="preserve">42 و </w:t>
      </w:r>
      <w:r w:rsidR="00883439" w:rsidRPr="006B699D">
        <w:rPr>
          <w:rFonts w:hint="cs"/>
          <w:sz w:val="26"/>
          <w:szCs w:val="26"/>
          <w:rtl/>
        </w:rPr>
        <w:t xml:space="preserve">ماده </w:t>
      </w:r>
      <w:r w:rsidRPr="006B699D">
        <w:rPr>
          <w:rFonts w:hint="cs"/>
          <w:sz w:val="26"/>
          <w:szCs w:val="26"/>
          <w:rtl/>
        </w:rPr>
        <w:t>52</w:t>
      </w:r>
      <w:r w:rsidR="00883439" w:rsidRPr="006B699D">
        <w:rPr>
          <w:rFonts w:hint="cs"/>
          <w:sz w:val="26"/>
          <w:szCs w:val="26"/>
          <w:rtl/>
        </w:rPr>
        <w:t xml:space="preserve"> شرایط عمومی</w:t>
      </w:r>
      <w:r w:rsidRPr="006B699D">
        <w:rPr>
          <w:rFonts w:hint="cs"/>
          <w:sz w:val="26"/>
          <w:szCs w:val="26"/>
          <w:rtl/>
        </w:rPr>
        <w:t>، مسترد مي</w:t>
      </w:r>
      <w:r w:rsidR="00EF500D">
        <w:rPr>
          <w:sz w:val="26"/>
          <w:szCs w:val="26"/>
          <w:rtl/>
        </w:rPr>
        <w:softHyphen/>
      </w:r>
      <w:r w:rsidRPr="006B699D">
        <w:rPr>
          <w:rFonts w:hint="cs"/>
          <w:sz w:val="26"/>
          <w:szCs w:val="26"/>
          <w:rtl/>
        </w:rPr>
        <w:t xml:space="preserve">گردد. </w:t>
      </w:r>
    </w:p>
    <w:p w:rsidR="007C1C6D" w:rsidRPr="00527655" w:rsidRDefault="00EF500D" w:rsidP="006D6DD7">
      <w:pPr>
        <w:spacing w:after="0" w:line="360" w:lineRule="auto"/>
        <w:outlineLvl w:val="0"/>
        <w:rPr>
          <w:b/>
          <w:bCs/>
          <w:rtl/>
        </w:rPr>
      </w:pPr>
      <w:r>
        <w:rPr>
          <w:rFonts w:hint="cs"/>
          <w:b/>
          <w:bCs/>
          <w:rtl/>
        </w:rPr>
        <w:t xml:space="preserve"> </w:t>
      </w:r>
      <w:r w:rsidR="001C4972" w:rsidRPr="00527655">
        <w:rPr>
          <w:rFonts w:hint="cs"/>
          <w:b/>
          <w:bCs/>
          <w:rtl/>
        </w:rPr>
        <w:t xml:space="preserve">ماده 36 </w:t>
      </w:r>
      <w:r w:rsidR="00BD26A0">
        <w:rPr>
          <w:rFonts w:hint="cs"/>
          <w:b/>
          <w:bCs/>
          <w:rtl/>
        </w:rPr>
        <w:t xml:space="preserve">. </w:t>
      </w:r>
      <w:r w:rsidR="001C4972" w:rsidRPr="00527655">
        <w:rPr>
          <w:rFonts w:hint="cs"/>
          <w:b/>
          <w:bCs/>
          <w:rtl/>
        </w:rPr>
        <w:t>پیش‌پرداخت</w:t>
      </w:r>
    </w:p>
    <w:p w:rsidR="001C4972" w:rsidRPr="006B699D" w:rsidRDefault="001C4972" w:rsidP="006B699D">
      <w:pPr>
        <w:tabs>
          <w:tab w:val="left" w:pos="1901"/>
        </w:tabs>
        <w:spacing w:after="0"/>
        <w:jc w:val="both"/>
        <w:rPr>
          <w:sz w:val="26"/>
          <w:szCs w:val="26"/>
          <w:rtl/>
        </w:rPr>
      </w:pPr>
      <w:r w:rsidRPr="006B699D">
        <w:rPr>
          <w:rFonts w:hint="cs"/>
          <w:sz w:val="26"/>
          <w:szCs w:val="26"/>
          <w:rtl/>
        </w:rPr>
        <w:t xml:space="preserve">کارفرما موافقت دارد که بمنظور تقویت بنیه مالی پیمانکار، مبلغی معادل 15% مبلغ کل قرارداد را به عنوان پیش‌پرداخت به پیمانکار پرداخت کند. روش پرداخت و چگونگی واریز پیش‌پرداخت و دیگر ضوابط آن، براساس دستورالعمل مربوط است که در زمان ارجاع کار نافذ بوده و شماره و تاریخ آن در اسناد و مدارک پیمان درج شده است. </w:t>
      </w:r>
    </w:p>
    <w:p w:rsidR="001C4972" w:rsidRPr="006B699D" w:rsidRDefault="001C4972" w:rsidP="006B699D">
      <w:pPr>
        <w:tabs>
          <w:tab w:val="left" w:pos="1901"/>
        </w:tabs>
        <w:spacing w:after="0"/>
        <w:jc w:val="both"/>
        <w:rPr>
          <w:sz w:val="26"/>
          <w:szCs w:val="26"/>
          <w:rtl/>
        </w:rPr>
      </w:pPr>
      <w:r w:rsidRPr="006B699D">
        <w:rPr>
          <w:rFonts w:hint="cs"/>
          <w:sz w:val="26"/>
          <w:szCs w:val="26"/>
          <w:rtl/>
        </w:rPr>
        <w:t>پیمانکار در موعدهای مقرر در دستورالعمل پیش</w:t>
      </w:r>
      <w:r w:rsidR="00DB6B1F" w:rsidRPr="006B699D">
        <w:rPr>
          <w:rFonts w:hint="cs"/>
          <w:sz w:val="26"/>
          <w:szCs w:val="26"/>
          <w:rtl/>
        </w:rPr>
        <w:t xml:space="preserve"> </w:t>
      </w:r>
      <w:r w:rsidRPr="006B699D">
        <w:rPr>
          <w:rFonts w:hint="cs"/>
          <w:sz w:val="26"/>
          <w:szCs w:val="26"/>
          <w:rtl/>
        </w:rPr>
        <w:t xml:space="preserve">گفته، برای دریافت پیش‌پرداخت، درخواست خود را به مهندس مشاور </w:t>
      </w:r>
      <w:r w:rsidR="00DB6B1F" w:rsidRPr="006B699D">
        <w:rPr>
          <w:rFonts w:hint="cs"/>
          <w:sz w:val="26"/>
          <w:szCs w:val="26"/>
          <w:rtl/>
        </w:rPr>
        <w:t>بصورت کتبی اعلام ودرخواست می نماید</w:t>
      </w:r>
      <w:r w:rsidRPr="006B699D">
        <w:rPr>
          <w:rFonts w:hint="cs"/>
          <w:sz w:val="26"/>
          <w:szCs w:val="26"/>
          <w:rtl/>
        </w:rPr>
        <w:t>. کارفرما پس از تأ</w:t>
      </w:r>
      <w:r w:rsidR="00DB6B1F" w:rsidRPr="006B699D">
        <w:rPr>
          <w:rFonts w:hint="cs"/>
          <w:sz w:val="26"/>
          <w:szCs w:val="26"/>
          <w:rtl/>
        </w:rPr>
        <w:t>ی</w:t>
      </w:r>
      <w:r w:rsidRPr="006B699D">
        <w:rPr>
          <w:rFonts w:hint="cs"/>
          <w:sz w:val="26"/>
          <w:szCs w:val="26"/>
          <w:rtl/>
        </w:rPr>
        <w:t>ید مهندس مشاور، پیش‌پرداخت را در مقابل تضمین تعیین شده در دستورالعمل، بدون اینکه وجوهی از آن کسر شود، پرداخت می‌نماید. مهلت پرداخت پیش‌پرداخت از تاریخ درخواست پیمانکار و تأ</w:t>
      </w:r>
      <w:r w:rsidR="00870156" w:rsidRPr="006B699D">
        <w:rPr>
          <w:rFonts w:hint="cs"/>
          <w:sz w:val="26"/>
          <w:szCs w:val="26"/>
          <w:rtl/>
        </w:rPr>
        <w:t>یی</w:t>
      </w:r>
      <w:r w:rsidRPr="006B699D">
        <w:rPr>
          <w:rFonts w:hint="cs"/>
          <w:sz w:val="26"/>
          <w:szCs w:val="26"/>
          <w:rtl/>
        </w:rPr>
        <w:t>د مهندس مشاور و ارائه تضمین از سوی پیمانکار</w:t>
      </w:r>
      <w:r w:rsidR="00870156" w:rsidRPr="006B699D">
        <w:rPr>
          <w:rFonts w:hint="cs"/>
          <w:sz w:val="26"/>
          <w:szCs w:val="26"/>
          <w:rtl/>
        </w:rPr>
        <w:t xml:space="preserve"> 15 </w:t>
      </w:r>
      <w:r w:rsidRPr="006B699D">
        <w:rPr>
          <w:rFonts w:hint="cs"/>
          <w:sz w:val="26"/>
          <w:szCs w:val="26"/>
          <w:rtl/>
        </w:rPr>
        <w:t xml:space="preserve"> روز می‌باشد. </w:t>
      </w:r>
    </w:p>
    <w:p w:rsidR="001C4972" w:rsidRPr="00527655" w:rsidRDefault="0011259A" w:rsidP="006D6DD7">
      <w:pPr>
        <w:spacing w:after="0" w:line="360" w:lineRule="auto"/>
        <w:outlineLvl w:val="0"/>
        <w:rPr>
          <w:b/>
          <w:bCs/>
          <w:rtl/>
        </w:rPr>
      </w:pPr>
      <w:r w:rsidRPr="00527655">
        <w:rPr>
          <w:rFonts w:hint="cs"/>
          <w:b/>
          <w:bCs/>
          <w:rtl/>
        </w:rPr>
        <w:t xml:space="preserve">ماده 37 </w:t>
      </w:r>
      <w:r w:rsidR="00BD26A0">
        <w:rPr>
          <w:rFonts w:hint="cs"/>
          <w:b/>
          <w:bCs/>
          <w:rtl/>
        </w:rPr>
        <w:t xml:space="preserve">. </w:t>
      </w:r>
      <w:r w:rsidRPr="00527655">
        <w:rPr>
          <w:rFonts w:hint="cs"/>
          <w:b/>
          <w:bCs/>
          <w:rtl/>
        </w:rPr>
        <w:t xml:space="preserve">پرداختها </w:t>
      </w:r>
    </w:p>
    <w:p w:rsidR="00FC564C" w:rsidRPr="006B699D" w:rsidRDefault="0011259A" w:rsidP="00EF500D">
      <w:pPr>
        <w:tabs>
          <w:tab w:val="left" w:pos="1901"/>
        </w:tabs>
        <w:spacing w:after="0"/>
        <w:jc w:val="both"/>
        <w:rPr>
          <w:sz w:val="26"/>
          <w:szCs w:val="26"/>
          <w:rtl/>
        </w:rPr>
      </w:pPr>
      <w:r w:rsidRPr="006B699D">
        <w:rPr>
          <w:rFonts w:hint="cs"/>
          <w:sz w:val="26"/>
          <w:szCs w:val="26"/>
          <w:rtl/>
        </w:rPr>
        <w:t xml:space="preserve">الف) در هر دو ماه پیمانکار، وضعیت کارهای انجام شده از شروع کار تا آن تاریخ را که طبق نقشه‌های اجرایی، دستور کارها و صورتمجلسهاست اندازه‌گیری می‌نماید و مقدار موارد مصالح و تجهیزات ماشین‌آلات بکارگیری را در ساخت </w:t>
      </w:r>
      <w:r w:rsidRPr="006B699D">
        <w:rPr>
          <w:rFonts w:hint="cs"/>
          <w:sz w:val="26"/>
          <w:szCs w:val="26"/>
          <w:rtl/>
        </w:rPr>
        <w:lastRenderedPageBreak/>
        <w:t>موضوع قرارداد تعیین می‌کند. سپس براساس برآورد اولیه منضم به پیمان، مبلغ صورت</w:t>
      </w:r>
      <w:r w:rsidR="00EF500D">
        <w:rPr>
          <w:rFonts w:hint="cs"/>
          <w:sz w:val="26"/>
          <w:szCs w:val="26"/>
          <w:rtl/>
        </w:rPr>
        <w:t xml:space="preserve"> </w:t>
      </w:r>
      <w:r w:rsidRPr="006B699D">
        <w:rPr>
          <w:rFonts w:hint="cs"/>
          <w:sz w:val="26"/>
          <w:szCs w:val="26"/>
          <w:rtl/>
        </w:rPr>
        <w:t>‌وضعیت را محاسبه کرده و آنرا در آخر آن ماه تسلیم مهندس ناظر می‌نماید. مهندس مشاور، صورت</w:t>
      </w:r>
      <w:r w:rsidR="00EF500D">
        <w:rPr>
          <w:rFonts w:hint="cs"/>
          <w:sz w:val="26"/>
          <w:szCs w:val="26"/>
          <w:rtl/>
        </w:rPr>
        <w:t xml:space="preserve"> </w:t>
      </w:r>
      <w:r w:rsidRPr="006B699D">
        <w:rPr>
          <w:rFonts w:hint="cs"/>
          <w:sz w:val="26"/>
          <w:szCs w:val="26"/>
          <w:rtl/>
        </w:rPr>
        <w:t xml:space="preserve">‌وضعیت پیمانکار را از نظر تطبیق با اسناد و مدارک پیمان کنترل کرده و در صورت لزوم با تعیین دلیل اصلاح می‌نماید و آنرا در مدت حداکثر 10 روز از تاریخ دریافت از سوی مهندس ناظر، برای کارفرما ارسال می‌نماید و مراتب را نیز به اطلاع پیمانکار می رساند. کارفرما صورت‌وضعیت کنترل شده از سوی مهندس مشاور را رسیدگی کرده و پس از کسر وجوهی که بابت صورت‌وضعیتهای موقت قبلی پرداخت شده است و همچنین اعمال کسور </w:t>
      </w:r>
      <w:r w:rsidR="00FC564C" w:rsidRPr="006B699D">
        <w:rPr>
          <w:rFonts w:hint="cs"/>
          <w:sz w:val="26"/>
          <w:szCs w:val="26"/>
          <w:rtl/>
        </w:rPr>
        <w:t xml:space="preserve"> </w:t>
      </w:r>
      <w:r w:rsidR="00B51A3B" w:rsidRPr="006B699D">
        <w:rPr>
          <w:rFonts w:hint="cs"/>
          <w:sz w:val="26"/>
          <w:szCs w:val="26"/>
          <w:rtl/>
        </w:rPr>
        <w:t>قانوني و كسور متعلقه طبق پيمان، باقيمانده مبلغ قابل پرداخت به پيمانكار را حداكثر ظرف 10 روز از تاريخ وصول صورت وضعيت، با صدور چك به نام پيمانكار، پرداخت مي كند. با پرداخت صورت وضعيت موقت، تمام كارها و مصالح و تجهيزاتي كه در صورت وضعيت مزبور درج گرديده است متعلق به كارفرماست، ليكن به منظور اجراي بقيه كار هاي موضوع پيمان، به رسم امانت، تا موقع تحويل موقت</w:t>
      </w:r>
      <w:r w:rsidR="00EF500D">
        <w:rPr>
          <w:rFonts w:hint="cs"/>
          <w:sz w:val="26"/>
          <w:szCs w:val="26"/>
          <w:rtl/>
        </w:rPr>
        <w:t>، در اختيار پيمانكار قرار مي</w:t>
      </w:r>
      <w:r w:rsidR="00EF500D">
        <w:rPr>
          <w:sz w:val="26"/>
          <w:szCs w:val="26"/>
          <w:rtl/>
        </w:rPr>
        <w:softHyphen/>
      </w:r>
      <w:r w:rsidR="00B51A3B" w:rsidRPr="006B699D">
        <w:rPr>
          <w:rFonts w:hint="cs"/>
          <w:sz w:val="26"/>
          <w:szCs w:val="26"/>
          <w:rtl/>
        </w:rPr>
        <w:t>گيرد.</w:t>
      </w:r>
    </w:p>
    <w:p w:rsidR="00B51A3B" w:rsidRPr="006B699D" w:rsidRDefault="00B51A3B" w:rsidP="00C16A65">
      <w:pPr>
        <w:tabs>
          <w:tab w:val="left" w:pos="1901"/>
        </w:tabs>
        <w:spacing w:after="0"/>
        <w:jc w:val="both"/>
        <w:rPr>
          <w:sz w:val="26"/>
          <w:szCs w:val="26"/>
          <w:rtl/>
        </w:rPr>
      </w:pPr>
      <w:r w:rsidRPr="006B699D">
        <w:rPr>
          <w:rFonts w:hint="cs"/>
          <w:sz w:val="26"/>
          <w:szCs w:val="26"/>
          <w:rtl/>
        </w:rPr>
        <w:t xml:space="preserve"> مقادير درج شده در صورت وضعيت هاي موقت و پرداخت</w:t>
      </w:r>
      <w:r w:rsidR="00C16A65">
        <w:rPr>
          <w:sz w:val="26"/>
          <w:szCs w:val="26"/>
          <w:rtl/>
        </w:rPr>
        <w:softHyphen/>
      </w:r>
      <w:r w:rsidRPr="006B699D">
        <w:rPr>
          <w:rFonts w:hint="cs"/>
          <w:sz w:val="26"/>
          <w:szCs w:val="26"/>
          <w:rtl/>
        </w:rPr>
        <w:t>هايي كه بابت آنها به عمل مي آيد جنبه موقت و علي الحساب دارد و هر نوع اشتباه اندازه گيري و محاسباتي و جز اينها، در صورت وضعيت هاي بعدي يا در صورت وضعيت قطعي،</w:t>
      </w:r>
      <w:r w:rsidR="00C16A65">
        <w:rPr>
          <w:rFonts w:hint="cs"/>
          <w:sz w:val="26"/>
          <w:szCs w:val="26"/>
          <w:rtl/>
        </w:rPr>
        <w:t xml:space="preserve"> </w:t>
      </w:r>
      <w:r w:rsidRPr="006B699D">
        <w:rPr>
          <w:rFonts w:hint="cs"/>
          <w:sz w:val="26"/>
          <w:szCs w:val="26"/>
          <w:rtl/>
        </w:rPr>
        <w:t>اصلاح و رفع ميشود.</w:t>
      </w:r>
      <w:r w:rsidR="00C16A65">
        <w:rPr>
          <w:rFonts w:hint="cs"/>
          <w:sz w:val="26"/>
          <w:szCs w:val="26"/>
          <w:rtl/>
        </w:rPr>
        <w:t xml:space="preserve"> به منظور ايجاد امكان براي تهيه</w:t>
      </w:r>
      <w:r w:rsidRPr="006B699D">
        <w:rPr>
          <w:rFonts w:hint="cs"/>
          <w:sz w:val="26"/>
          <w:szCs w:val="26"/>
          <w:rtl/>
        </w:rPr>
        <w:t>، رسيدگي و تصويب صورت وضعيت قطعي در مهلت هاي تعيين شده در ماده 40 پيمانكار بايد ضمن اجراي كار و پس از اتمام هر يك از اجزاي آن، نسبت به تهيه متره</w:t>
      </w:r>
      <w:r w:rsidR="00C16A65">
        <w:rPr>
          <w:sz w:val="26"/>
          <w:szCs w:val="26"/>
          <w:rtl/>
        </w:rPr>
        <w:softHyphen/>
      </w:r>
      <w:r w:rsidRPr="006B699D">
        <w:rPr>
          <w:rFonts w:hint="cs"/>
          <w:sz w:val="26"/>
          <w:szCs w:val="26"/>
          <w:rtl/>
        </w:rPr>
        <w:t xml:space="preserve">هاي قطعي و ارائه آنها به مهندس مشاور براي رسيدگي همراه با صورت جلسه ها و مدارك مربوط اقدام نمايد، اين اسناد بايد در تهيه صورت وضعيت هاي موقت نيز مورد استفاده قرار مي گيرد. </w:t>
      </w:r>
    </w:p>
    <w:p w:rsidR="00B51A3B" w:rsidRPr="006B699D" w:rsidRDefault="00B51A3B" w:rsidP="00C16A65">
      <w:pPr>
        <w:tabs>
          <w:tab w:val="left" w:pos="1901"/>
        </w:tabs>
        <w:spacing w:after="0"/>
        <w:jc w:val="both"/>
        <w:rPr>
          <w:sz w:val="26"/>
          <w:szCs w:val="26"/>
          <w:rtl/>
        </w:rPr>
      </w:pPr>
      <w:r w:rsidRPr="006B699D">
        <w:rPr>
          <w:rFonts w:hint="cs"/>
          <w:sz w:val="26"/>
          <w:szCs w:val="26"/>
          <w:rtl/>
        </w:rPr>
        <w:t>تبصره 1.</w:t>
      </w:r>
      <w:r w:rsidR="00C16A65">
        <w:rPr>
          <w:rFonts w:hint="cs"/>
          <w:sz w:val="26"/>
          <w:szCs w:val="26"/>
          <w:rtl/>
        </w:rPr>
        <w:t xml:space="preserve"> </w:t>
      </w:r>
      <w:r w:rsidRPr="006B699D">
        <w:rPr>
          <w:rFonts w:hint="cs"/>
          <w:sz w:val="26"/>
          <w:szCs w:val="26"/>
          <w:rtl/>
        </w:rPr>
        <w:t xml:space="preserve">هر گاه به عللي صورت وضعيت ارسالي از طرف مهندس مشاور مورد تائيد كارفرما پس از وضع كسور تعيين شده در اين ماده، تا 70 درصد مبلغ صورت وضعيتي را كه مهندس مشاور ارسال نموده است، به عنوان علي الحساب و در مدت مقرر در اين ماده در وجه پيمانكار پرداخت مي كند و صورت وضعيت را همراه با دلايل رد آن، براي تصحيح به مهندس مشاور بر ميگرداند، تا پس از اعمال اصلاحات لازم در مدت حداكثر 5 روز، دوباره به شرح ياد شده براي كارفرما اصلاح </w:t>
      </w:r>
      <w:r w:rsidR="00C16A65">
        <w:rPr>
          <w:rFonts w:hint="cs"/>
          <w:sz w:val="26"/>
          <w:szCs w:val="26"/>
          <w:rtl/>
        </w:rPr>
        <w:t>و</w:t>
      </w:r>
      <w:r w:rsidRPr="006B699D">
        <w:rPr>
          <w:rFonts w:hint="cs"/>
          <w:sz w:val="26"/>
          <w:szCs w:val="26"/>
          <w:rtl/>
        </w:rPr>
        <w:t xml:space="preserve"> ارسال شود و بقيه مبلغ به ترتيبي كه گفته شد به پيمانكار پرداخت گردد. در اين صورت، مهلت پرداخت مبلغ صورت وضعيت از تاريخي شروع مي شود كه صورت وضعيت تصحيح شده تسليم كارفرماشود. </w:t>
      </w:r>
    </w:p>
    <w:p w:rsidR="00B51A3B" w:rsidRPr="006B699D" w:rsidRDefault="00B51A3B" w:rsidP="00C16A65">
      <w:pPr>
        <w:tabs>
          <w:tab w:val="left" w:pos="1901"/>
        </w:tabs>
        <w:spacing w:after="0"/>
        <w:jc w:val="both"/>
        <w:rPr>
          <w:sz w:val="26"/>
          <w:szCs w:val="26"/>
          <w:rtl/>
        </w:rPr>
      </w:pPr>
      <w:r w:rsidRPr="006B699D">
        <w:rPr>
          <w:rFonts w:hint="cs"/>
          <w:sz w:val="26"/>
          <w:szCs w:val="26"/>
          <w:rtl/>
        </w:rPr>
        <w:t>تبصره 2.</w:t>
      </w:r>
      <w:r w:rsidR="00C16A65">
        <w:rPr>
          <w:rFonts w:hint="cs"/>
          <w:sz w:val="26"/>
          <w:szCs w:val="26"/>
          <w:rtl/>
        </w:rPr>
        <w:t xml:space="preserve"> </w:t>
      </w:r>
      <w:r w:rsidRPr="006B699D">
        <w:rPr>
          <w:rFonts w:hint="cs"/>
          <w:sz w:val="26"/>
          <w:szCs w:val="26"/>
          <w:rtl/>
        </w:rPr>
        <w:t xml:space="preserve">هرگاه پيمانكار نسبت به صورت وضعيتي كه به شرح پيشگفته اصلاح شده است معترض باشد، اعتراض خود را با ذكر دليل، حداكثر ظرف يك ماه، به كارفرما اعلام ميكند تا مورد رسيدگي  قرار گيرد. </w:t>
      </w:r>
    </w:p>
    <w:p w:rsidR="00B51A3B" w:rsidRPr="006B699D" w:rsidRDefault="00B51A3B" w:rsidP="00C16A65">
      <w:pPr>
        <w:tabs>
          <w:tab w:val="left" w:pos="1901"/>
        </w:tabs>
        <w:spacing w:after="0"/>
        <w:jc w:val="both"/>
        <w:rPr>
          <w:sz w:val="26"/>
          <w:szCs w:val="26"/>
          <w:rtl/>
        </w:rPr>
      </w:pPr>
      <w:r w:rsidRPr="006B699D">
        <w:rPr>
          <w:rFonts w:hint="cs"/>
          <w:sz w:val="26"/>
          <w:szCs w:val="26"/>
          <w:rtl/>
        </w:rPr>
        <w:t>تبصره 3. اگر پيمانكار در موعد مقرر صورت وضعيت موقت را تهيه و تسليم مهندس ناظر نكند، مهندس مشاور با تائيد كارفرما و به هزينه پيمانكار اقدام به تهيه آن مي</w:t>
      </w:r>
      <w:r w:rsidR="00C16A65">
        <w:rPr>
          <w:sz w:val="26"/>
          <w:szCs w:val="26"/>
          <w:rtl/>
        </w:rPr>
        <w:softHyphen/>
      </w:r>
      <w:r w:rsidRPr="006B699D">
        <w:rPr>
          <w:rFonts w:hint="cs"/>
          <w:sz w:val="26"/>
          <w:szCs w:val="26"/>
          <w:rtl/>
        </w:rPr>
        <w:t>كند و اقدامات بعدي براي رسيدگي و پرداخت آن را به ترتيب اين ماده به عمل مي</w:t>
      </w:r>
      <w:r w:rsidR="00C16A65">
        <w:rPr>
          <w:sz w:val="26"/>
          <w:szCs w:val="26"/>
          <w:rtl/>
        </w:rPr>
        <w:softHyphen/>
      </w:r>
      <w:r w:rsidRPr="006B699D">
        <w:rPr>
          <w:rFonts w:hint="cs"/>
          <w:sz w:val="26"/>
          <w:szCs w:val="26"/>
          <w:rtl/>
        </w:rPr>
        <w:t xml:space="preserve">آورد. در اين حالت، هيچ گونه مسئوليتي از نظر تاخير در پرداخت صورت وضعيت مربوط متوجه كارفرما نيست. </w:t>
      </w:r>
    </w:p>
    <w:p w:rsidR="00C16A65" w:rsidRDefault="00BD26A0" w:rsidP="006D6DD7">
      <w:pPr>
        <w:spacing w:after="0" w:line="360" w:lineRule="auto"/>
        <w:outlineLvl w:val="0"/>
        <w:rPr>
          <w:b/>
          <w:bCs/>
          <w:rtl/>
        </w:rPr>
      </w:pPr>
      <w:r w:rsidRPr="00BD26A0">
        <w:rPr>
          <w:rFonts w:hint="cs"/>
          <w:b/>
          <w:bCs/>
          <w:rtl/>
        </w:rPr>
        <w:t>ماده 38. حذف شده است</w:t>
      </w:r>
      <w:r w:rsidR="00C16A65">
        <w:rPr>
          <w:rFonts w:hint="cs"/>
          <w:b/>
          <w:bCs/>
          <w:rtl/>
        </w:rPr>
        <w:t>.</w:t>
      </w:r>
    </w:p>
    <w:p w:rsidR="00C16A65" w:rsidRDefault="00C16A65" w:rsidP="006D6DD7">
      <w:pPr>
        <w:spacing w:after="0" w:line="360" w:lineRule="auto"/>
        <w:outlineLvl w:val="0"/>
        <w:rPr>
          <w:b/>
          <w:bCs/>
          <w:rtl/>
        </w:rPr>
      </w:pPr>
    </w:p>
    <w:p w:rsidR="00BD26A0" w:rsidRPr="00BD26A0" w:rsidRDefault="00BD26A0" w:rsidP="006D6DD7">
      <w:pPr>
        <w:spacing w:after="0" w:line="360" w:lineRule="auto"/>
        <w:outlineLvl w:val="0"/>
        <w:rPr>
          <w:b/>
          <w:bCs/>
          <w:rtl/>
        </w:rPr>
      </w:pPr>
      <w:r w:rsidRPr="00BD26A0">
        <w:rPr>
          <w:rFonts w:hint="cs"/>
          <w:b/>
          <w:bCs/>
          <w:rtl/>
        </w:rPr>
        <w:t xml:space="preserve"> </w:t>
      </w:r>
    </w:p>
    <w:p w:rsidR="00B51A3B" w:rsidRPr="00527655" w:rsidRDefault="00B51A3B" w:rsidP="006D6DD7">
      <w:pPr>
        <w:spacing w:after="0" w:line="360" w:lineRule="auto"/>
        <w:outlineLvl w:val="0"/>
        <w:rPr>
          <w:b/>
          <w:bCs/>
          <w:rtl/>
        </w:rPr>
      </w:pPr>
      <w:r w:rsidRPr="00527655">
        <w:rPr>
          <w:rFonts w:hint="cs"/>
          <w:b/>
          <w:bCs/>
          <w:rtl/>
        </w:rPr>
        <w:lastRenderedPageBreak/>
        <w:t>ماده 39.</w:t>
      </w:r>
      <w:r w:rsidR="00C16A65">
        <w:rPr>
          <w:rFonts w:hint="cs"/>
          <w:b/>
          <w:bCs/>
          <w:rtl/>
        </w:rPr>
        <w:t xml:space="preserve"> </w:t>
      </w:r>
      <w:r w:rsidRPr="00527655">
        <w:rPr>
          <w:rFonts w:hint="cs"/>
          <w:b/>
          <w:bCs/>
          <w:rtl/>
        </w:rPr>
        <w:t xml:space="preserve">تحويل موقت </w:t>
      </w:r>
    </w:p>
    <w:p w:rsidR="00B51A3B" w:rsidRPr="006B699D" w:rsidRDefault="00B51A3B" w:rsidP="00C16A65">
      <w:pPr>
        <w:tabs>
          <w:tab w:val="left" w:pos="1901"/>
        </w:tabs>
        <w:spacing w:after="0"/>
        <w:jc w:val="both"/>
        <w:rPr>
          <w:sz w:val="26"/>
          <w:szCs w:val="26"/>
          <w:rtl/>
        </w:rPr>
      </w:pPr>
      <w:r w:rsidRPr="006B699D">
        <w:rPr>
          <w:rFonts w:hint="cs"/>
          <w:sz w:val="26"/>
          <w:szCs w:val="26"/>
          <w:rtl/>
        </w:rPr>
        <w:t>الف)پس از آنكه عمليات موضوع پيمان تكميل گرديد و كار آماده بهره برداري شد، پيمانكار از مهندس مشاور تقاضاي تحويل موقت مي</w:t>
      </w:r>
      <w:r w:rsidR="00C16A65">
        <w:rPr>
          <w:sz w:val="26"/>
          <w:szCs w:val="26"/>
          <w:rtl/>
        </w:rPr>
        <w:softHyphen/>
      </w:r>
      <w:r w:rsidRPr="006B699D">
        <w:rPr>
          <w:rFonts w:hint="cs"/>
          <w:sz w:val="26"/>
          <w:szCs w:val="26"/>
          <w:rtl/>
        </w:rPr>
        <w:t>كند و نماينده خود را براي عضويت در هيات تحويل معرفي مي نمايد. مهندس مشاور، به درخواست پيمانكار رسيدگي مي</w:t>
      </w:r>
      <w:r w:rsidR="00C16A65">
        <w:rPr>
          <w:sz w:val="26"/>
          <w:szCs w:val="26"/>
          <w:rtl/>
        </w:rPr>
        <w:softHyphen/>
      </w:r>
      <w:r w:rsidRPr="006B699D">
        <w:rPr>
          <w:rFonts w:hint="cs"/>
          <w:sz w:val="26"/>
          <w:szCs w:val="26"/>
          <w:rtl/>
        </w:rPr>
        <w:t>كند و در صورت ت</w:t>
      </w:r>
      <w:r w:rsidR="004A05E5" w:rsidRPr="006B699D">
        <w:rPr>
          <w:rFonts w:hint="cs"/>
          <w:sz w:val="26"/>
          <w:szCs w:val="26"/>
          <w:rtl/>
        </w:rPr>
        <w:t>ای</w:t>
      </w:r>
      <w:r w:rsidR="00C16A65">
        <w:rPr>
          <w:rFonts w:hint="cs"/>
          <w:sz w:val="26"/>
          <w:szCs w:val="26"/>
          <w:rtl/>
        </w:rPr>
        <w:t>يد</w:t>
      </w:r>
      <w:r w:rsidRPr="006B699D">
        <w:rPr>
          <w:rFonts w:hint="cs"/>
          <w:sz w:val="26"/>
          <w:szCs w:val="26"/>
          <w:rtl/>
        </w:rPr>
        <w:t xml:space="preserve">، ضمن تعيين تاريخ آمادگي كار براي تحويل موقت، تقاضاي تشكيل هيات تحويل موقت را از كارفرما مي نمايد. كارفرما به گونه اي ترتيب كار را فراهم مي كند كه هيات تحويل، حداكثر در مدت </w:t>
      </w:r>
      <w:r w:rsidR="004A05E5" w:rsidRPr="006B699D">
        <w:rPr>
          <w:rFonts w:hint="cs"/>
          <w:sz w:val="26"/>
          <w:szCs w:val="26"/>
          <w:rtl/>
        </w:rPr>
        <w:t>30</w:t>
      </w:r>
      <w:r w:rsidRPr="006B699D">
        <w:rPr>
          <w:rFonts w:hint="cs"/>
          <w:sz w:val="26"/>
          <w:szCs w:val="26"/>
          <w:rtl/>
        </w:rPr>
        <w:t xml:space="preserve"> روز از تاريخ آمادگي كار كه به تائيد مهندس مشاور رسيده است، در محل كار حاضر شود و براي تحويل موقت اقدام نمايد. اگر به نظر مهندس مشاور عمليات موضوع پيمان آماده بهره برداري نباشد، ظرف مدت </w:t>
      </w:r>
      <w:r w:rsidR="004A05E5" w:rsidRPr="006B699D">
        <w:rPr>
          <w:rFonts w:hint="cs"/>
          <w:sz w:val="26"/>
          <w:szCs w:val="26"/>
          <w:rtl/>
        </w:rPr>
        <w:t>10</w:t>
      </w:r>
      <w:r w:rsidRPr="006B699D">
        <w:rPr>
          <w:rFonts w:hint="cs"/>
          <w:sz w:val="26"/>
          <w:szCs w:val="26"/>
          <w:rtl/>
        </w:rPr>
        <w:t xml:space="preserve"> روز از دريافت تقاضاي پيمانكار، نواقص و كارهايي را كه بايد پيش از تحويل موقت تكميل شود به اطلاع پيمانكار مي رساند. </w:t>
      </w:r>
    </w:p>
    <w:p w:rsidR="00B51A3B" w:rsidRPr="006B699D" w:rsidRDefault="00B51A3B" w:rsidP="00C16A65">
      <w:pPr>
        <w:tabs>
          <w:tab w:val="left" w:pos="1901"/>
        </w:tabs>
        <w:spacing w:after="0"/>
        <w:jc w:val="both"/>
        <w:rPr>
          <w:sz w:val="26"/>
          <w:szCs w:val="26"/>
          <w:rtl/>
        </w:rPr>
      </w:pPr>
      <w:r w:rsidRPr="006B699D">
        <w:rPr>
          <w:rFonts w:hint="cs"/>
          <w:sz w:val="26"/>
          <w:szCs w:val="26"/>
          <w:rtl/>
        </w:rPr>
        <w:t xml:space="preserve">هيات تحويل موقت متشكل است از: </w:t>
      </w:r>
    </w:p>
    <w:p w:rsidR="00B51A3B" w:rsidRPr="006B699D" w:rsidRDefault="00B51A3B" w:rsidP="006B699D">
      <w:pPr>
        <w:tabs>
          <w:tab w:val="left" w:pos="1901"/>
        </w:tabs>
        <w:spacing w:after="0"/>
        <w:jc w:val="both"/>
        <w:rPr>
          <w:sz w:val="26"/>
          <w:szCs w:val="26"/>
          <w:rtl/>
        </w:rPr>
      </w:pPr>
      <w:r w:rsidRPr="006B699D">
        <w:rPr>
          <w:rFonts w:hint="cs"/>
          <w:sz w:val="26"/>
          <w:szCs w:val="26"/>
          <w:rtl/>
        </w:rPr>
        <w:t xml:space="preserve">نماينده كارفرما </w:t>
      </w:r>
    </w:p>
    <w:p w:rsidR="00B51A3B" w:rsidRPr="006B699D" w:rsidRDefault="00B51A3B" w:rsidP="006B699D">
      <w:pPr>
        <w:tabs>
          <w:tab w:val="left" w:pos="1901"/>
        </w:tabs>
        <w:spacing w:after="0"/>
        <w:jc w:val="both"/>
        <w:rPr>
          <w:sz w:val="26"/>
          <w:szCs w:val="26"/>
          <w:rtl/>
        </w:rPr>
      </w:pPr>
      <w:r w:rsidRPr="006B699D">
        <w:rPr>
          <w:rFonts w:hint="cs"/>
          <w:sz w:val="26"/>
          <w:szCs w:val="26"/>
          <w:rtl/>
        </w:rPr>
        <w:t xml:space="preserve">نمانده مهندس مشاور </w:t>
      </w:r>
    </w:p>
    <w:p w:rsidR="00B51A3B" w:rsidRPr="006B699D" w:rsidRDefault="00B51A3B" w:rsidP="006B699D">
      <w:pPr>
        <w:tabs>
          <w:tab w:val="left" w:pos="1901"/>
        </w:tabs>
        <w:spacing w:after="0"/>
        <w:jc w:val="both"/>
        <w:rPr>
          <w:sz w:val="26"/>
          <w:szCs w:val="26"/>
          <w:rtl/>
        </w:rPr>
      </w:pPr>
      <w:r w:rsidRPr="006B699D">
        <w:rPr>
          <w:rFonts w:hint="cs"/>
          <w:sz w:val="26"/>
          <w:szCs w:val="26"/>
          <w:rtl/>
        </w:rPr>
        <w:t xml:space="preserve">نماينده پيمانكار </w:t>
      </w:r>
      <w:r w:rsidRPr="006B699D">
        <w:rPr>
          <w:rFonts w:hint="cs"/>
          <w:sz w:val="26"/>
          <w:szCs w:val="26"/>
          <w:rtl/>
        </w:rPr>
        <w:tab/>
      </w:r>
      <w:r w:rsidRPr="006B699D">
        <w:rPr>
          <w:rFonts w:hint="cs"/>
          <w:sz w:val="26"/>
          <w:szCs w:val="26"/>
          <w:rtl/>
        </w:rPr>
        <w:tab/>
      </w:r>
      <w:r w:rsidRPr="006B699D">
        <w:rPr>
          <w:rFonts w:hint="cs"/>
          <w:sz w:val="26"/>
          <w:szCs w:val="26"/>
          <w:rtl/>
        </w:rPr>
        <w:tab/>
      </w:r>
    </w:p>
    <w:p w:rsidR="00B51A3B" w:rsidRPr="006B699D" w:rsidRDefault="00B51A3B" w:rsidP="006B699D">
      <w:pPr>
        <w:tabs>
          <w:tab w:val="left" w:pos="1901"/>
        </w:tabs>
        <w:spacing w:after="0"/>
        <w:jc w:val="both"/>
        <w:rPr>
          <w:sz w:val="26"/>
          <w:szCs w:val="26"/>
          <w:rtl/>
        </w:rPr>
      </w:pPr>
      <w:r w:rsidRPr="006B699D">
        <w:rPr>
          <w:rFonts w:hint="cs"/>
          <w:sz w:val="26"/>
          <w:szCs w:val="26"/>
          <w:rtl/>
        </w:rPr>
        <w:t xml:space="preserve">نماینده موسسه رده‌بندی </w:t>
      </w:r>
    </w:p>
    <w:p w:rsidR="00B51A3B" w:rsidRPr="006B699D" w:rsidRDefault="00B51A3B" w:rsidP="00C16A65">
      <w:pPr>
        <w:tabs>
          <w:tab w:val="left" w:pos="1901"/>
        </w:tabs>
        <w:spacing w:after="0"/>
        <w:jc w:val="both"/>
        <w:rPr>
          <w:sz w:val="26"/>
          <w:szCs w:val="26"/>
          <w:rtl/>
        </w:rPr>
      </w:pPr>
      <w:r w:rsidRPr="006B699D">
        <w:rPr>
          <w:rFonts w:hint="cs"/>
          <w:sz w:val="26"/>
          <w:szCs w:val="26"/>
          <w:rtl/>
        </w:rPr>
        <w:t>كارفرما تاريخ و محل تشكيل هيات را به اطلاع مهندس مشاور و پيمانكار مي</w:t>
      </w:r>
      <w:r w:rsidR="00C16A65">
        <w:rPr>
          <w:sz w:val="26"/>
          <w:szCs w:val="26"/>
          <w:rtl/>
        </w:rPr>
        <w:softHyphen/>
      </w:r>
      <w:r w:rsidRPr="006B699D">
        <w:rPr>
          <w:rFonts w:hint="cs"/>
          <w:sz w:val="26"/>
          <w:szCs w:val="26"/>
          <w:rtl/>
        </w:rPr>
        <w:t>رساند و تا</w:t>
      </w:r>
      <w:r w:rsidR="00C16A65">
        <w:rPr>
          <w:rFonts w:hint="cs"/>
          <w:sz w:val="26"/>
          <w:szCs w:val="26"/>
          <w:rtl/>
        </w:rPr>
        <w:t xml:space="preserve"> </w:t>
      </w:r>
      <w:r w:rsidRPr="006B699D">
        <w:rPr>
          <w:rFonts w:hint="cs"/>
          <w:sz w:val="26"/>
          <w:szCs w:val="26"/>
          <w:rtl/>
        </w:rPr>
        <w:t>تشكيل هيات</w:t>
      </w:r>
      <w:r w:rsidR="00C16A65">
        <w:rPr>
          <w:rFonts w:hint="cs"/>
          <w:sz w:val="26"/>
          <w:szCs w:val="26"/>
          <w:rtl/>
        </w:rPr>
        <w:t>، مهندس مشاور</w:t>
      </w:r>
      <w:r w:rsidRPr="006B699D">
        <w:rPr>
          <w:rFonts w:hint="cs"/>
          <w:sz w:val="26"/>
          <w:szCs w:val="26"/>
          <w:rtl/>
        </w:rPr>
        <w:t>، برنامه زمان</w:t>
      </w:r>
      <w:r w:rsidR="00C16A65">
        <w:rPr>
          <w:sz w:val="26"/>
          <w:szCs w:val="26"/>
          <w:rtl/>
        </w:rPr>
        <w:softHyphen/>
      </w:r>
      <w:r w:rsidRPr="006B699D">
        <w:rPr>
          <w:rFonts w:hint="cs"/>
          <w:sz w:val="26"/>
          <w:szCs w:val="26"/>
          <w:rtl/>
        </w:rPr>
        <w:t>هاي آزمايش</w:t>
      </w:r>
      <w:r w:rsidR="00C16A65">
        <w:rPr>
          <w:sz w:val="26"/>
          <w:szCs w:val="26"/>
          <w:rtl/>
        </w:rPr>
        <w:softHyphen/>
      </w:r>
      <w:r w:rsidRPr="006B699D">
        <w:rPr>
          <w:rFonts w:hint="cs"/>
          <w:sz w:val="26"/>
          <w:szCs w:val="26"/>
          <w:rtl/>
        </w:rPr>
        <w:t>هايي را كه براي تحويل كار لازم است تهيه و به پيمانكار ابلاغ مي</w:t>
      </w:r>
      <w:r w:rsidR="00C16A65">
        <w:rPr>
          <w:sz w:val="26"/>
          <w:szCs w:val="26"/>
          <w:rtl/>
        </w:rPr>
        <w:softHyphen/>
      </w:r>
      <w:r w:rsidRPr="006B699D">
        <w:rPr>
          <w:rFonts w:hint="cs"/>
          <w:sz w:val="26"/>
          <w:szCs w:val="26"/>
          <w:rtl/>
        </w:rPr>
        <w:t xml:space="preserve">كند تا آن قسمت از وسايل را كه تدارك آنها طبق اسناد و مدارك پيمان به عهده اوست، براي روز تشكيل هيات در محل كار آماده كند. پيمانكار موظف است كه تسهيلات لازم را براي هيات تحويل، فراهم آورد.  </w:t>
      </w:r>
    </w:p>
    <w:p w:rsidR="00B51A3B" w:rsidRPr="006B699D" w:rsidRDefault="00884B44" w:rsidP="00C16A65">
      <w:pPr>
        <w:tabs>
          <w:tab w:val="left" w:pos="1901"/>
        </w:tabs>
        <w:spacing w:after="0"/>
        <w:jc w:val="both"/>
        <w:rPr>
          <w:sz w:val="26"/>
          <w:szCs w:val="26"/>
          <w:rtl/>
        </w:rPr>
      </w:pPr>
      <w:r w:rsidRPr="006B699D">
        <w:rPr>
          <w:rFonts w:hint="cs"/>
          <w:sz w:val="26"/>
          <w:szCs w:val="26"/>
          <w:rtl/>
        </w:rPr>
        <w:t xml:space="preserve">آزمایشهای لازم و آزمایش‌های مربوط به </w:t>
      </w:r>
      <w:r w:rsidR="00C16A65" w:rsidRPr="006B699D">
        <w:rPr>
          <w:sz w:val="26"/>
          <w:szCs w:val="26"/>
        </w:rPr>
        <w:t>SAT</w:t>
      </w:r>
      <w:r w:rsidRPr="006B699D">
        <w:rPr>
          <w:sz w:val="26"/>
          <w:szCs w:val="26"/>
        </w:rPr>
        <w:t xml:space="preserve"> </w:t>
      </w:r>
      <w:r w:rsidRPr="006B699D">
        <w:rPr>
          <w:rFonts w:hint="cs"/>
          <w:sz w:val="26"/>
          <w:szCs w:val="26"/>
          <w:rtl/>
        </w:rPr>
        <w:t xml:space="preserve"> و </w:t>
      </w:r>
      <w:r w:rsidR="00C16A65" w:rsidRPr="006B699D">
        <w:rPr>
          <w:sz w:val="26"/>
          <w:szCs w:val="26"/>
        </w:rPr>
        <w:t>HAT</w:t>
      </w:r>
      <w:r w:rsidRPr="006B699D">
        <w:rPr>
          <w:rFonts w:hint="cs"/>
          <w:sz w:val="26"/>
          <w:szCs w:val="26"/>
          <w:rtl/>
        </w:rPr>
        <w:t xml:space="preserve"> به تشخیص و با نظر </w:t>
      </w:r>
      <w:r w:rsidR="00F65F75" w:rsidRPr="006B699D">
        <w:rPr>
          <w:rFonts w:hint="cs"/>
          <w:sz w:val="26"/>
          <w:szCs w:val="26"/>
          <w:rtl/>
        </w:rPr>
        <w:t xml:space="preserve">اعضای هیأت در محل انجام می‌شود و نتایج آن در صورتمجلس </w:t>
      </w:r>
      <w:r w:rsidR="00C16A65">
        <w:rPr>
          <w:rFonts w:hint="cs"/>
          <w:sz w:val="26"/>
          <w:szCs w:val="26"/>
          <w:rtl/>
        </w:rPr>
        <w:t>تحويل موقت درج مي</w:t>
      </w:r>
      <w:r w:rsidR="00C16A65">
        <w:rPr>
          <w:sz w:val="26"/>
          <w:szCs w:val="26"/>
          <w:rtl/>
        </w:rPr>
        <w:softHyphen/>
      </w:r>
      <w:r w:rsidR="00B51A3B" w:rsidRPr="006B699D">
        <w:rPr>
          <w:rFonts w:hint="cs"/>
          <w:sz w:val="26"/>
          <w:szCs w:val="26"/>
          <w:rtl/>
        </w:rPr>
        <w:t xml:space="preserve">گردد. </w:t>
      </w:r>
      <w:r w:rsidR="004A05E5" w:rsidRPr="006B699D">
        <w:rPr>
          <w:rFonts w:hint="cs"/>
          <w:sz w:val="26"/>
          <w:szCs w:val="26"/>
          <w:rtl/>
        </w:rPr>
        <w:t>هزینه کلیه آزمایش ها به عهده پیمانکار می</w:t>
      </w:r>
      <w:r w:rsidR="00C16A65">
        <w:rPr>
          <w:sz w:val="26"/>
          <w:szCs w:val="26"/>
          <w:rtl/>
        </w:rPr>
        <w:softHyphen/>
      </w:r>
      <w:r w:rsidR="004A05E5" w:rsidRPr="006B699D">
        <w:rPr>
          <w:rFonts w:hint="cs"/>
          <w:sz w:val="26"/>
          <w:szCs w:val="26"/>
          <w:rtl/>
        </w:rPr>
        <w:t>باشد.</w:t>
      </w:r>
    </w:p>
    <w:p w:rsidR="00B51A3B" w:rsidRPr="006B699D" w:rsidRDefault="00B51A3B" w:rsidP="00C16A65">
      <w:pPr>
        <w:tabs>
          <w:tab w:val="left" w:pos="1901"/>
        </w:tabs>
        <w:spacing w:after="0"/>
        <w:jc w:val="both"/>
        <w:rPr>
          <w:sz w:val="26"/>
          <w:szCs w:val="26"/>
          <w:rtl/>
        </w:rPr>
      </w:pPr>
      <w:r w:rsidRPr="006B699D">
        <w:rPr>
          <w:rFonts w:hint="cs"/>
          <w:sz w:val="26"/>
          <w:szCs w:val="26"/>
          <w:rtl/>
        </w:rPr>
        <w:t xml:space="preserve">هرگاه هيئت تحويل عيب و نقصي در كارها مشاهده نكنند اقدام </w:t>
      </w:r>
      <w:r w:rsidR="004A05E5" w:rsidRPr="006B699D">
        <w:rPr>
          <w:rFonts w:hint="cs"/>
          <w:sz w:val="26"/>
          <w:szCs w:val="26"/>
          <w:rtl/>
        </w:rPr>
        <w:t xml:space="preserve">به </w:t>
      </w:r>
      <w:r w:rsidRPr="006B699D">
        <w:rPr>
          <w:rFonts w:hint="cs"/>
          <w:sz w:val="26"/>
          <w:szCs w:val="26"/>
          <w:rtl/>
        </w:rPr>
        <w:t xml:space="preserve">تنظيم صورت جلسه تحويل موقت </w:t>
      </w:r>
      <w:r w:rsidRPr="006B699D">
        <w:rPr>
          <w:sz w:val="26"/>
          <w:szCs w:val="26"/>
          <w:rtl/>
        </w:rPr>
        <w:br/>
      </w:r>
      <w:r w:rsidRPr="006B699D">
        <w:rPr>
          <w:rFonts w:hint="cs"/>
          <w:sz w:val="26"/>
          <w:szCs w:val="26"/>
          <w:rtl/>
        </w:rPr>
        <w:t>مي</w:t>
      </w:r>
      <w:r w:rsidR="00C16A65">
        <w:rPr>
          <w:sz w:val="26"/>
          <w:szCs w:val="26"/>
          <w:rtl/>
        </w:rPr>
        <w:softHyphen/>
      </w:r>
      <w:r w:rsidRPr="006B699D">
        <w:rPr>
          <w:rFonts w:hint="cs"/>
          <w:sz w:val="26"/>
          <w:szCs w:val="26"/>
          <w:rtl/>
        </w:rPr>
        <w:t>نمايد. صورت جلسه تحويل موقت را به همراه نتيجه آزمايش</w:t>
      </w:r>
      <w:r w:rsidR="00C16A65">
        <w:rPr>
          <w:sz w:val="26"/>
          <w:szCs w:val="26"/>
          <w:rtl/>
        </w:rPr>
        <w:softHyphen/>
      </w:r>
      <w:r w:rsidRPr="006B699D">
        <w:rPr>
          <w:rFonts w:hint="cs"/>
          <w:sz w:val="26"/>
          <w:szCs w:val="26"/>
          <w:rtl/>
        </w:rPr>
        <w:t>هاي انجام شده، براي كارفرما ارسال مي</w:t>
      </w:r>
      <w:r w:rsidR="00C16A65">
        <w:rPr>
          <w:sz w:val="26"/>
          <w:szCs w:val="26"/>
          <w:rtl/>
        </w:rPr>
        <w:softHyphen/>
      </w:r>
      <w:r w:rsidRPr="006B699D">
        <w:rPr>
          <w:rFonts w:hint="cs"/>
          <w:sz w:val="26"/>
          <w:szCs w:val="26"/>
          <w:rtl/>
        </w:rPr>
        <w:t>كنند و نسخه</w:t>
      </w:r>
      <w:r w:rsidR="00C16A65">
        <w:rPr>
          <w:sz w:val="26"/>
          <w:szCs w:val="26"/>
          <w:rtl/>
        </w:rPr>
        <w:softHyphen/>
      </w:r>
      <w:r w:rsidRPr="006B699D">
        <w:rPr>
          <w:rFonts w:hint="cs"/>
          <w:sz w:val="26"/>
          <w:szCs w:val="26"/>
          <w:rtl/>
        </w:rPr>
        <w:t>اي از آن را نيز تا ابلاغ از سوي كارفرما در اختيار پيمانكار قرار مي دهد</w:t>
      </w:r>
      <w:r w:rsidR="00C16A65">
        <w:rPr>
          <w:rFonts w:hint="cs"/>
          <w:sz w:val="26"/>
          <w:szCs w:val="26"/>
          <w:rtl/>
        </w:rPr>
        <w:t>.</w:t>
      </w:r>
      <w:r w:rsidRPr="006B699D">
        <w:rPr>
          <w:rFonts w:hint="cs"/>
          <w:sz w:val="26"/>
          <w:szCs w:val="26"/>
          <w:rtl/>
        </w:rPr>
        <w:t xml:space="preserve"> كارفرما بعد از تا</w:t>
      </w:r>
      <w:r w:rsidR="004A05E5" w:rsidRPr="006B699D">
        <w:rPr>
          <w:rFonts w:hint="cs"/>
          <w:sz w:val="26"/>
          <w:szCs w:val="26"/>
          <w:rtl/>
        </w:rPr>
        <w:t>ی</w:t>
      </w:r>
      <w:r w:rsidRPr="006B699D">
        <w:rPr>
          <w:rFonts w:hint="cs"/>
          <w:sz w:val="26"/>
          <w:szCs w:val="26"/>
          <w:rtl/>
        </w:rPr>
        <w:t xml:space="preserve">يد، تحويل موقت عمليات موضوع پيمان را به پيمانكار ابلاغ مي نمايد. </w:t>
      </w:r>
    </w:p>
    <w:p w:rsidR="00B51A3B" w:rsidRPr="006B699D" w:rsidRDefault="00B51A3B" w:rsidP="00C16A65">
      <w:pPr>
        <w:tabs>
          <w:tab w:val="left" w:pos="1901"/>
        </w:tabs>
        <w:spacing w:after="0"/>
        <w:jc w:val="both"/>
        <w:rPr>
          <w:sz w:val="26"/>
          <w:szCs w:val="26"/>
          <w:rtl/>
        </w:rPr>
      </w:pPr>
      <w:r w:rsidRPr="006B699D">
        <w:rPr>
          <w:rFonts w:hint="cs"/>
          <w:sz w:val="26"/>
          <w:szCs w:val="26"/>
          <w:rtl/>
        </w:rPr>
        <w:t>هرگاه هيئت تحويل عيب و نقصي دركارها مشاهده نمايند، اقدام به تشكيل صورت جلسه تحويل موقت با تعيين مهلتي براي رفع نقص مي</w:t>
      </w:r>
      <w:r w:rsidR="00C16A65">
        <w:rPr>
          <w:sz w:val="26"/>
          <w:szCs w:val="26"/>
          <w:rtl/>
        </w:rPr>
        <w:softHyphen/>
      </w:r>
      <w:r w:rsidRPr="006B699D">
        <w:rPr>
          <w:rFonts w:hint="cs"/>
          <w:sz w:val="26"/>
          <w:szCs w:val="26"/>
          <w:rtl/>
        </w:rPr>
        <w:t>كند و فهرستي از نقايص و معايب</w:t>
      </w:r>
      <w:r w:rsidR="00C16A65">
        <w:rPr>
          <w:rFonts w:hint="cs"/>
          <w:sz w:val="26"/>
          <w:szCs w:val="26"/>
          <w:rtl/>
        </w:rPr>
        <w:t xml:space="preserve"> كارها و عمليات ناتمام و آزمايش</w:t>
      </w:r>
      <w:r w:rsidR="00C16A65">
        <w:rPr>
          <w:sz w:val="26"/>
          <w:szCs w:val="26"/>
          <w:rtl/>
        </w:rPr>
        <w:softHyphen/>
      </w:r>
      <w:r w:rsidR="004A05E5" w:rsidRPr="006B699D">
        <w:rPr>
          <w:rFonts w:hint="cs"/>
          <w:sz w:val="26"/>
          <w:szCs w:val="26"/>
          <w:rtl/>
        </w:rPr>
        <w:t>هايي كه نتيجه آن بعداً معلوم مي‌</w:t>
      </w:r>
      <w:r w:rsidRPr="006B699D">
        <w:rPr>
          <w:rFonts w:hint="cs"/>
          <w:sz w:val="26"/>
          <w:szCs w:val="26"/>
          <w:rtl/>
        </w:rPr>
        <w:t>شود را تنظيم و ضميمه صورت جلسه تحويل موقت مي</w:t>
      </w:r>
      <w:r w:rsidR="00C16A65">
        <w:rPr>
          <w:sz w:val="26"/>
          <w:szCs w:val="26"/>
          <w:rtl/>
        </w:rPr>
        <w:softHyphen/>
      </w:r>
      <w:r w:rsidRPr="006B699D">
        <w:rPr>
          <w:rFonts w:hint="cs"/>
          <w:sz w:val="26"/>
          <w:szCs w:val="26"/>
          <w:rtl/>
        </w:rPr>
        <w:t>نمايد و نسخه</w:t>
      </w:r>
      <w:r w:rsidR="00C16A65">
        <w:rPr>
          <w:sz w:val="26"/>
          <w:szCs w:val="26"/>
          <w:rtl/>
        </w:rPr>
        <w:softHyphen/>
      </w:r>
      <w:r w:rsidRPr="006B699D">
        <w:rPr>
          <w:rFonts w:hint="cs"/>
          <w:sz w:val="26"/>
          <w:szCs w:val="26"/>
          <w:rtl/>
        </w:rPr>
        <w:t>اي از آنها را به پيمانكار مي</w:t>
      </w:r>
      <w:r w:rsidR="00C16A65">
        <w:rPr>
          <w:sz w:val="26"/>
          <w:szCs w:val="26"/>
          <w:rtl/>
        </w:rPr>
        <w:softHyphen/>
      </w:r>
      <w:r w:rsidRPr="006B699D">
        <w:rPr>
          <w:rFonts w:hint="cs"/>
          <w:sz w:val="26"/>
          <w:szCs w:val="26"/>
          <w:rtl/>
        </w:rPr>
        <w:t xml:space="preserve">دهد. پس از اعلام رفع نقص از جانب پيمانكار، مهندس مشاور به اتفاق نماينده </w:t>
      </w:r>
      <w:r w:rsidR="00C16A65">
        <w:rPr>
          <w:rFonts w:hint="cs"/>
          <w:sz w:val="26"/>
          <w:szCs w:val="26"/>
          <w:rtl/>
        </w:rPr>
        <w:t>كارفرما</w:t>
      </w:r>
      <w:r w:rsidRPr="006B699D">
        <w:rPr>
          <w:rFonts w:hint="cs"/>
          <w:sz w:val="26"/>
          <w:szCs w:val="26"/>
          <w:rtl/>
        </w:rPr>
        <w:t xml:space="preserve">، دوباره </w:t>
      </w:r>
      <w:r w:rsidR="004A05E5" w:rsidRPr="006B699D">
        <w:rPr>
          <w:rFonts w:hint="cs"/>
          <w:sz w:val="26"/>
          <w:szCs w:val="26"/>
          <w:rtl/>
        </w:rPr>
        <w:t>موارد را</w:t>
      </w:r>
      <w:r w:rsidRPr="006B699D">
        <w:rPr>
          <w:rFonts w:hint="cs"/>
          <w:sz w:val="26"/>
          <w:szCs w:val="26"/>
          <w:rtl/>
        </w:rPr>
        <w:t xml:space="preserve"> بازديد مي</w:t>
      </w:r>
      <w:r w:rsidR="00C16A65">
        <w:rPr>
          <w:sz w:val="26"/>
          <w:szCs w:val="26"/>
          <w:rtl/>
        </w:rPr>
        <w:softHyphen/>
      </w:r>
      <w:r w:rsidRPr="006B699D">
        <w:rPr>
          <w:rFonts w:hint="cs"/>
          <w:sz w:val="26"/>
          <w:szCs w:val="26"/>
          <w:rtl/>
        </w:rPr>
        <w:t>كن</w:t>
      </w:r>
      <w:r w:rsidR="004A05E5" w:rsidRPr="006B699D">
        <w:rPr>
          <w:rFonts w:hint="cs"/>
          <w:sz w:val="26"/>
          <w:szCs w:val="26"/>
          <w:rtl/>
        </w:rPr>
        <w:t>ن</w:t>
      </w:r>
      <w:r w:rsidRPr="006B699D">
        <w:rPr>
          <w:rFonts w:hint="cs"/>
          <w:sz w:val="26"/>
          <w:szCs w:val="26"/>
          <w:rtl/>
        </w:rPr>
        <w:t>د و اگر بر اساس فهرست نقايص تعيين شده، هيچ گونه عيب و ايرادي باقي نمانده باشد</w:t>
      </w:r>
      <w:r w:rsidR="00C16A65">
        <w:rPr>
          <w:rFonts w:hint="cs"/>
          <w:sz w:val="26"/>
          <w:szCs w:val="26"/>
          <w:rtl/>
        </w:rPr>
        <w:t>، مهندس مشاور</w:t>
      </w:r>
      <w:r w:rsidRPr="006B699D">
        <w:rPr>
          <w:rFonts w:hint="cs"/>
          <w:sz w:val="26"/>
          <w:szCs w:val="26"/>
          <w:rtl/>
        </w:rPr>
        <w:t xml:space="preserve">، صورت جلسه تحويل موقت و گواهي رفع نقايص و معايب را به امضاي نماينده كارفرما، مهندس مشاور و پيمانكار رسيده است، </w:t>
      </w:r>
      <w:r w:rsidR="004A05E5" w:rsidRPr="006B699D">
        <w:rPr>
          <w:rFonts w:hint="cs"/>
          <w:sz w:val="26"/>
          <w:szCs w:val="26"/>
          <w:rtl/>
        </w:rPr>
        <w:t xml:space="preserve">به </w:t>
      </w:r>
      <w:r w:rsidRPr="006B699D">
        <w:rPr>
          <w:rFonts w:hint="cs"/>
          <w:sz w:val="26"/>
          <w:szCs w:val="26"/>
          <w:rtl/>
        </w:rPr>
        <w:t>همراه نتايج آزمايش</w:t>
      </w:r>
      <w:r w:rsidR="00C16A65">
        <w:rPr>
          <w:sz w:val="26"/>
          <w:szCs w:val="26"/>
          <w:rtl/>
        </w:rPr>
        <w:softHyphen/>
      </w:r>
      <w:r w:rsidRPr="006B699D">
        <w:rPr>
          <w:rFonts w:hint="cs"/>
          <w:sz w:val="26"/>
          <w:szCs w:val="26"/>
          <w:rtl/>
        </w:rPr>
        <w:t>هاي خواسته شده براي كارفرما ارسال مي كند تا پس از تا</w:t>
      </w:r>
      <w:r w:rsidR="00876166" w:rsidRPr="006B699D">
        <w:rPr>
          <w:rFonts w:hint="cs"/>
          <w:sz w:val="26"/>
          <w:szCs w:val="26"/>
          <w:rtl/>
        </w:rPr>
        <w:t>ی</w:t>
      </w:r>
      <w:r w:rsidRPr="006B699D">
        <w:rPr>
          <w:rFonts w:hint="cs"/>
          <w:sz w:val="26"/>
          <w:szCs w:val="26"/>
          <w:rtl/>
        </w:rPr>
        <w:t>يد كارفرما، به پيمانكار ابلاغ شود. اگر به تشخيص كارفرما حضور نماينده او در بازديد از كار و گواهي رفع نقص ضروري نباشد، به مهندس مشاور نمايندگي مي</w:t>
      </w:r>
      <w:r w:rsidR="00C16A65">
        <w:rPr>
          <w:sz w:val="26"/>
          <w:szCs w:val="26"/>
          <w:rtl/>
        </w:rPr>
        <w:softHyphen/>
      </w:r>
      <w:r w:rsidRPr="006B699D">
        <w:rPr>
          <w:rFonts w:hint="cs"/>
          <w:sz w:val="26"/>
          <w:szCs w:val="26"/>
          <w:rtl/>
        </w:rPr>
        <w:t xml:space="preserve">دهد تا به جاي نماينده كارفرما اقدام كند . </w:t>
      </w:r>
    </w:p>
    <w:p w:rsidR="00B51A3B" w:rsidRPr="006B699D" w:rsidRDefault="00C16A65" w:rsidP="00C16A65">
      <w:pPr>
        <w:tabs>
          <w:tab w:val="left" w:pos="1901"/>
        </w:tabs>
        <w:spacing w:after="0"/>
        <w:jc w:val="both"/>
        <w:rPr>
          <w:sz w:val="26"/>
          <w:szCs w:val="26"/>
          <w:rtl/>
        </w:rPr>
      </w:pPr>
      <w:r>
        <w:rPr>
          <w:rFonts w:hint="cs"/>
          <w:sz w:val="26"/>
          <w:szCs w:val="26"/>
          <w:rtl/>
        </w:rPr>
        <w:lastRenderedPageBreak/>
        <w:t>تاريخ تحويل موقت</w:t>
      </w:r>
      <w:r w:rsidR="00B51A3B" w:rsidRPr="006B699D">
        <w:rPr>
          <w:rFonts w:hint="cs"/>
          <w:sz w:val="26"/>
          <w:szCs w:val="26"/>
          <w:rtl/>
        </w:rPr>
        <w:t>، تاريخ تشكيل هيات در محل و تحويل كار به كارفرماست كه در صورت مجلس تحويل موقت درج مي</w:t>
      </w:r>
      <w:r>
        <w:rPr>
          <w:sz w:val="26"/>
          <w:szCs w:val="26"/>
          <w:rtl/>
        </w:rPr>
        <w:softHyphen/>
      </w:r>
      <w:r w:rsidR="00B51A3B" w:rsidRPr="006B699D">
        <w:rPr>
          <w:rFonts w:hint="cs"/>
          <w:sz w:val="26"/>
          <w:szCs w:val="26"/>
          <w:rtl/>
        </w:rPr>
        <w:t>شود. تاريخ شروع دوره تضمين، تاريخ تحويل موقت است. به شرط آنكه هيات تحويل، هيچ گونه نقصي در كار مشاهده نكند يا نقايص در مهلتي كه از طرف هيات تعيين شده است رفع شود. اگر زماني كه پيمانكار صرف رفع نقايص مي كند، بيش از مهلت تعيين شده باشد، تاريخ تحويل موقت، همان تاريخ تشكيل هيات و تحويل كار به كارفرماست، ولي تاريخ شروع دوره تضمين، تاريخ رفع نقص است كه به تا</w:t>
      </w:r>
      <w:r w:rsidR="00876166" w:rsidRPr="006B699D">
        <w:rPr>
          <w:rFonts w:hint="cs"/>
          <w:sz w:val="26"/>
          <w:szCs w:val="26"/>
          <w:rtl/>
        </w:rPr>
        <w:t>ی</w:t>
      </w:r>
      <w:r w:rsidR="00B51A3B" w:rsidRPr="006B699D">
        <w:rPr>
          <w:rFonts w:hint="cs"/>
          <w:sz w:val="26"/>
          <w:szCs w:val="26"/>
          <w:rtl/>
        </w:rPr>
        <w:t xml:space="preserve">يد مهندس مشاور رسيده باشد. </w:t>
      </w:r>
    </w:p>
    <w:p w:rsidR="00B51A3B" w:rsidRPr="006B699D" w:rsidRDefault="00B51A3B" w:rsidP="00C16A65">
      <w:pPr>
        <w:tabs>
          <w:tab w:val="left" w:pos="1901"/>
        </w:tabs>
        <w:spacing w:after="0"/>
        <w:jc w:val="both"/>
        <w:rPr>
          <w:sz w:val="26"/>
          <w:szCs w:val="26"/>
          <w:rtl/>
        </w:rPr>
      </w:pPr>
      <w:r w:rsidRPr="006B699D">
        <w:rPr>
          <w:rFonts w:hint="cs"/>
          <w:sz w:val="26"/>
          <w:szCs w:val="26"/>
          <w:rtl/>
        </w:rPr>
        <w:t>در صورتي كه عمليات موضوع پيمان طبق اين ماده آماده تحويل موقت شود، ولي پيمانكار تقاضاي تحويل كار نكند، مهندس مشاور آماده بودن كار براي تحويل موقت را به كارفرما اعلام مي نمايد تا كارفرما طبق اين ماده براي تشكيل هيات و تحويل كار اقدام كند.</w:t>
      </w:r>
      <w:r w:rsidR="00C16A65">
        <w:rPr>
          <w:rFonts w:hint="cs"/>
          <w:sz w:val="26"/>
          <w:szCs w:val="26"/>
          <w:rtl/>
        </w:rPr>
        <w:t xml:space="preserve"> </w:t>
      </w:r>
      <w:r w:rsidRPr="006B699D">
        <w:rPr>
          <w:rFonts w:hint="cs"/>
          <w:sz w:val="26"/>
          <w:szCs w:val="26"/>
          <w:rtl/>
        </w:rPr>
        <w:t>اگر بعد از 10 روز از تاريخ ا</w:t>
      </w:r>
      <w:r w:rsidR="00C16A65">
        <w:rPr>
          <w:rFonts w:hint="cs"/>
          <w:sz w:val="26"/>
          <w:szCs w:val="26"/>
          <w:rtl/>
        </w:rPr>
        <w:t>بلاغ كارفرما</w:t>
      </w:r>
      <w:r w:rsidRPr="006B699D">
        <w:rPr>
          <w:rFonts w:hint="cs"/>
          <w:sz w:val="26"/>
          <w:szCs w:val="26"/>
          <w:rtl/>
        </w:rPr>
        <w:t xml:space="preserve">، پيمانكار نماينده خود را براي تحويل موقت معرفي نكند، كارفرما با تامين دليل به وسيله دادگاه محل، نسبت به تحويل موقت موضوع پيمان، طبق اين ماده  اقدام </w:t>
      </w:r>
      <w:r w:rsidRPr="006B699D">
        <w:rPr>
          <w:sz w:val="26"/>
          <w:szCs w:val="26"/>
          <w:rtl/>
        </w:rPr>
        <w:br/>
      </w:r>
      <w:r w:rsidRPr="006B699D">
        <w:rPr>
          <w:rFonts w:hint="cs"/>
          <w:sz w:val="26"/>
          <w:szCs w:val="26"/>
          <w:rtl/>
        </w:rPr>
        <w:t xml:space="preserve">مي نمايد. در اين حالت، پيمانكار حق هيچ گونه اعتراضي را در اين مورد ندارد. </w:t>
      </w:r>
    </w:p>
    <w:p w:rsidR="00BC246A" w:rsidRPr="00527655" w:rsidRDefault="00BC246A" w:rsidP="006D6DD7">
      <w:pPr>
        <w:spacing w:after="0" w:line="360" w:lineRule="auto"/>
        <w:outlineLvl w:val="0"/>
        <w:rPr>
          <w:b/>
          <w:bCs/>
          <w:rtl/>
        </w:rPr>
      </w:pPr>
      <w:r w:rsidRPr="00527655">
        <w:rPr>
          <w:rFonts w:hint="cs"/>
          <w:b/>
          <w:bCs/>
          <w:rtl/>
        </w:rPr>
        <w:t>ماده 40.</w:t>
      </w:r>
      <w:r w:rsidR="00160B6D">
        <w:rPr>
          <w:rFonts w:hint="cs"/>
          <w:b/>
          <w:bCs/>
          <w:rtl/>
        </w:rPr>
        <w:t xml:space="preserve"> </w:t>
      </w:r>
      <w:r w:rsidRPr="00527655">
        <w:rPr>
          <w:rFonts w:hint="cs"/>
          <w:b/>
          <w:bCs/>
          <w:rtl/>
        </w:rPr>
        <w:t xml:space="preserve">صورت وضعيت قطعي </w:t>
      </w:r>
    </w:p>
    <w:p w:rsidR="00BC246A" w:rsidRPr="006B699D" w:rsidRDefault="00BC246A" w:rsidP="00160B6D">
      <w:pPr>
        <w:tabs>
          <w:tab w:val="left" w:pos="1901"/>
        </w:tabs>
        <w:spacing w:after="0"/>
        <w:jc w:val="both"/>
        <w:rPr>
          <w:sz w:val="26"/>
          <w:szCs w:val="26"/>
          <w:rtl/>
        </w:rPr>
      </w:pPr>
      <w:r w:rsidRPr="006B699D">
        <w:rPr>
          <w:rFonts w:hint="cs"/>
          <w:sz w:val="26"/>
          <w:szCs w:val="26"/>
          <w:rtl/>
        </w:rPr>
        <w:t xml:space="preserve">پيمانكار بايد حداكثر تا يك ماه از تاريخ تحويل موقت ، صورت وضعيت قطعي كار هاي انجام شده را بر اساس اسناد و مدارك پيمان، و براي رسيدگي به مهندس مشاور تسليم نمايد. مهندس مشاور صورت وضعيت دريافت شده را رسيدگي نموده و ظرف مدت </w:t>
      </w:r>
      <w:r w:rsidR="00B51A3B" w:rsidRPr="006B699D">
        <w:rPr>
          <w:rFonts w:hint="cs"/>
          <w:sz w:val="26"/>
          <w:szCs w:val="26"/>
          <w:rtl/>
        </w:rPr>
        <w:t>یک</w:t>
      </w:r>
      <w:r w:rsidRPr="006B699D">
        <w:rPr>
          <w:rFonts w:hint="cs"/>
          <w:sz w:val="26"/>
          <w:szCs w:val="26"/>
          <w:rtl/>
        </w:rPr>
        <w:t xml:space="preserve"> ماه براي تصويب كارفرما ارسال مي نمايد. </w:t>
      </w:r>
    </w:p>
    <w:p w:rsidR="00BC246A" w:rsidRPr="006B699D" w:rsidRDefault="00BC246A" w:rsidP="00160B6D">
      <w:pPr>
        <w:tabs>
          <w:tab w:val="left" w:pos="1901"/>
        </w:tabs>
        <w:spacing w:after="0"/>
        <w:jc w:val="both"/>
        <w:rPr>
          <w:sz w:val="26"/>
          <w:szCs w:val="26"/>
          <w:rtl/>
        </w:rPr>
      </w:pPr>
      <w:r w:rsidRPr="006B699D">
        <w:rPr>
          <w:rFonts w:hint="cs"/>
          <w:sz w:val="26"/>
          <w:szCs w:val="26"/>
          <w:rtl/>
        </w:rPr>
        <w:t xml:space="preserve">كارفرما صورت وضعيت دريافت شده را ظرف مدت </w:t>
      </w:r>
      <w:r w:rsidR="00B51A3B" w:rsidRPr="006B699D">
        <w:rPr>
          <w:rFonts w:hint="cs"/>
          <w:sz w:val="26"/>
          <w:szCs w:val="26"/>
          <w:rtl/>
        </w:rPr>
        <w:t>یک</w:t>
      </w:r>
      <w:r w:rsidRPr="006B699D">
        <w:rPr>
          <w:rFonts w:hint="cs"/>
          <w:sz w:val="26"/>
          <w:szCs w:val="26"/>
          <w:rtl/>
        </w:rPr>
        <w:t xml:space="preserve"> ماه از تاريخ وصول رسيدگي مي كند و نظر نهايي خود را ضمن ارسال يك نسخه از آن به پيمانكار، اعلام مي دارد. </w:t>
      </w:r>
    </w:p>
    <w:p w:rsidR="00BC246A" w:rsidRPr="006B699D" w:rsidRDefault="00BC246A" w:rsidP="00160B6D">
      <w:pPr>
        <w:tabs>
          <w:tab w:val="left" w:pos="1901"/>
        </w:tabs>
        <w:spacing w:after="0"/>
        <w:jc w:val="both"/>
        <w:rPr>
          <w:sz w:val="26"/>
          <w:szCs w:val="26"/>
          <w:rtl/>
        </w:rPr>
      </w:pPr>
      <w:r w:rsidRPr="006B699D">
        <w:rPr>
          <w:rFonts w:hint="cs"/>
          <w:sz w:val="26"/>
          <w:szCs w:val="26"/>
          <w:rtl/>
        </w:rPr>
        <w:t>در صورتي كه پيمانكار، ظرف مهلت تعيين شده، براي تهيه صورت وضعيت قطعي اقدام نكند، با تاييد كارفرما، مهندس مشاور به هزينه پيمانكار، اقدام به تهيه آن مي</w:t>
      </w:r>
      <w:r w:rsidR="00160B6D">
        <w:rPr>
          <w:sz w:val="26"/>
          <w:szCs w:val="26"/>
          <w:rtl/>
        </w:rPr>
        <w:softHyphen/>
      </w:r>
      <w:r w:rsidRPr="006B699D">
        <w:rPr>
          <w:rFonts w:hint="cs"/>
          <w:sz w:val="26"/>
          <w:szCs w:val="26"/>
          <w:rtl/>
        </w:rPr>
        <w:t>كند و بعد از امضاي پيمانكار براي تصويب كارفرما ارسال مي</w:t>
      </w:r>
      <w:r w:rsidR="00160B6D">
        <w:rPr>
          <w:sz w:val="26"/>
          <w:szCs w:val="26"/>
          <w:rtl/>
        </w:rPr>
        <w:softHyphen/>
      </w:r>
      <w:r w:rsidRPr="006B699D">
        <w:rPr>
          <w:rFonts w:hint="cs"/>
          <w:sz w:val="26"/>
          <w:szCs w:val="26"/>
          <w:rtl/>
        </w:rPr>
        <w:t>دارد. در صورتي</w:t>
      </w:r>
      <w:r w:rsidR="00160B6D">
        <w:rPr>
          <w:sz w:val="26"/>
          <w:szCs w:val="26"/>
          <w:rtl/>
        </w:rPr>
        <w:softHyphen/>
      </w:r>
      <w:r w:rsidRPr="006B699D">
        <w:rPr>
          <w:rFonts w:hint="cs"/>
          <w:sz w:val="26"/>
          <w:szCs w:val="26"/>
          <w:rtl/>
        </w:rPr>
        <w:t>كه پيمانكار از امضاي صورت وضعيت خودداري كند، مهندس مشاور بدون امضاي پيمانكار، صورت وضعيت را براي كارفرما مي</w:t>
      </w:r>
      <w:r w:rsidR="00160B6D">
        <w:rPr>
          <w:sz w:val="26"/>
          <w:szCs w:val="26"/>
          <w:rtl/>
        </w:rPr>
        <w:softHyphen/>
      </w:r>
      <w:r w:rsidRPr="006B699D">
        <w:rPr>
          <w:rFonts w:hint="cs"/>
          <w:sz w:val="26"/>
          <w:szCs w:val="26"/>
          <w:rtl/>
        </w:rPr>
        <w:t xml:space="preserve">فرستد. </w:t>
      </w:r>
    </w:p>
    <w:p w:rsidR="00BC246A" w:rsidRPr="006B699D" w:rsidRDefault="00160B6D" w:rsidP="00160B6D">
      <w:pPr>
        <w:tabs>
          <w:tab w:val="left" w:pos="1901"/>
        </w:tabs>
        <w:spacing w:after="0"/>
        <w:jc w:val="both"/>
        <w:rPr>
          <w:sz w:val="26"/>
          <w:szCs w:val="26"/>
          <w:rtl/>
        </w:rPr>
      </w:pPr>
      <w:r>
        <w:rPr>
          <w:rFonts w:hint="cs"/>
          <w:sz w:val="26"/>
          <w:szCs w:val="26"/>
          <w:rtl/>
        </w:rPr>
        <w:t>در حالتي كه پيمانكار</w:t>
      </w:r>
      <w:r w:rsidR="00BC246A" w:rsidRPr="006B699D">
        <w:rPr>
          <w:rFonts w:hint="cs"/>
          <w:sz w:val="26"/>
          <w:szCs w:val="26"/>
          <w:rtl/>
        </w:rPr>
        <w:t>، صورت وضعيت را قبلاً امضا نموده است</w:t>
      </w:r>
      <w:r w:rsidR="00487CC9" w:rsidRPr="006B699D">
        <w:rPr>
          <w:rFonts w:hint="cs"/>
          <w:sz w:val="26"/>
          <w:szCs w:val="26"/>
          <w:rtl/>
        </w:rPr>
        <w:t xml:space="preserve"> و</w:t>
      </w:r>
      <w:r w:rsidR="00BC246A" w:rsidRPr="006B699D">
        <w:rPr>
          <w:rFonts w:hint="cs"/>
          <w:sz w:val="26"/>
          <w:szCs w:val="26"/>
          <w:rtl/>
        </w:rPr>
        <w:t xml:space="preserve"> اعتراضي نسبت به نظر كارفرما داشته باشد يا در حالتي كه صورت وضعيت را قبلاً امضا نكرده است و نسبت به نظر كارفرما اعتراض دارد، اعتراض خود را حداكثر ظرف يك ماه از تاريخ وصول </w:t>
      </w:r>
      <w:r w:rsidR="00876166" w:rsidRPr="006B699D">
        <w:rPr>
          <w:rFonts w:hint="cs"/>
          <w:sz w:val="26"/>
          <w:szCs w:val="26"/>
          <w:rtl/>
        </w:rPr>
        <w:t xml:space="preserve">صورت </w:t>
      </w:r>
      <w:r w:rsidR="00BC246A" w:rsidRPr="006B699D">
        <w:rPr>
          <w:rFonts w:hint="cs"/>
          <w:sz w:val="26"/>
          <w:szCs w:val="26"/>
          <w:rtl/>
        </w:rPr>
        <w:t xml:space="preserve">وضعيت، با ارائه دليل و مدرك </w:t>
      </w:r>
      <w:r>
        <w:rPr>
          <w:rFonts w:hint="cs"/>
          <w:sz w:val="26"/>
          <w:szCs w:val="26"/>
          <w:rtl/>
        </w:rPr>
        <w:t xml:space="preserve"> يكجا به اطلاع كارفرما مي رساند</w:t>
      </w:r>
      <w:r w:rsidR="00BC246A" w:rsidRPr="006B699D">
        <w:rPr>
          <w:rFonts w:hint="cs"/>
          <w:sz w:val="26"/>
          <w:szCs w:val="26"/>
          <w:rtl/>
        </w:rPr>
        <w:t>. كارفرما حداكثر ظرف مدت يك ماه از تاريخ وصول نظر پيمانكار، به موارد اعتراض رسيدگي مي</w:t>
      </w:r>
      <w:r>
        <w:rPr>
          <w:sz w:val="26"/>
          <w:szCs w:val="26"/>
          <w:rtl/>
        </w:rPr>
        <w:softHyphen/>
      </w:r>
      <w:r w:rsidR="00BC246A" w:rsidRPr="006B699D">
        <w:rPr>
          <w:rFonts w:hint="cs"/>
          <w:sz w:val="26"/>
          <w:szCs w:val="26"/>
          <w:rtl/>
        </w:rPr>
        <w:t xml:space="preserve">كند و قبول يا رد آنها را اعلام مي نمايد. </w:t>
      </w:r>
    </w:p>
    <w:p w:rsidR="00BC246A" w:rsidRPr="006B699D" w:rsidRDefault="00BC246A" w:rsidP="00160B6D">
      <w:pPr>
        <w:tabs>
          <w:tab w:val="left" w:pos="1901"/>
        </w:tabs>
        <w:spacing w:after="0"/>
        <w:jc w:val="both"/>
        <w:rPr>
          <w:sz w:val="26"/>
          <w:szCs w:val="26"/>
          <w:rtl/>
        </w:rPr>
      </w:pPr>
      <w:r w:rsidRPr="006B699D">
        <w:rPr>
          <w:rFonts w:hint="cs"/>
          <w:sz w:val="26"/>
          <w:szCs w:val="26"/>
          <w:rtl/>
        </w:rPr>
        <w:t>پيمانكار مي</w:t>
      </w:r>
      <w:r w:rsidR="00160B6D">
        <w:rPr>
          <w:sz w:val="26"/>
          <w:szCs w:val="26"/>
          <w:rtl/>
        </w:rPr>
        <w:softHyphen/>
      </w:r>
      <w:r w:rsidRPr="006B699D">
        <w:rPr>
          <w:rFonts w:hint="cs"/>
          <w:sz w:val="26"/>
          <w:szCs w:val="26"/>
          <w:rtl/>
        </w:rPr>
        <w:t>تواند براي تعيين تكليف آن قسمت از اعتراض خود كه مورد قبول كارفرما واقع نمي شود، طبق ماده 53</w:t>
      </w:r>
      <w:r w:rsidR="00487CC9" w:rsidRPr="006B699D">
        <w:rPr>
          <w:rFonts w:hint="cs"/>
          <w:sz w:val="26"/>
          <w:szCs w:val="26"/>
          <w:rtl/>
        </w:rPr>
        <w:t xml:space="preserve"> شرایط عمومی پیمان </w:t>
      </w:r>
      <w:r w:rsidRPr="006B699D">
        <w:rPr>
          <w:rFonts w:hint="cs"/>
          <w:sz w:val="26"/>
          <w:szCs w:val="26"/>
          <w:rtl/>
        </w:rPr>
        <w:t xml:space="preserve">اقدام نمايد. </w:t>
      </w:r>
    </w:p>
    <w:p w:rsidR="00BC246A" w:rsidRPr="006B699D" w:rsidRDefault="00BC246A" w:rsidP="00160B6D">
      <w:pPr>
        <w:tabs>
          <w:tab w:val="left" w:pos="1901"/>
        </w:tabs>
        <w:spacing w:after="0"/>
        <w:jc w:val="both"/>
        <w:rPr>
          <w:sz w:val="26"/>
          <w:szCs w:val="26"/>
          <w:rtl/>
        </w:rPr>
      </w:pPr>
      <w:r w:rsidRPr="006B699D">
        <w:rPr>
          <w:rFonts w:hint="cs"/>
          <w:sz w:val="26"/>
          <w:szCs w:val="26"/>
          <w:rtl/>
        </w:rPr>
        <w:t>در صورتي</w:t>
      </w:r>
      <w:r w:rsidR="00160B6D">
        <w:rPr>
          <w:sz w:val="26"/>
          <w:szCs w:val="26"/>
          <w:rtl/>
        </w:rPr>
        <w:softHyphen/>
      </w:r>
      <w:r w:rsidRPr="006B699D">
        <w:rPr>
          <w:rFonts w:hint="cs"/>
          <w:sz w:val="26"/>
          <w:szCs w:val="26"/>
          <w:rtl/>
        </w:rPr>
        <w:t xml:space="preserve">كه پيمانكار ظرف مدت تعيين شده به صورت وضعيت اعتراض نكند، صورت وضعيت قطعي از طرف پيمانكار قبول شده تلقي مي شود. </w:t>
      </w:r>
    </w:p>
    <w:p w:rsidR="00BC246A" w:rsidRPr="006B699D" w:rsidRDefault="00BC246A" w:rsidP="00160B6D">
      <w:pPr>
        <w:tabs>
          <w:tab w:val="left" w:pos="1901"/>
        </w:tabs>
        <w:spacing w:after="0"/>
        <w:jc w:val="both"/>
        <w:rPr>
          <w:sz w:val="26"/>
          <w:szCs w:val="26"/>
          <w:rtl/>
        </w:rPr>
      </w:pPr>
      <w:r w:rsidRPr="006B699D">
        <w:rPr>
          <w:rFonts w:hint="cs"/>
          <w:sz w:val="26"/>
          <w:szCs w:val="26"/>
          <w:rtl/>
        </w:rPr>
        <w:t xml:space="preserve">مقادير كارها </w:t>
      </w:r>
      <w:r w:rsidR="00876166" w:rsidRPr="006B699D">
        <w:rPr>
          <w:rFonts w:hint="cs"/>
          <w:sz w:val="26"/>
          <w:szCs w:val="26"/>
          <w:rtl/>
        </w:rPr>
        <w:t xml:space="preserve">که </w:t>
      </w:r>
      <w:r w:rsidRPr="006B699D">
        <w:rPr>
          <w:rFonts w:hint="cs"/>
          <w:sz w:val="26"/>
          <w:szCs w:val="26"/>
          <w:rtl/>
        </w:rPr>
        <w:t xml:space="preserve">به ترتيب بالا در صورت وضعيت قطعي منظور مي شود، به تنهايي قاطع است و ماخذ تسويه حساب قرار مي گيرد، هرچند كه بين آنها و مقاديري كه در صورت وضعيت هاي موقت منظور گرديده است، اختلاف باشد. </w:t>
      </w:r>
    </w:p>
    <w:p w:rsidR="00BC246A" w:rsidRPr="006B699D" w:rsidRDefault="00BC246A" w:rsidP="00160B6D">
      <w:pPr>
        <w:tabs>
          <w:tab w:val="left" w:pos="1901"/>
        </w:tabs>
        <w:spacing w:after="0"/>
        <w:jc w:val="both"/>
        <w:rPr>
          <w:sz w:val="26"/>
          <w:szCs w:val="26"/>
          <w:rtl/>
        </w:rPr>
      </w:pPr>
      <w:r w:rsidRPr="006B699D">
        <w:rPr>
          <w:rFonts w:hint="cs"/>
          <w:sz w:val="26"/>
          <w:szCs w:val="26"/>
          <w:rtl/>
        </w:rPr>
        <w:t xml:space="preserve">هرگاه با توجه به صورت وضعيت قطعي تصويب شده و ساير حساب هاي پيمانكار، پيمانكار بدهكار نباشد، نصف تضمين حسن انجام كار آزاد مي شود. </w:t>
      </w:r>
    </w:p>
    <w:p w:rsidR="00BC246A" w:rsidRPr="006B699D" w:rsidRDefault="00BC246A" w:rsidP="00160B6D">
      <w:pPr>
        <w:tabs>
          <w:tab w:val="left" w:pos="1901"/>
        </w:tabs>
        <w:spacing w:after="0"/>
        <w:jc w:val="both"/>
        <w:rPr>
          <w:sz w:val="26"/>
          <w:szCs w:val="26"/>
          <w:rtl/>
        </w:rPr>
      </w:pPr>
      <w:r w:rsidRPr="006B699D">
        <w:rPr>
          <w:rFonts w:hint="cs"/>
          <w:sz w:val="26"/>
          <w:szCs w:val="26"/>
          <w:rtl/>
        </w:rPr>
        <w:lastRenderedPageBreak/>
        <w:t>تبصره</w:t>
      </w:r>
      <w:r w:rsidR="00160B6D">
        <w:rPr>
          <w:rFonts w:hint="cs"/>
          <w:sz w:val="26"/>
          <w:szCs w:val="26"/>
          <w:rtl/>
        </w:rPr>
        <w:t>-</w:t>
      </w:r>
      <w:r w:rsidRPr="006B699D">
        <w:rPr>
          <w:rFonts w:hint="cs"/>
          <w:sz w:val="26"/>
          <w:szCs w:val="26"/>
          <w:rtl/>
        </w:rPr>
        <w:t xml:space="preserve"> در مواردي كه طبق مواد 47 يا 48</w:t>
      </w:r>
      <w:r w:rsidR="00487CC9" w:rsidRPr="006B699D">
        <w:rPr>
          <w:rFonts w:hint="cs"/>
          <w:sz w:val="26"/>
          <w:szCs w:val="26"/>
          <w:rtl/>
        </w:rPr>
        <w:t xml:space="preserve"> شرایط عمومی پیمان</w:t>
      </w:r>
      <w:r w:rsidRPr="006B699D">
        <w:rPr>
          <w:rFonts w:hint="cs"/>
          <w:sz w:val="26"/>
          <w:szCs w:val="26"/>
          <w:rtl/>
        </w:rPr>
        <w:t xml:space="preserve"> پس از فسخ يا خاتمه پيمان، اقدام به تهيه صورت وضعيت قطعي مي</w:t>
      </w:r>
      <w:r w:rsidR="00160B6D">
        <w:rPr>
          <w:sz w:val="26"/>
          <w:szCs w:val="26"/>
          <w:rtl/>
        </w:rPr>
        <w:softHyphen/>
      </w:r>
      <w:r w:rsidRPr="006B699D">
        <w:rPr>
          <w:rFonts w:hint="cs"/>
          <w:sz w:val="26"/>
          <w:szCs w:val="26"/>
          <w:rtl/>
        </w:rPr>
        <w:t>شود، مهلت تهيه صورت وضعيت قطعي، به ترتيب از تاريخ صورت برداري يا تاريخ تحويل كارهاي انجام شده مي</w:t>
      </w:r>
      <w:r w:rsidR="00160B6D">
        <w:rPr>
          <w:sz w:val="26"/>
          <w:szCs w:val="26"/>
          <w:rtl/>
        </w:rPr>
        <w:softHyphen/>
      </w:r>
      <w:r w:rsidRPr="006B699D">
        <w:rPr>
          <w:rFonts w:hint="cs"/>
          <w:sz w:val="26"/>
          <w:szCs w:val="26"/>
          <w:rtl/>
        </w:rPr>
        <w:t xml:space="preserve">باشد. </w:t>
      </w:r>
    </w:p>
    <w:p w:rsidR="00BC246A" w:rsidRPr="00527655" w:rsidRDefault="00BC246A" w:rsidP="006D6DD7">
      <w:pPr>
        <w:spacing w:after="0" w:line="360" w:lineRule="auto"/>
        <w:outlineLvl w:val="0"/>
        <w:rPr>
          <w:b/>
          <w:bCs/>
          <w:rtl/>
        </w:rPr>
      </w:pPr>
      <w:r w:rsidRPr="00527655">
        <w:rPr>
          <w:rFonts w:hint="cs"/>
          <w:b/>
          <w:bCs/>
          <w:rtl/>
        </w:rPr>
        <w:t xml:space="preserve">ماده 41. تحويل قطعي </w:t>
      </w:r>
    </w:p>
    <w:p w:rsidR="00BC246A" w:rsidRPr="006B699D" w:rsidRDefault="00BC246A" w:rsidP="00C00E72">
      <w:pPr>
        <w:tabs>
          <w:tab w:val="left" w:pos="1901"/>
        </w:tabs>
        <w:spacing w:after="0"/>
        <w:jc w:val="both"/>
        <w:rPr>
          <w:sz w:val="26"/>
          <w:szCs w:val="26"/>
          <w:rtl/>
        </w:rPr>
      </w:pPr>
      <w:r w:rsidRPr="006B699D">
        <w:rPr>
          <w:rFonts w:hint="cs"/>
          <w:sz w:val="26"/>
          <w:szCs w:val="26"/>
          <w:rtl/>
        </w:rPr>
        <w:t>در پايان دوره تضمين تعيين شده در ماده 5 موافقت نامه، كارفرما بنا به تقاضاي پيمانكار و تا</w:t>
      </w:r>
      <w:r w:rsidR="000728E3" w:rsidRPr="006B699D">
        <w:rPr>
          <w:rFonts w:hint="cs"/>
          <w:sz w:val="26"/>
          <w:szCs w:val="26"/>
          <w:rtl/>
        </w:rPr>
        <w:t>ی</w:t>
      </w:r>
      <w:r w:rsidRPr="006B699D">
        <w:rPr>
          <w:rFonts w:hint="cs"/>
          <w:sz w:val="26"/>
          <w:szCs w:val="26"/>
          <w:rtl/>
        </w:rPr>
        <w:t>يد مهندس مشاور، اعضاي هيات تحويل قطعي و تاريخ تشكيل هيات را، به همان گونه كه در ماده 39</w:t>
      </w:r>
      <w:r w:rsidR="00487CC9" w:rsidRPr="006B699D">
        <w:rPr>
          <w:rFonts w:hint="cs"/>
          <w:sz w:val="26"/>
          <w:szCs w:val="26"/>
          <w:rtl/>
        </w:rPr>
        <w:t xml:space="preserve"> شرایط عمومی پیمان </w:t>
      </w:r>
      <w:r w:rsidRPr="006B699D">
        <w:rPr>
          <w:rFonts w:hint="cs"/>
          <w:sz w:val="26"/>
          <w:szCs w:val="26"/>
          <w:rtl/>
        </w:rPr>
        <w:t>براي تحويل موقت پيش بيني شده است، معين و به پيمانكار ابلاغ ميكند. هيات تحويل قطعي، پس از بازديد كارها، هرگاه عيب و نقصي كه ناشي از كار پيمانكار باشد مشاهده ننما</w:t>
      </w:r>
      <w:r w:rsidR="00C00E72">
        <w:rPr>
          <w:rFonts w:hint="cs"/>
          <w:sz w:val="26"/>
          <w:szCs w:val="26"/>
          <w:rtl/>
        </w:rPr>
        <w:t>يد موضوع پيمان را تحويل قطعي مي</w:t>
      </w:r>
      <w:r w:rsidR="00C00E72">
        <w:rPr>
          <w:sz w:val="26"/>
          <w:szCs w:val="26"/>
          <w:rtl/>
        </w:rPr>
        <w:softHyphen/>
      </w:r>
      <w:r w:rsidRPr="006B699D">
        <w:rPr>
          <w:rFonts w:hint="cs"/>
          <w:sz w:val="26"/>
          <w:szCs w:val="26"/>
          <w:rtl/>
        </w:rPr>
        <w:t>گيرد و بي درنگ صورت جلسه آن را تنظيم و براي كارفرما ارسال مي</w:t>
      </w:r>
      <w:r w:rsidR="00C00E72">
        <w:rPr>
          <w:sz w:val="26"/>
          <w:szCs w:val="26"/>
          <w:rtl/>
        </w:rPr>
        <w:softHyphen/>
      </w:r>
      <w:r w:rsidRPr="006B699D">
        <w:rPr>
          <w:rFonts w:hint="cs"/>
          <w:sz w:val="26"/>
          <w:szCs w:val="26"/>
          <w:rtl/>
        </w:rPr>
        <w:t>كند و نسخه</w:t>
      </w:r>
      <w:r w:rsidR="00C00E72">
        <w:rPr>
          <w:sz w:val="26"/>
          <w:szCs w:val="26"/>
          <w:rtl/>
        </w:rPr>
        <w:softHyphen/>
      </w:r>
      <w:r w:rsidRPr="006B699D">
        <w:rPr>
          <w:rFonts w:hint="cs"/>
          <w:sz w:val="26"/>
          <w:szCs w:val="26"/>
          <w:rtl/>
        </w:rPr>
        <w:t>اي از آن را تا ابلاغ از سوي كارفرما، به پيمانكار مي</w:t>
      </w:r>
      <w:r w:rsidR="00C00E72">
        <w:rPr>
          <w:sz w:val="26"/>
          <w:szCs w:val="26"/>
          <w:rtl/>
        </w:rPr>
        <w:softHyphen/>
      </w:r>
      <w:r w:rsidRPr="006B699D">
        <w:rPr>
          <w:rFonts w:hint="cs"/>
          <w:sz w:val="26"/>
          <w:szCs w:val="26"/>
          <w:rtl/>
        </w:rPr>
        <w:t xml:space="preserve">دهد، و سپس كارفرما با تصويب تحويل قطعي كار را به پيمانكار ابلاغ مي نمايد. </w:t>
      </w:r>
    </w:p>
    <w:p w:rsidR="00BC246A" w:rsidRPr="006B699D" w:rsidRDefault="00BC246A" w:rsidP="00C00E72">
      <w:pPr>
        <w:tabs>
          <w:tab w:val="left" w:pos="1901"/>
        </w:tabs>
        <w:spacing w:after="0"/>
        <w:jc w:val="both"/>
        <w:rPr>
          <w:sz w:val="26"/>
          <w:szCs w:val="26"/>
          <w:rtl/>
        </w:rPr>
      </w:pPr>
      <w:r w:rsidRPr="006B699D">
        <w:rPr>
          <w:rFonts w:hint="cs"/>
          <w:sz w:val="26"/>
          <w:szCs w:val="26"/>
          <w:rtl/>
        </w:rPr>
        <w:t xml:space="preserve">تبصره 1. هرگاه هيات تحويل قطعي، عيب و نقصي ناشي از كار پيمانكار مشاهده  كند، </w:t>
      </w:r>
      <w:r w:rsidR="00487CC9" w:rsidRPr="006B699D">
        <w:rPr>
          <w:rFonts w:hint="cs"/>
          <w:sz w:val="26"/>
          <w:szCs w:val="26"/>
          <w:rtl/>
        </w:rPr>
        <w:t xml:space="preserve">پیمانکار باید </w:t>
      </w:r>
      <w:r w:rsidRPr="006B699D">
        <w:rPr>
          <w:rFonts w:hint="cs"/>
          <w:sz w:val="26"/>
          <w:szCs w:val="26"/>
          <w:rtl/>
        </w:rPr>
        <w:t>براي رفع آنها طبق ماده 42</w:t>
      </w:r>
      <w:r w:rsidR="00C00E72">
        <w:rPr>
          <w:rFonts w:hint="cs"/>
          <w:sz w:val="26"/>
          <w:szCs w:val="26"/>
          <w:rtl/>
        </w:rPr>
        <w:t xml:space="preserve"> </w:t>
      </w:r>
      <w:r w:rsidR="00487CC9" w:rsidRPr="006B699D">
        <w:rPr>
          <w:rFonts w:hint="cs"/>
          <w:sz w:val="26"/>
          <w:szCs w:val="26"/>
          <w:rtl/>
        </w:rPr>
        <w:t>شرایط عمومی پیمان</w:t>
      </w:r>
      <w:r w:rsidRPr="006B699D">
        <w:rPr>
          <w:rFonts w:hint="cs"/>
          <w:sz w:val="26"/>
          <w:szCs w:val="26"/>
          <w:rtl/>
        </w:rPr>
        <w:t xml:space="preserve"> رفتار مي</w:t>
      </w:r>
      <w:r w:rsidR="00C00E72">
        <w:rPr>
          <w:sz w:val="26"/>
          <w:szCs w:val="26"/>
          <w:rtl/>
        </w:rPr>
        <w:softHyphen/>
      </w:r>
      <w:r w:rsidRPr="006B699D">
        <w:rPr>
          <w:rFonts w:hint="cs"/>
          <w:sz w:val="26"/>
          <w:szCs w:val="26"/>
          <w:rtl/>
        </w:rPr>
        <w:t xml:space="preserve">شود. </w:t>
      </w:r>
    </w:p>
    <w:p w:rsidR="00BC246A" w:rsidRPr="006B699D" w:rsidRDefault="00BC246A" w:rsidP="00C00E72">
      <w:pPr>
        <w:tabs>
          <w:tab w:val="left" w:pos="1901"/>
        </w:tabs>
        <w:spacing w:after="0"/>
        <w:jc w:val="both"/>
        <w:rPr>
          <w:sz w:val="26"/>
          <w:szCs w:val="26"/>
          <w:rtl/>
        </w:rPr>
      </w:pPr>
      <w:r w:rsidRPr="006B699D">
        <w:rPr>
          <w:rFonts w:hint="cs"/>
          <w:sz w:val="26"/>
          <w:szCs w:val="26"/>
          <w:rtl/>
        </w:rPr>
        <w:t>تبصره 2 . اگر پيمانكار در  پايان دوره تضمين تعيين شده در ماده 5 موافقت نامه، تقاضاي تحويل قطعي كار را ننمايد، مكلف به رفع نواقص ناشي از كار خود كه تا تاريخ تقاضاي تحويل قطعي بروز كرده است مي</w:t>
      </w:r>
      <w:r w:rsidR="00C00E72">
        <w:rPr>
          <w:sz w:val="26"/>
          <w:szCs w:val="26"/>
          <w:rtl/>
        </w:rPr>
        <w:softHyphen/>
      </w:r>
      <w:r w:rsidRPr="006B699D">
        <w:rPr>
          <w:rFonts w:hint="cs"/>
          <w:sz w:val="26"/>
          <w:szCs w:val="26"/>
          <w:rtl/>
        </w:rPr>
        <w:t xml:space="preserve">باشد و تاريخ تقاضاي پيمانكار ملاك اقدامات مربوط به تحويل قطعي است. </w:t>
      </w:r>
    </w:p>
    <w:p w:rsidR="00BC246A" w:rsidRPr="006B699D" w:rsidRDefault="00BC246A" w:rsidP="00C00E72">
      <w:pPr>
        <w:tabs>
          <w:tab w:val="left" w:pos="1901"/>
        </w:tabs>
        <w:spacing w:after="0"/>
        <w:jc w:val="both"/>
        <w:rPr>
          <w:sz w:val="26"/>
          <w:szCs w:val="26"/>
          <w:rtl/>
        </w:rPr>
      </w:pPr>
      <w:r w:rsidRPr="006B699D">
        <w:rPr>
          <w:rFonts w:hint="cs"/>
          <w:sz w:val="26"/>
          <w:szCs w:val="26"/>
          <w:rtl/>
        </w:rPr>
        <w:t xml:space="preserve">تبصره 3. اگر كارفرما با وجود تقاضاي پيمانكار، اقدام به اعزام هيات تحويل نكند و اين تاخير بيش از دو ماه به طول انجامد و پس از درخواست مجدد پيمانكار و انقضاي يك ماه از تاريخ تقاضاي مجدد كارفرما در اين زمينه اقدامي نكند، عمليات موضوع پيمان تحويل قطعي شده تلقي مي گردد و بايد اقدامات پس از تحويل قطعي در مورد آن انجام شود. </w:t>
      </w:r>
    </w:p>
    <w:p w:rsidR="00BC246A" w:rsidRPr="00527655" w:rsidRDefault="00BC246A" w:rsidP="006D6DD7">
      <w:pPr>
        <w:spacing w:after="0" w:line="360" w:lineRule="auto"/>
        <w:outlineLvl w:val="0"/>
        <w:rPr>
          <w:b/>
          <w:bCs/>
          <w:rtl/>
        </w:rPr>
      </w:pPr>
      <w:r w:rsidRPr="00527655">
        <w:rPr>
          <w:rFonts w:hint="cs"/>
          <w:b/>
          <w:bCs/>
          <w:rtl/>
        </w:rPr>
        <w:t>ماده 42.</w:t>
      </w:r>
      <w:r w:rsidR="00BD26A0">
        <w:rPr>
          <w:rFonts w:hint="cs"/>
          <w:b/>
          <w:bCs/>
          <w:rtl/>
        </w:rPr>
        <w:t xml:space="preserve"> </w:t>
      </w:r>
      <w:r w:rsidRPr="00527655">
        <w:rPr>
          <w:rFonts w:hint="cs"/>
          <w:b/>
          <w:bCs/>
          <w:rtl/>
        </w:rPr>
        <w:t xml:space="preserve">مسئوليت هاي دوره تضمين </w:t>
      </w:r>
    </w:p>
    <w:p w:rsidR="00BC246A" w:rsidRPr="006B699D" w:rsidRDefault="00BC246A" w:rsidP="004822D3">
      <w:pPr>
        <w:tabs>
          <w:tab w:val="left" w:pos="1901"/>
        </w:tabs>
        <w:spacing w:after="0"/>
        <w:jc w:val="both"/>
        <w:rPr>
          <w:sz w:val="26"/>
          <w:szCs w:val="26"/>
          <w:rtl/>
        </w:rPr>
      </w:pPr>
      <w:r w:rsidRPr="006B699D">
        <w:rPr>
          <w:rFonts w:hint="cs"/>
          <w:sz w:val="26"/>
          <w:szCs w:val="26"/>
          <w:rtl/>
        </w:rPr>
        <w:t xml:space="preserve">اگر در دوره تضمين، معايب و نواقصي در كار </w:t>
      </w:r>
      <w:r w:rsidR="000728E3" w:rsidRPr="006B699D">
        <w:rPr>
          <w:rFonts w:hint="cs"/>
          <w:sz w:val="26"/>
          <w:szCs w:val="26"/>
          <w:rtl/>
        </w:rPr>
        <w:t>مشاهده گردد</w:t>
      </w:r>
      <w:r w:rsidRPr="006B699D">
        <w:rPr>
          <w:rFonts w:hint="cs"/>
          <w:sz w:val="26"/>
          <w:szCs w:val="26"/>
          <w:rtl/>
        </w:rPr>
        <w:t xml:space="preserve"> كه ناشي از كار پيمانكار باشد، پيمانكار مكلف است كه آن معايب و نواقص را به هزينه خود رفع كند. براي اين منظور، كارفرما مراتب را با ذكر معايب و نواقص و محل آنها به پيمانكار ابلاغ مي كند و پيمانكار بايد حداكثر 15 روز پس از ابلاغ كارفرما، شروع به رفع معايب و نواقص مي كند و آنها را طي مدتي كه م</w:t>
      </w:r>
      <w:r w:rsidR="000728E3" w:rsidRPr="006B699D">
        <w:rPr>
          <w:rFonts w:hint="cs"/>
          <w:sz w:val="26"/>
          <w:szCs w:val="26"/>
          <w:rtl/>
        </w:rPr>
        <w:t>و</w:t>
      </w:r>
      <w:r w:rsidRPr="006B699D">
        <w:rPr>
          <w:rFonts w:hint="cs"/>
          <w:sz w:val="26"/>
          <w:szCs w:val="26"/>
          <w:rtl/>
        </w:rPr>
        <w:t xml:space="preserve">رد قبول كارفرماست، رفع نمايد. </w:t>
      </w:r>
    </w:p>
    <w:p w:rsidR="00BC246A" w:rsidRPr="006B699D" w:rsidRDefault="00BC246A" w:rsidP="004822D3">
      <w:pPr>
        <w:tabs>
          <w:tab w:val="left" w:pos="1901"/>
        </w:tabs>
        <w:spacing w:after="0"/>
        <w:jc w:val="both"/>
        <w:rPr>
          <w:sz w:val="26"/>
          <w:szCs w:val="26"/>
          <w:rtl/>
        </w:rPr>
      </w:pPr>
      <w:r w:rsidRPr="006B699D">
        <w:rPr>
          <w:rFonts w:hint="cs"/>
          <w:sz w:val="26"/>
          <w:szCs w:val="26"/>
          <w:rtl/>
        </w:rPr>
        <w:t xml:space="preserve">هرگاه پيمانكار در انجام اين تعهد قصور ورزد يا مسامحه كند، كارفرما حق دارد آن معايب را خودش يا به ترتيبي كه مقتضي بداند رفع نمايد و هزينه آن را به اضافه 15 درصد، از محل تضمين پيمانكار يا هر نوع مطالبات و سپرده اي كه پيمانكار نزد او دارد، برداشت نمايد. </w:t>
      </w:r>
    </w:p>
    <w:p w:rsidR="00BC246A" w:rsidRPr="00527655" w:rsidRDefault="00AC29D8" w:rsidP="00527655">
      <w:pPr>
        <w:spacing w:after="0" w:line="360" w:lineRule="auto"/>
        <w:ind w:left="360"/>
        <w:jc w:val="center"/>
        <w:outlineLvl w:val="0"/>
        <w:rPr>
          <w:b/>
          <w:bCs/>
          <w:rtl/>
        </w:rPr>
      </w:pPr>
      <w:r w:rsidRPr="00527655">
        <w:rPr>
          <w:b/>
          <w:bCs/>
          <w:rtl/>
        </w:rPr>
        <w:tab/>
      </w:r>
    </w:p>
    <w:p w:rsidR="009E0DF6" w:rsidRDefault="009E0DF6">
      <w:pPr>
        <w:bidi w:val="0"/>
        <w:rPr>
          <w:b/>
          <w:bCs/>
          <w:rtl/>
        </w:rPr>
      </w:pPr>
      <w:r>
        <w:rPr>
          <w:b/>
          <w:bCs/>
          <w:rtl/>
        </w:rPr>
        <w:br w:type="page"/>
      </w:r>
    </w:p>
    <w:p w:rsidR="00BC246A" w:rsidRPr="00527655" w:rsidRDefault="00BC246A" w:rsidP="00527655">
      <w:pPr>
        <w:spacing w:after="0" w:line="360" w:lineRule="auto"/>
        <w:ind w:left="360"/>
        <w:jc w:val="center"/>
        <w:outlineLvl w:val="0"/>
        <w:rPr>
          <w:b/>
          <w:bCs/>
          <w:rtl/>
        </w:rPr>
      </w:pPr>
      <w:r w:rsidRPr="00527655">
        <w:rPr>
          <w:rFonts w:hint="cs"/>
          <w:b/>
          <w:bCs/>
          <w:rtl/>
        </w:rPr>
        <w:lastRenderedPageBreak/>
        <w:t xml:space="preserve">فصل پنجم </w:t>
      </w:r>
    </w:p>
    <w:p w:rsidR="00BC246A" w:rsidRPr="004822D3" w:rsidRDefault="004822D3" w:rsidP="004822D3">
      <w:pPr>
        <w:spacing w:after="0" w:line="360" w:lineRule="auto"/>
        <w:ind w:left="360"/>
        <w:jc w:val="center"/>
        <w:rPr>
          <w:b/>
          <w:bCs/>
          <w:rtl/>
        </w:rPr>
      </w:pPr>
      <w:r>
        <w:rPr>
          <w:rFonts w:hint="cs"/>
          <w:b/>
          <w:bCs/>
          <w:rtl/>
        </w:rPr>
        <w:t>حوادث قهري، فسخ، ختم، تعليق</w:t>
      </w:r>
      <w:r w:rsidR="00BC246A" w:rsidRPr="00527655">
        <w:rPr>
          <w:rFonts w:hint="cs"/>
          <w:b/>
          <w:bCs/>
          <w:rtl/>
        </w:rPr>
        <w:t>، هزينه ت</w:t>
      </w:r>
      <w:r>
        <w:rPr>
          <w:rFonts w:hint="cs"/>
          <w:b/>
          <w:bCs/>
          <w:rtl/>
        </w:rPr>
        <w:t>سريع، خسارت تاخير، تسويه حساب</w:t>
      </w:r>
      <w:r w:rsidR="00BC246A" w:rsidRPr="00527655">
        <w:rPr>
          <w:rFonts w:hint="cs"/>
          <w:b/>
          <w:bCs/>
          <w:rtl/>
        </w:rPr>
        <w:t xml:space="preserve">، حل اختلاف </w:t>
      </w:r>
    </w:p>
    <w:p w:rsidR="00BC246A" w:rsidRPr="00527655" w:rsidRDefault="00BC246A" w:rsidP="006D6DD7">
      <w:pPr>
        <w:spacing w:after="0" w:line="360" w:lineRule="auto"/>
        <w:outlineLvl w:val="0"/>
        <w:rPr>
          <w:b/>
          <w:bCs/>
          <w:rtl/>
        </w:rPr>
      </w:pPr>
      <w:r w:rsidRPr="00527655">
        <w:rPr>
          <w:rFonts w:hint="cs"/>
          <w:b/>
          <w:bCs/>
          <w:rtl/>
        </w:rPr>
        <w:t xml:space="preserve">ماده 43. بروز حوادث قهري </w:t>
      </w:r>
    </w:p>
    <w:p w:rsidR="00AC29D8" w:rsidRPr="006B699D" w:rsidRDefault="00BC246A" w:rsidP="00C00E72">
      <w:pPr>
        <w:tabs>
          <w:tab w:val="left" w:pos="1901"/>
        </w:tabs>
        <w:spacing w:after="0"/>
        <w:jc w:val="both"/>
        <w:rPr>
          <w:sz w:val="26"/>
          <w:szCs w:val="26"/>
          <w:rtl/>
        </w:rPr>
      </w:pPr>
      <w:r w:rsidRPr="006B699D">
        <w:rPr>
          <w:rFonts w:hint="cs"/>
          <w:sz w:val="26"/>
          <w:szCs w:val="26"/>
          <w:rtl/>
        </w:rPr>
        <w:t>جنگ، اعم از اعلام شده يا نشده،</w:t>
      </w:r>
      <w:r w:rsidR="00C00E72">
        <w:rPr>
          <w:rFonts w:hint="cs"/>
          <w:sz w:val="26"/>
          <w:szCs w:val="26"/>
          <w:rtl/>
        </w:rPr>
        <w:t xml:space="preserve"> </w:t>
      </w:r>
      <w:r w:rsidRPr="006B699D">
        <w:rPr>
          <w:rFonts w:hint="cs"/>
          <w:sz w:val="26"/>
          <w:szCs w:val="26"/>
          <w:rtl/>
        </w:rPr>
        <w:t>انقلاب ها و اعتصاب هاي عمومي، شيوع بيماري هاي واگير دار، زلزله، سيل و طغيان</w:t>
      </w:r>
      <w:r w:rsidR="00C00E72">
        <w:rPr>
          <w:sz w:val="26"/>
          <w:szCs w:val="26"/>
          <w:rtl/>
        </w:rPr>
        <w:softHyphen/>
      </w:r>
      <w:r w:rsidRPr="006B699D">
        <w:rPr>
          <w:rFonts w:hint="cs"/>
          <w:sz w:val="26"/>
          <w:szCs w:val="26"/>
          <w:rtl/>
        </w:rPr>
        <w:t>هاي غير عادي،</w:t>
      </w:r>
      <w:r w:rsidR="00C00E72">
        <w:rPr>
          <w:rFonts w:hint="cs"/>
          <w:sz w:val="26"/>
          <w:szCs w:val="26"/>
          <w:rtl/>
        </w:rPr>
        <w:t xml:space="preserve"> </w:t>
      </w:r>
      <w:r w:rsidRPr="006B699D">
        <w:rPr>
          <w:rFonts w:hint="cs"/>
          <w:sz w:val="26"/>
          <w:szCs w:val="26"/>
          <w:rtl/>
        </w:rPr>
        <w:t xml:space="preserve">‌آتش سوزي هاي دامنه دار و مهار نشدني، طوفان، و حوادث مشابه خارج از كنترل دو طرف پيمان كه در منطقه اجراي كار وقوع يابد و ادامه كار را براي پيمانكار ناممكن سازد جزء حوادث قهري </w:t>
      </w:r>
      <w:r w:rsidR="00AC29D8" w:rsidRPr="006B699D">
        <w:rPr>
          <w:rFonts w:hint="cs"/>
          <w:sz w:val="26"/>
          <w:szCs w:val="26"/>
          <w:rtl/>
        </w:rPr>
        <w:t>بشمار می‌رود در بروز حوادث قهری، هیچ یک از دو طرف، مسئول خسارت</w:t>
      </w:r>
      <w:r w:rsidR="009E0DF6" w:rsidRPr="006B699D">
        <w:rPr>
          <w:rFonts w:hint="cs"/>
          <w:sz w:val="26"/>
          <w:szCs w:val="26"/>
          <w:rtl/>
        </w:rPr>
        <w:t xml:space="preserve"> </w:t>
      </w:r>
      <w:r w:rsidR="00AC29D8" w:rsidRPr="006B699D">
        <w:rPr>
          <w:rFonts w:hint="cs"/>
          <w:sz w:val="26"/>
          <w:szCs w:val="26"/>
          <w:rtl/>
        </w:rPr>
        <w:t xml:space="preserve">های وارد شده بطرف دیگر در اثر این حوادث نیست. </w:t>
      </w:r>
    </w:p>
    <w:p w:rsidR="00BC246A" w:rsidRPr="00527655" w:rsidRDefault="00BC246A" w:rsidP="006D6DD7">
      <w:pPr>
        <w:spacing w:after="0" w:line="360" w:lineRule="auto"/>
        <w:outlineLvl w:val="0"/>
        <w:rPr>
          <w:b/>
          <w:bCs/>
          <w:rtl/>
        </w:rPr>
      </w:pPr>
      <w:r w:rsidRPr="00527655">
        <w:rPr>
          <w:rFonts w:hint="cs"/>
          <w:b/>
          <w:bCs/>
          <w:rtl/>
        </w:rPr>
        <w:t xml:space="preserve">ماده 44. ممنوعيت قانوني </w:t>
      </w:r>
    </w:p>
    <w:p w:rsidR="00BC246A" w:rsidRPr="006B699D" w:rsidRDefault="00BC246A" w:rsidP="004822D3">
      <w:pPr>
        <w:tabs>
          <w:tab w:val="left" w:pos="1901"/>
        </w:tabs>
        <w:spacing w:after="0"/>
        <w:jc w:val="both"/>
        <w:rPr>
          <w:sz w:val="26"/>
          <w:szCs w:val="26"/>
          <w:rtl/>
        </w:rPr>
      </w:pPr>
      <w:r w:rsidRPr="006B699D">
        <w:rPr>
          <w:rFonts w:hint="cs"/>
          <w:sz w:val="26"/>
          <w:szCs w:val="26"/>
          <w:rtl/>
        </w:rPr>
        <w:t>پيمانكار اعلام مي كند كه در موقع عقد پيمان، مشمول قانون منع مداخله، مصوب بيست و دوم دي ماه هزار و سيصد و هفت نيست و در صورتي ك</w:t>
      </w:r>
      <w:r w:rsidR="004822D3">
        <w:rPr>
          <w:rFonts w:hint="cs"/>
          <w:sz w:val="26"/>
          <w:szCs w:val="26"/>
          <w:rtl/>
        </w:rPr>
        <w:t>ه خلاف آن براي كارفرما محرز شود</w:t>
      </w:r>
      <w:r w:rsidRPr="006B699D">
        <w:rPr>
          <w:rFonts w:hint="cs"/>
          <w:sz w:val="26"/>
          <w:szCs w:val="26"/>
          <w:rtl/>
        </w:rPr>
        <w:t xml:space="preserve">، پيمان فسخ و طبق ماده 47 رفتار مي شود. </w:t>
      </w:r>
    </w:p>
    <w:p w:rsidR="00BC246A" w:rsidRPr="006B699D" w:rsidRDefault="00BC246A" w:rsidP="004822D3">
      <w:pPr>
        <w:tabs>
          <w:tab w:val="left" w:pos="1901"/>
        </w:tabs>
        <w:spacing w:after="0"/>
        <w:jc w:val="both"/>
        <w:rPr>
          <w:sz w:val="26"/>
          <w:szCs w:val="26"/>
          <w:rtl/>
        </w:rPr>
      </w:pPr>
      <w:r w:rsidRPr="006B699D">
        <w:rPr>
          <w:rFonts w:hint="cs"/>
          <w:sz w:val="26"/>
          <w:szCs w:val="26"/>
          <w:rtl/>
        </w:rPr>
        <w:t>هرگاه ضمن انجام كار تحويل موقت</w:t>
      </w:r>
      <w:r w:rsidR="004822D3">
        <w:rPr>
          <w:rFonts w:hint="cs"/>
          <w:sz w:val="26"/>
          <w:szCs w:val="26"/>
          <w:rtl/>
        </w:rPr>
        <w:t>، پيمانكار</w:t>
      </w:r>
      <w:r w:rsidRPr="006B699D">
        <w:rPr>
          <w:rFonts w:hint="cs"/>
          <w:sz w:val="26"/>
          <w:szCs w:val="26"/>
          <w:rtl/>
        </w:rPr>
        <w:t>، به علل زير مشمول قانون پيش</w:t>
      </w:r>
      <w:r w:rsidR="009E0DF6" w:rsidRPr="006B699D">
        <w:rPr>
          <w:rFonts w:hint="cs"/>
          <w:sz w:val="26"/>
          <w:szCs w:val="26"/>
          <w:rtl/>
        </w:rPr>
        <w:t xml:space="preserve"> </w:t>
      </w:r>
      <w:r w:rsidRPr="006B699D">
        <w:rPr>
          <w:rFonts w:hint="cs"/>
          <w:sz w:val="26"/>
          <w:szCs w:val="26"/>
          <w:rtl/>
        </w:rPr>
        <w:t xml:space="preserve">گفته شود: </w:t>
      </w:r>
    </w:p>
    <w:p w:rsidR="00BC246A" w:rsidRPr="006B699D" w:rsidRDefault="00BC246A" w:rsidP="004822D3">
      <w:pPr>
        <w:tabs>
          <w:tab w:val="left" w:pos="1901"/>
        </w:tabs>
        <w:spacing w:after="0"/>
        <w:jc w:val="both"/>
        <w:rPr>
          <w:sz w:val="26"/>
          <w:szCs w:val="26"/>
          <w:rtl/>
        </w:rPr>
      </w:pPr>
      <w:r w:rsidRPr="006B699D">
        <w:rPr>
          <w:rFonts w:hint="cs"/>
          <w:sz w:val="26"/>
          <w:szCs w:val="26"/>
          <w:rtl/>
        </w:rPr>
        <w:t xml:space="preserve">الف ) تغييراتي كه در صاحبان سهام، مدير يا بازرسان شركت پيمانكار پيش آيد. </w:t>
      </w:r>
    </w:p>
    <w:p w:rsidR="00BC246A" w:rsidRPr="006B699D" w:rsidRDefault="00BC246A" w:rsidP="004822D3">
      <w:pPr>
        <w:tabs>
          <w:tab w:val="left" w:pos="1901"/>
        </w:tabs>
        <w:spacing w:after="0"/>
        <w:jc w:val="both"/>
        <w:rPr>
          <w:sz w:val="26"/>
          <w:szCs w:val="26"/>
          <w:rtl/>
        </w:rPr>
      </w:pPr>
      <w:r w:rsidRPr="006B699D">
        <w:rPr>
          <w:rFonts w:hint="cs"/>
          <w:sz w:val="26"/>
          <w:szCs w:val="26"/>
          <w:rtl/>
        </w:rPr>
        <w:t xml:space="preserve">ب) تغييراتي كه در دستگاه هاي دولت يا كارفرما پيش آيد. </w:t>
      </w:r>
    </w:p>
    <w:p w:rsidR="00BC246A" w:rsidRPr="006B699D" w:rsidRDefault="00BC246A" w:rsidP="004822D3">
      <w:pPr>
        <w:tabs>
          <w:tab w:val="left" w:pos="1901"/>
        </w:tabs>
        <w:spacing w:after="0"/>
        <w:jc w:val="both"/>
        <w:rPr>
          <w:sz w:val="26"/>
          <w:szCs w:val="26"/>
          <w:rtl/>
        </w:rPr>
      </w:pPr>
      <w:r w:rsidRPr="006B699D">
        <w:rPr>
          <w:rFonts w:hint="cs"/>
          <w:sz w:val="26"/>
          <w:szCs w:val="26"/>
          <w:rtl/>
        </w:rPr>
        <w:t xml:space="preserve">در حالت الف پيمان فسخ و طبق ماده </w:t>
      </w:r>
      <w:r w:rsidR="00487CC9" w:rsidRPr="006B699D">
        <w:rPr>
          <w:rFonts w:hint="cs"/>
          <w:sz w:val="26"/>
          <w:szCs w:val="26"/>
          <w:rtl/>
        </w:rPr>
        <w:t xml:space="preserve"> </w:t>
      </w:r>
      <w:r w:rsidRPr="006B699D">
        <w:rPr>
          <w:rFonts w:hint="cs"/>
          <w:sz w:val="26"/>
          <w:szCs w:val="26"/>
          <w:rtl/>
        </w:rPr>
        <w:t>47</w:t>
      </w:r>
      <w:r w:rsidR="00487CC9" w:rsidRPr="006B699D">
        <w:rPr>
          <w:rFonts w:hint="cs"/>
          <w:sz w:val="26"/>
          <w:szCs w:val="26"/>
          <w:rtl/>
        </w:rPr>
        <w:t xml:space="preserve"> شرایط عمومی پیمان</w:t>
      </w:r>
      <w:r w:rsidRPr="006B699D">
        <w:rPr>
          <w:rFonts w:hint="cs"/>
          <w:sz w:val="26"/>
          <w:szCs w:val="26"/>
          <w:rtl/>
        </w:rPr>
        <w:t xml:space="preserve"> رفتار مي شود . در حالت ب به محض وقوع منع قانوني، پيمانكار مكلف است كه مراتب را به كارفرما اعلام كند و در صورتي كه منع قانوني رفع نشود كارفرما به پيمان خاتمه مي</w:t>
      </w:r>
      <w:r w:rsidR="004822D3">
        <w:rPr>
          <w:sz w:val="26"/>
          <w:szCs w:val="26"/>
          <w:rtl/>
        </w:rPr>
        <w:softHyphen/>
      </w:r>
      <w:r w:rsidRPr="006B699D">
        <w:rPr>
          <w:rFonts w:hint="cs"/>
          <w:sz w:val="26"/>
          <w:szCs w:val="26"/>
          <w:rtl/>
        </w:rPr>
        <w:t>دهد و طبق ماده 48</w:t>
      </w:r>
      <w:r w:rsidR="00487CC9" w:rsidRPr="006B699D">
        <w:rPr>
          <w:rFonts w:hint="cs"/>
          <w:sz w:val="26"/>
          <w:szCs w:val="26"/>
          <w:rtl/>
        </w:rPr>
        <w:t xml:space="preserve"> شرایط عمومی پیمان</w:t>
      </w:r>
      <w:r w:rsidRPr="006B699D">
        <w:rPr>
          <w:rFonts w:hint="cs"/>
          <w:sz w:val="26"/>
          <w:szCs w:val="26"/>
          <w:rtl/>
        </w:rPr>
        <w:t xml:space="preserve"> با پيمانكار عمل مي شود. اگر پيمانكار مراتب را به موقع به كارفرما اعلام نكند پيمان فسخ و طبق ماده 47 </w:t>
      </w:r>
      <w:r w:rsidR="00487CC9" w:rsidRPr="006B699D">
        <w:rPr>
          <w:rFonts w:hint="cs"/>
          <w:sz w:val="26"/>
          <w:szCs w:val="26"/>
          <w:rtl/>
        </w:rPr>
        <w:t xml:space="preserve">شرایط عمومی پیمان </w:t>
      </w:r>
      <w:r w:rsidRPr="006B699D">
        <w:rPr>
          <w:rFonts w:hint="cs"/>
          <w:sz w:val="26"/>
          <w:szCs w:val="26"/>
          <w:rtl/>
        </w:rPr>
        <w:t xml:space="preserve">رفتار </w:t>
      </w:r>
      <w:r w:rsidR="00487CC9" w:rsidRPr="006B699D">
        <w:rPr>
          <w:rFonts w:hint="cs"/>
          <w:sz w:val="26"/>
          <w:szCs w:val="26"/>
          <w:rtl/>
        </w:rPr>
        <w:t>خواهد شد</w:t>
      </w:r>
      <w:r w:rsidRPr="006B699D">
        <w:rPr>
          <w:rFonts w:hint="cs"/>
          <w:sz w:val="26"/>
          <w:szCs w:val="26"/>
          <w:rtl/>
        </w:rPr>
        <w:t xml:space="preserve">. </w:t>
      </w:r>
    </w:p>
    <w:p w:rsidR="00BD26A0" w:rsidRPr="00BD26A0" w:rsidRDefault="00BD26A0" w:rsidP="006D6DD7">
      <w:pPr>
        <w:spacing w:after="0" w:line="360" w:lineRule="auto"/>
        <w:outlineLvl w:val="0"/>
        <w:rPr>
          <w:b/>
          <w:bCs/>
          <w:rtl/>
        </w:rPr>
      </w:pPr>
      <w:r w:rsidRPr="00BD26A0">
        <w:rPr>
          <w:rFonts w:hint="cs"/>
          <w:b/>
          <w:bCs/>
          <w:rtl/>
        </w:rPr>
        <w:t xml:space="preserve">ماده </w:t>
      </w:r>
      <w:r>
        <w:rPr>
          <w:rFonts w:hint="cs"/>
          <w:b/>
          <w:bCs/>
          <w:rtl/>
        </w:rPr>
        <w:t>45</w:t>
      </w:r>
      <w:r w:rsidRPr="00BD26A0">
        <w:rPr>
          <w:rFonts w:hint="cs"/>
          <w:b/>
          <w:bCs/>
          <w:rtl/>
        </w:rPr>
        <w:t>. حذف شده است</w:t>
      </w:r>
      <w:r w:rsidR="00C00E72">
        <w:rPr>
          <w:rFonts w:hint="cs"/>
          <w:b/>
          <w:bCs/>
          <w:rtl/>
        </w:rPr>
        <w:t>.</w:t>
      </w:r>
      <w:r w:rsidRPr="00BD26A0">
        <w:rPr>
          <w:rFonts w:hint="cs"/>
          <w:b/>
          <w:bCs/>
          <w:rtl/>
        </w:rPr>
        <w:t xml:space="preserve"> </w:t>
      </w:r>
    </w:p>
    <w:p w:rsidR="00BC246A" w:rsidRPr="00527655" w:rsidRDefault="00BC246A" w:rsidP="006D6DD7">
      <w:pPr>
        <w:spacing w:after="0" w:line="360" w:lineRule="auto"/>
        <w:outlineLvl w:val="0"/>
        <w:rPr>
          <w:b/>
          <w:bCs/>
          <w:rtl/>
        </w:rPr>
      </w:pPr>
      <w:r w:rsidRPr="00527655">
        <w:rPr>
          <w:rFonts w:hint="cs"/>
          <w:b/>
          <w:bCs/>
          <w:rtl/>
        </w:rPr>
        <w:t xml:space="preserve">ماده 46. موارد فسخ پيمان </w:t>
      </w:r>
    </w:p>
    <w:p w:rsidR="00BC246A" w:rsidRPr="006B699D" w:rsidRDefault="00BC246A" w:rsidP="004822D3">
      <w:pPr>
        <w:tabs>
          <w:tab w:val="left" w:pos="1901"/>
        </w:tabs>
        <w:spacing w:after="0"/>
        <w:jc w:val="both"/>
        <w:rPr>
          <w:sz w:val="26"/>
          <w:szCs w:val="26"/>
          <w:rtl/>
        </w:rPr>
      </w:pPr>
      <w:r w:rsidRPr="006B699D">
        <w:rPr>
          <w:rFonts w:hint="cs"/>
          <w:sz w:val="26"/>
          <w:szCs w:val="26"/>
          <w:rtl/>
        </w:rPr>
        <w:t xml:space="preserve">الف ) كارفرما مي تواند در صورت تحقق هر يك از موارد زير پيمان را طبق ماده 47 </w:t>
      </w:r>
      <w:r w:rsidR="00487CC9" w:rsidRPr="006B699D">
        <w:rPr>
          <w:rFonts w:hint="cs"/>
          <w:sz w:val="26"/>
          <w:szCs w:val="26"/>
          <w:rtl/>
        </w:rPr>
        <w:t xml:space="preserve"> شرایط عمومی پیمان </w:t>
      </w:r>
      <w:r w:rsidRPr="006B699D">
        <w:rPr>
          <w:rFonts w:hint="cs"/>
          <w:sz w:val="26"/>
          <w:szCs w:val="26"/>
          <w:rtl/>
        </w:rPr>
        <w:t>فسخ نمايد:</w:t>
      </w:r>
    </w:p>
    <w:p w:rsidR="00BC246A" w:rsidRPr="004822D3" w:rsidRDefault="00BC246A" w:rsidP="00720638">
      <w:pPr>
        <w:numPr>
          <w:ilvl w:val="0"/>
          <w:numId w:val="3"/>
        </w:numPr>
        <w:spacing w:after="0" w:line="360" w:lineRule="auto"/>
        <w:jc w:val="lowKashida"/>
        <w:rPr>
          <w:sz w:val="26"/>
          <w:szCs w:val="26"/>
        </w:rPr>
      </w:pPr>
      <w:r w:rsidRPr="004822D3">
        <w:rPr>
          <w:rFonts w:hint="cs"/>
          <w:sz w:val="26"/>
          <w:szCs w:val="26"/>
          <w:rtl/>
        </w:rPr>
        <w:t xml:space="preserve">تاخير در ارائه برنامه زماني تفصيلي به مدت بيش از </w:t>
      </w:r>
      <w:r w:rsidR="009E0DF6" w:rsidRPr="004822D3">
        <w:rPr>
          <w:rFonts w:hint="cs"/>
          <w:sz w:val="26"/>
          <w:szCs w:val="26"/>
          <w:rtl/>
        </w:rPr>
        <w:t xml:space="preserve">15 روز از </w:t>
      </w:r>
      <w:r w:rsidRPr="004822D3">
        <w:rPr>
          <w:rFonts w:hint="cs"/>
          <w:sz w:val="26"/>
          <w:szCs w:val="26"/>
          <w:rtl/>
        </w:rPr>
        <w:t xml:space="preserve">مهلت تعيين شده براي تسليم آن. </w:t>
      </w:r>
    </w:p>
    <w:p w:rsidR="009E0DF6" w:rsidRPr="004822D3" w:rsidRDefault="00BC246A" w:rsidP="00720638">
      <w:pPr>
        <w:numPr>
          <w:ilvl w:val="0"/>
          <w:numId w:val="3"/>
        </w:numPr>
        <w:spacing w:after="0" w:line="360" w:lineRule="auto"/>
        <w:jc w:val="lowKashida"/>
        <w:rPr>
          <w:sz w:val="26"/>
          <w:szCs w:val="26"/>
          <w:rtl/>
        </w:rPr>
      </w:pPr>
      <w:r w:rsidRPr="004822D3">
        <w:rPr>
          <w:rFonts w:hint="cs"/>
          <w:sz w:val="26"/>
          <w:szCs w:val="26"/>
          <w:rtl/>
        </w:rPr>
        <w:t xml:space="preserve">تاخير </w:t>
      </w:r>
      <w:r w:rsidR="009E0DF6" w:rsidRPr="004822D3">
        <w:rPr>
          <w:rFonts w:hint="cs"/>
          <w:sz w:val="26"/>
          <w:szCs w:val="26"/>
          <w:rtl/>
        </w:rPr>
        <w:t>در</w:t>
      </w:r>
      <w:r w:rsidRPr="004822D3">
        <w:rPr>
          <w:rFonts w:hint="cs"/>
          <w:sz w:val="26"/>
          <w:szCs w:val="26"/>
          <w:rtl/>
        </w:rPr>
        <w:t xml:space="preserve"> شروع عمليات موضوع پيمان، </w:t>
      </w:r>
      <w:r w:rsidR="009E0DF6" w:rsidRPr="004822D3">
        <w:rPr>
          <w:rFonts w:hint="cs"/>
          <w:sz w:val="26"/>
          <w:szCs w:val="26"/>
          <w:rtl/>
        </w:rPr>
        <w:t xml:space="preserve"> به مدت </w:t>
      </w:r>
      <w:r w:rsidRPr="004822D3">
        <w:rPr>
          <w:rFonts w:hint="cs"/>
          <w:sz w:val="26"/>
          <w:szCs w:val="26"/>
          <w:rtl/>
        </w:rPr>
        <w:t xml:space="preserve">بيش </w:t>
      </w:r>
      <w:r w:rsidR="009E0DF6" w:rsidRPr="004822D3">
        <w:rPr>
          <w:rFonts w:hint="cs"/>
          <w:sz w:val="26"/>
          <w:szCs w:val="26"/>
          <w:rtl/>
        </w:rPr>
        <w:t>20 روز</w:t>
      </w:r>
      <w:r w:rsidRPr="004822D3">
        <w:rPr>
          <w:rFonts w:hint="cs"/>
          <w:sz w:val="26"/>
          <w:szCs w:val="26"/>
          <w:rtl/>
        </w:rPr>
        <w:t>.</w:t>
      </w:r>
    </w:p>
    <w:p w:rsidR="00BC246A" w:rsidRPr="004822D3" w:rsidRDefault="00BC246A" w:rsidP="00C00E72">
      <w:pPr>
        <w:spacing w:after="0" w:line="360" w:lineRule="auto"/>
        <w:ind w:left="360"/>
        <w:jc w:val="lowKashida"/>
        <w:rPr>
          <w:sz w:val="26"/>
          <w:szCs w:val="26"/>
        </w:rPr>
      </w:pPr>
      <w:r w:rsidRPr="004822D3">
        <w:rPr>
          <w:rFonts w:hint="cs"/>
          <w:sz w:val="26"/>
          <w:szCs w:val="26"/>
          <w:rtl/>
        </w:rPr>
        <w:t xml:space="preserve"> فسخ پيمان در اين حالت، در صورتي مجاز است كه كارفرما پيش پرداخت را كه بايد پرداخت نمايد، پرداخت </w:t>
      </w:r>
      <w:r w:rsidR="009E0DF6" w:rsidRPr="004822D3">
        <w:rPr>
          <w:rFonts w:hint="cs"/>
          <w:sz w:val="26"/>
          <w:szCs w:val="26"/>
          <w:rtl/>
        </w:rPr>
        <w:t>ک</w:t>
      </w:r>
      <w:r w:rsidR="004822D3">
        <w:rPr>
          <w:rFonts w:hint="cs"/>
          <w:sz w:val="26"/>
          <w:szCs w:val="26"/>
          <w:rtl/>
        </w:rPr>
        <w:t>رده باشد</w:t>
      </w:r>
      <w:r w:rsidRPr="004822D3">
        <w:rPr>
          <w:rFonts w:hint="cs"/>
          <w:sz w:val="26"/>
          <w:szCs w:val="26"/>
          <w:rtl/>
        </w:rPr>
        <w:t xml:space="preserve">. </w:t>
      </w:r>
    </w:p>
    <w:p w:rsidR="00BC246A" w:rsidRPr="004822D3" w:rsidRDefault="00BC246A" w:rsidP="00720638">
      <w:pPr>
        <w:numPr>
          <w:ilvl w:val="0"/>
          <w:numId w:val="3"/>
        </w:numPr>
        <w:spacing w:after="0" w:line="360" w:lineRule="auto"/>
        <w:jc w:val="lowKashida"/>
        <w:rPr>
          <w:sz w:val="26"/>
          <w:szCs w:val="26"/>
        </w:rPr>
      </w:pPr>
      <w:r w:rsidRPr="004822D3">
        <w:rPr>
          <w:rFonts w:hint="cs"/>
          <w:sz w:val="26"/>
          <w:szCs w:val="26"/>
          <w:rtl/>
        </w:rPr>
        <w:t xml:space="preserve">تاخير در اتمام هر يك از كار هاي پيش بيني شده در برنامه تفصيلي، بيش از نصف مدت تعيين شده براي آن كار با توجه به ماده 30 </w:t>
      </w:r>
      <w:r w:rsidR="00487CC9" w:rsidRPr="004822D3">
        <w:rPr>
          <w:rFonts w:hint="cs"/>
          <w:sz w:val="26"/>
          <w:szCs w:val="26"/>
          <w:rtl/>
        </w:rPr>
        <w:t>شرایط عمومی پیمان</w:t>
      </w:r>
      <w:r w:rsidRPr="004822D3">
        <w:rPr>
          <w:rFonts w:hint="cs"/>
          <w:sz w:val="26"/>
          <w:szCs w:val="26"/>
          <w:rtl/>
        </w:rPr>
        <w:t xml:space="preserve">. </w:t>
      </w:r>
    </w:p>
    <w:p w:rsidR="00BC246A" w:rsidRPr="004822D3" w:rsidRDefault="00BC246A" w:rsidP="00720638">
      <w:pPr>
        <w:numPr>
          <w:ilvl w:val="0"/>
          <w:numId w:val="3"/>
        </w:numPr>
        <w:spacing w:after="0" w:line="360" w:lineRule="auto"/>
        <w:ind w:left="2160" w:hanging="1800"/>
        <w:jc w:val="lowKashida"/>
        <w:rPr>
          <w:sz w:val="26"/>
          <w:szCs w:val="26"/>
        </w:rPr>
      </w:pPr>
      <w:r w:rsidRPr="004822D3">
        <w:rPr>
          <w:rFonts w:hint="cs"/>
          <w:sz w:val="26"/>
          <w:szCs w:val="26"/>
          <w:rtl/>
        </w:rPr>
        <w:t>تاخير در اتمام به مدت بيش از يك چهارم مدت پيمان با توجه به  ماده 30</w:t>
      </w:r>
      <w:r w:rsidR="00487CC9" w:rsidRPr="004822D3">
        <w:rPr>
          <w:rFonts w:hint="cs"/>
          <w:sz w:val="26"/>
          <w:szCs w:val="26"/>
          <w:rtl/>
        </w:rPr>
        <w:t xml:space="preserve"> شرایط عمومی پیمان</w:t>
      </w:r>
      <w:r w:rsidRPr="004822D3">
        <w:rPr>
          <w:rFonts w:hint="cs"/>
          <w:sz w:val="26"/>
          <w:szCs w:val="26"/>
          <w:rtl/>
        </w:rPr>
        <w:t xml:space="preserve">. </w:t>
      </w:r>
    </w:p>
    <w:p w:rsidR="00BC246A" w:rsidRPr="004822D3" w:rsidRDefault="00BC246A" w:rsidP="00720638">
      <w:pPr>
        <w:numPr>
          <w:ilvl w:val="0"/>
          <w:numId w:val="3"/>
        </w:numPr>
        <w:spacing w:after="0" w:line="360" w:lineRule="auto"/>
        <w:jc w:val="lowKashida"/>
        <w:rPr>
          <w:sz w:val="26"/>
          <w:szCs w:val="26"/>
        </w:rPr>
      </w:pPr>
      <w:r w:rsidRPr="004822D3">
        <w:rPr>
          <w:rFonts w:hint="cs"/>
          <w:sz w:val="26"/>
          <w:szCs w:val="26"/>
          <w:rtl/>
        </w:rPr>
        <w:lastRenderedPageBreak/>
        <w:t xml:space="preserve">عدم شروع كار پس از رفع وضعيت قهري موضوع ماده 43 </w:t>
      </w:r>
      <w:r w:rsidR="00487CC9" w:rsidRPr="004822D3">
        <w:rPr>
          <w:rFonts w:hint="cs"/>
          <w:sz w:val="26"/>
          <w:szCs w:val="26"/>
          <w:rtl/>
        </w:rPr>
        <w:t xml:space="preserve">شرایط عمومی پیمان </w:t>
      </w:r>
      <w:r w:rsidRPr="004822D3">
        <w:rPr>
          <w:rFonts w:hint="cs"/>
          <w:sz w:val="26"/>
          <w:szCs w:val="26"/>
          <w:rtl/>
        </w:rPr>
        <w:t xml:space="preserve">و ابلاغ شروع كار از سوي كارفرما. </w:t>
      </w:r>
    </w:p>
    <w:p w:rsidR="00BC246A" w:rsidRPr="004822D3" w:rsidRDefault="00BC246A" w:rsidP="00720638">
      <w:pPr>
        <w:numPr>
          <w:ilvl w:val="0"/>
          <w:numId w:val="3"/>
        </w:numPr>
        <w:spacing w:after="0" w:line="360" w:lineRule="auto"/>
        <w:ind w:left="2160" w:hanging="1800"/>
        <w:jc w:val="lowKashida"/>
        <w:rPr>
          <w:sz w:val="26"/>
          <w:szCs w:val="26"/>
        </w:rPr>
      </w:pPr>
      <w:r w:rsidRPr="004822D3">
        <w:rPr>
          <w:rFonts w:hint="cs"/>
          <w:sz w:val="26"/>
          <w:szCs w:val="26"/>
          <w:rtl/>
        </w:rPr>
        <w:t>بدون سرپرست گذاشتن كارگاه يا تعطيل كردن كار</w:t>
      </w:r>
      <w:r w:rsidR="00C00E72">
        <w:rPr>
          <w:rFonts w:hint="cs"/>
          <w:sz w:val="26"/>
          <w:szCs w:val="26"/>
          <w:rtl/>
        </w:rPr>
        <w:t>، بدون اجازه كارفرما</w:t>
      </w:r>
      <w:r w:rsidRPr="004822D3">
        <w:rPr>
          <w:rFonts w:hint="cs"/>
          <w:sz w:val="26"/>
          <w:szCs w:val="26"/>
          <w:rtl/>
        </w:rPr>
        <w:t xml:space="preserve">، بيش از 15 روز </w:t>
      </w:r>
    </w:p>
    <w:p w:rsidR="00BC246A" w:rsidRPr="004822D3" w:rsidRDefault="00BC246A" w:rsidP="00720638">
      <w:pPr>
        <w:numPr>
          <w:ilvl w:val="0"/>
          <w:numId w:val="3"/>
        </w:numPr>
        <w:spacing w:after="0" w:line="360" w:lineRule="auto"/>
        <w:ind w:left="379" w:firstLine="0"/>
        <w:jc w:val="both"/>
        <w:rPr>
          <w:sz w:val="26"/>
          <w:szCs w:val="26"/>
        </w:rPr>
      </w:pPr>
      <w:r w:rsidRPr="004822D3">
        <w:rPr>
          <w:rFonts w:hint="cs"/>
          <w:sz w:val="26"/>
          <w:szCs w:val="26"/>
          <w:rtl/>
        </w:rPr>
        <w:t>عدم انجام دستور مهندس مشاور براي اصلاح كارهاي انجام شده معيوب، طبق بند (د) ماده 32</w:t>
      </w:r>
      <w:r w:rsidR="00487CC9" w:rsidRPr="004822D3">
        <w:rPr>
          <w:rFonts w:hint="cs"/>
          <w:sz w:val="26"/>
          <w:szCs w:val="26"/>
          <w:rtl/>
        </w:rPr>
        <w:t xml:space="preserve"> شرایط عمومی</w:t>
      </w:r>
      <w:r w:rsidR="0087341D" w:rsidRPr="004822D3">
        <w:rPr>
          <w:rFonts w:hint="cs"/>
          <w:sz w:val="26"/>
          <w:szCs w:val="26"/>
          <w:rtl/>
        </w:rPr>
        <w:t>‌</w:t>
      </w:r>
      <w:r w:rsidR="00487CC9" w:rsidRPr="004822D3">
        <w:rPr>
          <w:rFonts w:hint="cs"/>
          <w:sz w:val="26"/>
          <w:szCs w:val="26"/>
          <w:rtl/>
        </w:rPr>
        <w:t>پیمان</w:t>
      </w:r>
      <w:r w:rsidRPr="004822D3">
        <w:rPr>
          <w:rFonts w:hint="cs"/>
          <w:sz w:val="26"/>
          <w:szCs w:val="26"/>
          <w:rtl/>
        </w:rPr>
        <w:t>.</w:t>
      </w:r>
    </w:p>
    <w:p w:rsidR="00BC246A" w:rsidRPr="004822D3" w:rsidRDefault="00BC246A" w:rsidP="00720638">
      <w:pPr>
        <w:numPr>
          <w:ilvl w:val="0"/>
          <w:numId w:val="3"/>
        </w:numPr>
        <w:spacing w:after="0" w:line="360" w:lineRule="auto"/>
        <w:jc w:val="lowKashida"/>
        <w:rPr>
          <w:sz w:val="26"/>
          <w:szCs w:val="26"/>
          <w:rtl/>
        </w:rPr>
      </w:pPr>
      <w:r w:rsidRPr="004822D3">
        <w:rPr>
          <w:rFonts w:hint="cs"/>
          <w:sz w:val="26"/>
          <w:szCs w:val="26"/>
          <w:rtl/>
        </w:rPr>
        <w:t xml:space="preserve">انحلال شركت پيمانكار </w:t>
      </w:r>
    </w:p>
    <w:p w:rsidR="00BC246A" w:rsidRPr="004822D3" w:rsidRDefault="00BC246A" w:rsidP="00720638">
      <w:pPr>
        <w:numPr>
          <w:ilvl w:val="0"/>
          <w:numId w:val="3"/>
        </w:numPr>
        <w:tabs>
          <w:tab w:val="clear" w:pos="720"/>
          <w:tab w:val="num" w:pos="540"/>
        </w:tabs>
        <w:spacing w:after="0" w:line="360" w:lineRule="auto"/>
        <w:ind w:left="540" w:hanging="180"/>
        <w:jc w:val="lowKashida"/>
        <w:rPr>
          <w:sz w:val="26"/>
          <w:szCs w:val="26"/>
        </w:rPr>
      </w:pPr>
      <w:r w:rsidRPr="004822D3">
        <w:rPr>
          <w:rFonts w:hint="cs"/>
          <w:sz w:val="26"/>
          <w:szCs w:val="26"/>
          <w:rtl/>
        </w:rPr>
        <w:t xml:space="preserve">ورشكستگي پيمانكار يا توقيف ماشين آلات و اموال پيمانكار از سوي محاكم قضايي، به گونه اي كه موجب توقف يا كندي پيشرفت كار شود. </w:t>
      </w:r>
    </w:p>
    <w:p w:rsidR="00BC246A" w:rsidRPr="004822D3" w:rsidRDefault="00BC246A" w:rsidP="00720638">
      <w:pPr>
        <w:numPr>
          <w:ilvl w:val="0"/>
          <w:numId w:val="3"/>
        </w:numPr>
        <w:spacing w:after="0" w:line="360" w:lineRule="auto"/>
        <w:jc w:val="lowKashida"/>
        <w:rPr>
          <w:sz w:val="26"/>
          <w:szCs w:val="26"/>
        </w:rPr>
      </w:pPr>
      <w:r w:rsidRPr="004822D3">
        <w:rPr>
          <w:rFonts w:hint="cs"/>
          <w:sz w:val="26"/>
          <w:szCs w:val="26"/>
          <w:rtl/>
        </w:rPr>
        <w:t>تاخير بيش از دو ماه در پرداخت دستمزد كارگران، طبق بند (و) ماده 17</w:t>
      </w:r>
      <w:r w:rsidR="0087341D" w:rsidRPr="004822D3">
        <w:rPr>
          <w:rFonts w:hint="cs"/>
          <w:sz w:val="26"/>
          <w:szCs w:val="26"/>
          <w:rtl/>
        </w:rPr>
        <w:t xml:space="preserve"> شرایط عمومی پیمان</w:t>
      </w:r>
      <w:r w:rsidRPr="004822D3">
        <w:rPr>
          <w:rFonts w:hint="cs"/>
          <w:sz w:val="26"/>
          <w:szCs w:val="26"/>
          <w:rtl/>
        </w:rPr>
        <w:t xml:space="preserve">. </w:t>
      </w:r>
    </w:p>
    <w:p w:rsidR="00BC246A" w:rsidRPr="00527655" w:rsidRDefault="00BC246A" w:rsidP="00720638">
      <w:pPr>
        <w:numPr>
          <w:ilvl w:val="0"/>
          <w:numId w:val="3"/>
        </w:numPr>
        <w:spacing w:after="0" w:line="360" w:lineRule="auto"/>
        <w:jc w:val="lowKashida"/>
      </w:pPr>
      <w:r w:rsidRPr="004822D3">
        <w:rPr>
          <w:rFonts w:hint="cs"/>
          <w:sz w:val="26"/>
          <w:szCs w:val="26"/>
          <w:rtl/>
        </w:rPr>
        <w:t xml:space="preserve">هرگاه ثابت شود كه پيمانكار براي تحصيل پيمان يا اجراي آن به عوامل كارفرما حق العمل، پاداش يا هدايايي داده است، يا آنها </w:t>
      </w:r>
      <w:r w:rsidR="00C00E72">
        <w:rPr>
          <w:rFonts w:hint="cs"/>
          <w:sz w:val="26"/>
          <w:szCs w:val="26"/>
          <w:rtl/>
        </w:rPr>
        <w:t>یا</w:t>
      </w:r>
      <w:r w:rsidRPr="004822D3">
        <w:rPr>
          <w:rFonts w:hint="cs"/>
          <w:sz w:val="26"/>
          <w:szCs w:val="26"/>
          <w:rtl/>
        </w:rPr>
        <w:t xml:space="preserve"> واسطه هاي آنها را در منافع خود سهيم كرده است. </w:t>
      </w:r>
    </w:p>
    <w:p w:rsidR="00BC246A" w:rsidRPr="006B699D" w:rsidRDefault="00BC246A" w:rsidP="00C00E72">
      <w:pPr>
        <w:tabs>
          <w:tab w:val="left" w:pos="1901"/>
        </w:tabs>
        <w:spacing w:after="0"/>
        <w:jc w:val="both"/>
        <w:rPr>
          <w:sz w:val="26"/>
          <w:szCs w:val="26"/>
          <w:rtl/>
        </w:rPr>
      </w:pPr>
      <w:r w:rsidRPr="006B699D">
        <w:rPr>
          <w:rFonts w:hint="cs"/>
          <w:sz w:val="26"/>
          <w:szCs w:val="26"/>
          <w:rtl/>
        </w:rPr>
        <w:t>ب)</w:t>
      </w:r>
      <w:r w:rsidR="00C00E72">
        <w:rPr>
          <w:rFonts w:hint="cs"/>
          <w:sz w:val="26"/>
          <w:szCs w:val="26"/>
          <w:rtl/>
        </w:rPr>
        <w:t xml:space="preserve"> </w:t>
      </w:r>
      <w:r w:rsidRPr="006B699D">
        <w:rPr>
          <w:rFonts w:hint="cs"/>
          <w:sz w:val="26"/>
          <w:szCs w:val="26"/>
          <w:rtl/>
        </w:rPr>
        <w:t>در صورت احراز موارد زير، كارفرما پيمان را فسخ مي كند:</w:t>
      </w:r>
    </w:p>
    <w:p w:rsidR="00BC246A" w:rsidRPr="004822D3" w:rsidRDefault="00BC246A" w:rsidP="00527655">
      <w:pPr>
        <w:spacing w:after="0" w:line="360" w:lineRule="auto"/>
        <w:ind w:left="360"/>
        <w:jc w:val="lowKashida"/>
        <w:rPr>
          <w:sz w:val="26"/>
          <w:szCs w:val="26"/>
          <w:rtl/>
        </w:rPr>
      </w:pPr>
      <w:r w:rsidRPr="00527655">
        <w:rPr>
          <w:rFonts w:hint="cs"/>
          <w:rtl/>
        </w:rPr>
        <w:t xml:space="preserve">1- </w:t>
      </w:r>
      <w:r w:rsidRPr="004822D3">
        <w:rPr>
          <w:rFonts w:hint="cs"/>
          <w:sz w:val="26"/>
          <w:szCs w:val="26"/>
          <w:rtl/>
        </w:rPr>
        <w:t xml:space="preserve">واگذاري پيمان به شخص ثالث </w:t>
      </w:r>
    </w:p>
    <w:p w:rsidR="00BC246A" w:rsidRPr="004822D3" w:rsidRDefault="00BC246A" w:rsidP="00C00E72">
      <w:pPr>
        <w:spacing w:after="0" w:line="360" w:lineRule="auto"/>
        <w:ind w:left="360"/>
        <w:jc w:val="lowKashida"/>
        <w:rPr>
          <w:sz w:val="26"/>
          <w:szCs w:val="26"/>
          <w:rtl/>
        </w:rPr>
      </w:pPr>
      <w:r w:rsidRPr="004822D3">
        <w:rPr>
          <w:rFonts w:hint="cs"/>
          <w:sz w:val="26"/>
          <w:szCs w:val="26"/>
          <w:rtl/>
        </w:rPr>
        <w:t>2- پيمانكار مشمول ممنوعيت قانوني ماده 44</w:t>
      </w:r>
      <w:r w:rsidR="00407E1B" w:rsidRPr="004822D3">
        <w:rPr>
          <w:rFonts w:hint="cs"/>
          <w:sz w:val="26"/>
          <w:szCs w:val="26"/>
          <w:rtl/>
        </w:rPr>
        <w:t xml:space="preserve"> شرایط عمومی پیمان</w:t>
      </w:r>
      <w:r w:rsidRPr="004822D3">
        <w:rPr>
          <w:rFonts w:hint="cs"/>
          <w:sz w:val="26"/>
          <w:szCs w:val="26"/>
          <w:rtl/>
        </w:rPr>
        <w:t xml:space="preserve"> گردد، به استثناي حالت پيش بيني شده در بند (ب) آن، براي شمول ماده 48</w:t>
      </w:r>
      <w:r w:rsidR="00407E1B" w:rsidRPr="004822D3">
        <w:rPr>
          <w:rFonts w:hint="cs"/>
          <w:sz w:val="26"/>
          <w:szCs w:val="26"/>
          <w:rtl/>
        </w:rPr>
        <w:t xml:space="preserve"> شرایط عمومی پیمان</w:t>
      </w:r>
      <w:r w:rsidRPr="004822D3">
        <w:rPr>
          <w:rFonts w:hint="cs"/>
          <w:sz w:val="26"/>
          <w:szCs w:val="26"/>
          <w:rtl/>
        </w:rPr>
        <w:t xml:space="preserve">. </w:t>
      </w:r>
    </w:p>
    <w:p w:rsidR="00BC246A" w:rsidRPr="00527655" w:rsidRDefault="00BC246A" w:rsidP="006D6DD7">
      <w:pPr>
        <w:spacing w:after="0" w:line="360" w:lineRule="auto"/>
        <w:outlineLvl w:val="0"/>
        <w:rPr>
          <w:b/>
          <w:bCs/>
          <w:rtl/>
        </w:rPr>
      </w:pPr>
      <w:r w:rsidRPr="00527655">
        <w:rPr>
          <w:rFonts w:hint="cs"/>
          <w:b/>
          <w:bCs/>
          <w:rtl/>
        </w:rPr>
        <w:t xml:space="preserve">ماده 47 . اقدامات فسخ پيمان </w:t>
      </w:r>
    </w:p>
    <w:p w:rsidR="00BC246A" w:rsidRPr="006B699D" w:rsidRDefault="00BC246A" w:rsidP="00C00E72">
      <w:pPr>
        <w:tabs>
          <w:tab w:val="left" w:pos="1901"/>
        </w:tabs>
        <w:spacing w:after="0"/>
        <w:jc w:val="both"/>
        <w:rPr>
          <w:sz w:val="26"/>
          <w:szCs w:val="26"/>
          <w:rtl/>
        </w:rPr>
      </w:pPr>
      <w:r w:rsidRPr="006B699D">
        <w:rPr>
          <w:rFonts w:hint="cs"/>
          <w:sz w:val="26"/>
          <w:szCs w:val="26"/>
          <w:rtl/>
        </w:rPr>
        <w:t>الف ) در صورتي كه به علت بروز يك يا چند مورد  از حالت</w:t>
      </w:r>
      <w:r w:rsidR="00C00E72">
        <w:rPr>
          <w:sz w:val="26"/>
          <w:szCs w:val="26"/>
          <w:rtl/>
        </w:rPr>
        <w:softHyphen/>
      </w:r>
      <w:r w:rsidRPr="006B699D">
        <w:rPr>
          <w:rFonts w:hint="cs"/>
          <w:sz w:val="26"/>
          <w:szCs w:val="26"/>
          <w:rtl/>
        </w:rPr>
        <w:t>هاي درج شده در ماده 46</w:t>
      </w:r>
      <w:r w:rsidR="00407E1B" w:rsidRPr="006B699D">
        <w:rPr>
          <w:rFonts w:hint="cs"/>
          <w:sz w:val="26"/>
          <w:szCs w:val="26"/>
          <w:rtl/>
        </w:rPr>
        <w:t xml:space="preserve"> شرایط عمومی پیمان</w:t>
      </w:r>
      <w:r w:rsidRPr="006B699D">
        <w:rPr>
          <w:rFonts w:hint="cs"/>
          <w:sz w:val="26"/>
          <w:szCs w:val="26"/>
          <w:rtl/>
        </w:rPr>
        <w:t xml:space="preserve">، كارفرما پيمان را مشمول فسخ تشخيص دهد، نظر خود را با ذكر مواردي كه به استناد آن پيمانكار را مشمول فسخ مي داند، به پيمانكار ابلاغ مي كند. </w:t>
      </w:r>
    </w:p>
    <w:p w:rsidR="00BC246A" w:rsidRPr="006B699D" w:rsidRDefault="00BC246A" w:rsidP="00C00E72">
      <w:pPr>
        <w:tabs>
          <w:tab w:val="left" w:pos="1901"/>
        </w:tabs>
        <w:spacing w:after="0"/>
        <w:jc w:val="both"/>
        <w:rPr>
          <w:sz w:val="26"/>
          <w:szCs w:val="26"/>
          <w:rtl/>
        </w:rPr>
      </w:pPr>
      <w:r w:rsidRPr="006B699D">
        <w:rPr>
          <w:rFonts w:hint="cs"/>
          <w:sz w:val="26"/>
          <w:szCs w:val="26"/>
          <w:rtl/>
        </w:rPr>
        <w:t xml:space="preserve">پيمانكار مكلف است كه در مدت 10 روز از تاريخ ابلاغ كارفرما، در صورتي كه دلايلي حاكي از عدم انطباق نظر كارفرما با موارد اعلام شده داشته باشد، مراتب را به اطلاع كارفرما برساند. اگر ظرف مدت تعيين شده، پاسخي از سوي پيمانكار نرسد يا كارفرما دلايل اقامه شده را مردود بداند، كارفرما فسخ پيمان را به پيمانكار ابلاغ مي كند و بدون احتياج به انجام دادن تشريفات قضايي، به ترتيب مفاد اين ماده، عمل مي نمايد. </w:t>
      </w:r>
    </w:p>
    <w:p w:rsidR="00BC246A" w:rsidRPr="006B699D" w:rsidRDefault="00BC246A" w:rsidP="006005DD">
      <w:pPr>
        <w:tabs>
          <w:tab w:val="left" w:pos="1901"/>
        </w:tabs>
        <w:spacing w:after="0"/>
        <w:jc w:val="both"/>
        <w:rPr>
          <w:sz w:val="26"/>
          <w:szCs w:val="26"/>
          <w:rtl/>
        </w:rPr>
      </w:pPr>
      <w:r w:rsidRPr="006B699D">
        <w:rPr>
          <w:rFonts w:hint="cs"/>
          <w:sz w:val="26"/>
          <w:szCs w:val="26"/>
          <w:rtl/>
        </w:rPr>
        <w:t xml:space="preserve">در صورتي كه تصميم كارفرما براي فسخ پيمان به استناد موارد درج شده در بند الف ماده 46 </w:t>
      </w:r>
      <w:r w:rsidR="00407E1B" w:rsidRPr="006B699D">
        <w:rPr>
          <w:rFonts w:hint="cs"/>
          <w:sz w:val="26"/>
          <w:szCs w:val="26"/>
          <w:rtl/>
        </w:rPr>
        <w:t xml:space="preserve">شرایط عمومی پیمان </w:t>
      </w:r>
      <w:r w:rsidRPr="006B699D">
        <w:rPr>
          <w:rFonts w:hint="cs"/>
          <w:sz w:val="26"/>
          <w:szCs w:val="26"/>
          <w:rtl/>
        </w:rPr>
        <w:t>باشد، موضوع فسخ پيمان بايد بدواً به وسيله هياتي متشكل از سه نفر به انتخاب بالاترين مقام سازمان كارفرما بررسي و تائيد شود و مورد موافقت بالاترين مقام سازمان كارفرما قرار گيرد و سپس به پيمانكا</w:t>
      </w:r>
      <w:r w:rsidR="008A6B3C" w:rsidRPr="006B699D">
        <w:rPr>
          <w:rFonts w:hint="cs"/>
          <w:sz w:val="26"/>
          <w:szCs w:val="26"/>
          <w:rtl/>
        </w:rPr>
        <w:t>ر</w:t>
      </w:r>
      <w:r w:rsidRPr="006B699D">
        <w:rPr>
          <w:rFonts w:hint="cs"/>
          <w:sz w:val="26"/>
          <w:szCs w:val="26"/>
          <w:rtl/>
        </w:rPr>
        <w:t xml:space="preserve"> ابلاغ شود. </w:t>
      </w:r>
    </w:p>
    <w:p w:rsidR="00BC246A" w:rsidRPr="006B699D" w:rsidRDefault="00BC246A" w:rsidP="00C00E72">
      <w:pPr>
        <w:tabs>
          <w:tab w:val="left" w:pos="1901"/>
        </w:tabs>
        <w:spacing w:after="0"/>
        <w:jc w:val="both"/>
        <w:rPr>
          <w:sz w:val="26"/>
          <w:szCs w:val="26"/>
          <w:rtl/>
        </w:rPr>
      </w:pPr>
      <w:r w:rsidRPr="006B699D">
        <w:rPr>
          <w:rFonts w:hint="cs"/>
          <w:sz w:val="26"/>
          <w:szCs w:val="26"/>
          <w:rtl/>
        </w:rPr>
        <w:lastRenderedPageBreak/>
        <w:t>ب) كارفرما تضمين انجام تعهدات و تضمين حسن انجام كار كسر شده را ضبط و به حساب خزانه واريز مي كند و بي</w:t>
      </w:r>
      <w:r w:rsidR="00C00E72">
        <w:rPr>
          <w:sz w:val="26"/>
          <w:szCs w:val="26"/>
          <w:rtl/>
        </w:rPr>
        <w:softHyphen/>
      </w:r>
      <w:r w:rsidRPr="006B699D">
        <w:rPr>
          <w:rFonts w:hint="cs"/>
          <w:sz w:val="26"/>
          <w:szCs w:val="26"/>
          <w:rtl/>
        </w:rPr>
        <w:t xml:space="preserve">درنگ </w:t>
      </w:r>
      <w:r w:rsidR="008A6B3C" w:rsidRPr="006B699D">
        <w:rPr>
          <w:rFonts w:hint="cs"/>
          <w:sz w:val="26"/>
          <w:szCs w:val="26"/>
          <w:rtl/>
        </w:rPr>
        <w:t xml:space="preserve">مواد و </w:t>
      </w:r>
      <w:r w:rsidRPr="006B699D">
        <w:rPr>
          <w:rFonts w:hint="cs"/>
          <w:sz w:val="26"/>
          <w:szCs w:val="26"/>
          <w:rtl/>
        </w:rPr>
        <w:t xml:space="preserve">مصالح و تجهيزات، ماشين آلات و ابزار و تمام تداركات موجود در آن </w:t>
      </w:r>
      <w:r w:rsidR="008A6B3C" w:rsidRPr="006B699D">
        <w:rPr>
          <w:rFonts w:hint="cs"/>
          <w:sz w:val="26"/>
          <w:szCs w:val="26"/>
          <w:rtl/>
        </w:rPr>
        <w:t xml:space="preserve">را </w:t>
      </w:r>
      <w:r w:rsidRPr="006B699D">
        <w:rPr>
          <w:rFonts w:hint="cs"/>
          <w:sz w:val="26"/>
          <w:szCs w:val="26"/>
          <w:rtl/>
        </w:rPr>
        <w:t xml:space="preserve">در اختيار مي گيرد و براي حفاظت آن اقدام لازم را معمول مي دارد. سپس </w:t>
      </w:r>
      <w:r w:rsidR="008A6B3C" w:rsidRPr="006B699D">
        <w:rPr>
          <w:rFonts w:hint="cs"/>
          <w:sz w:val="26"/>
          <w:szCs w:val="26"/>
          <w:rtl/>
        </w:rPr>
        <w:t>بلافاصله</w:t>
      </w:r>
      <w:r w:rsidRPr="006B699D">
        <w:rPr>
          <w:rFonts w:hint="cs"/>
          <w:sz w:val="26"/>
          <w:szCs w:val="26"/>
          <w:rtl/>
        </w:rPr>
        <w:t xml:space="preserve"> از پيمانكار دعوت مي كند كه ظرف يك هفته نماينده اي براي صورت برداري و صورت مجلس كار هاي انجام شده و تمام مصالح و تجهيزات، ماشين آلات و ابزار و تداركات ديگري كه در كارگاه موجود است معرفي نمايد. هرگاه پيمانكار از معرفي نماينده ظرف مدت تعيين شده خودداري نمايد يا نماينده معرفي شده از جانب او در موعد مقرر براي صورت برداري حاضر نشود، كارفرما به منظور تامين دليل با حضور نماينده دادگاه محل، براي صورت برداري اقدام مي نمايد و پيمانكار حق هيچ گونه اعتراضي در اين مورد ندارد . </w:t>
      </w:r>
      <w:r w:rsidR="00C00E72">
        <w:rPr>
          <w:rFonts w:hint="cs"/>
          <w:sz w:val="26"/>
          <w:szCs w:val="26"/>
          <w:rtl/>
        </w:rPr>
        <w:t>پس از صورت برداري، پيمانكار بي</w:t>
      </w:r>
      <w:r w:rsidR="00C00E72">
        <w:rPr>
          <w:sz w:val="26"/>
          <w:szCs w:val="26"/>
          <w:rtl/>
        </w:rPr>
        <w:softHyphen/>
      </w:r>
      <w:r w:rsidRPr="006B699D">
        <w:rPr>
          <w:rFonts w:hint="cs"/>
          <w:sz w:val="26"/>
          <w:szCs w:val="26"/>
          <w:rtl/>
        </w:rPr>
        <w:t xml:space="preserve">درنگ، طبق ماده 40 </w:t>
      </w:r>
      <w:r w:rsidR="00407E1B" w:rsidRPr="006B699D">
        <w:rPr>
          <w:rFonts w:hint="cs"/>
          <w:sz w:val="26"/>
          <w:szCs w:val="26"/>
          <w:rtl/>
        </w:rPr>
        <w:t xml:space="preserve">شرایط عمومی پیمان </w:t>
      </w:r>
      <w:r w:rsidRPr="006B699D">
        <w:rPr>
          <w:rFonts w:hint="cs"/>
          <w:sz w:val="26"/>
          <w:szCs w:val="26"/>
          <w:rtl/>
        </w:rPr>
        <w:t xml:space="preserve">اقدام به تهيه صورت وضعيت قطعي از كارهاي انجام شده مي كند. </w:t>
      </w:r>
    </w:p>
    <w:p w:rsidR="00AC29D8" w:rsidRPr="006B699D" w:rsidRDefault="00BC246A" w:rsidP="00C00E72">
      <w:pPr>
        <w:tabs>
          <w:tab w:val="left" w:pos="1901"/>
        </w:tabs>
        <w:spacing w:after="0"/>
        <w:jc w:val="both"/>
        <w:rPr>
          <w:sz w:val="26"/>
          <w:szCs w:val="26"/>
          <w:rtl/>
        </w:rPr>
      </w:pPr>
      <w:r w:rsidRPr="006B699D">
        <w:rPr>
          <w:rFonts w:hint="cs"/>
          <w:sz w:val="26"/>
          <w:szCs w:val="26"/>
          <w:rtl/>
        </w:rPr>
        <w:t>د) كارفرما مي تواند ماشين آلات و ابزار و وسايل متعلق به پيمانكار را كه در كارگاه كه موجود است و به تشخيص خود براي اتمام كار مورد نياز بداند، براي مدت مناسبي كه براي جايگزين كردن آنها با ماشين آلات ديگر لازم است در اختيار بگيرد و هزينه اجاره آنها را كه با توافق دو طرف  تعيين مي شود، به حساب طلب پيمانكار منظور نمايد.</w:t>
      </w:r>
    </w:p>
    <w:p w:rsidR="00A3286F" w:rsidRPr="006B699D" w:rsidRDefault="00A3286F" w:rsidP="006B699D">
      <w:pPr>
        <w:tabs>
          <w:tab w:val="left" w:pos="1901"/>
        </w:tabs>
        <w:spacing w:after="0"/>
        <w:jc w:val="both"/>
        <w:rPr>
          <w:sz w:val="26"/>
          <w:szCs w:val="26"/>
          <w:rtl/>
        </w:rPr>
      </w:pPr>
      <w:r w:rsidRPr="006B699D">
        <w:rPr>
          <w:rFonts w:hint="cs"/>
          <w:sz w:val="26"/>
          <w:szCs w:val="26"/>
          <w:rtl/>
        </w:rPr>
        <w:t xml:space="preserve">ه) کارفرما از مواد و مصالح و تجهیزات خریداری شده و آنچه طبق مشخصات بوده و برای اجرای پیمان تهیه شده است قبول می‌کند و بهای آن را براساس نرخ متعارف روز در تاریخ خرید که مورد توافق دو طرف باشد به حساب طلب پیمانکار منظور می‌نماید. </w:t>
      </w:r>
    </w:p>
    <w:p w:rsidR="00A3286F" w:rsidRPr="006B699D" w:rsidRDefault="00A3286F" w:rsidP="006B699D">
      <w:pPr>
        <w:tabs>
          <w:tab w:val="left" w:pos="1901"/>
        </w:tabs>
        <w:spacing w:after="0"/>
        <w:jc w:val="both"/>
        <w:rPr>
          <w:sz w:val="26"/>
          <w:szCs w:val="26"/>
          <w:rtl/>
        </w:rPr>
      </w:pPr>
      <w:r w:rsidRPr="006B699D">
        <w:rPr>
          <w:rFonts w:hint="cs"/>
          <w:sz w:val="26"/>
          <w:szCs w:val="26"/>
          <w:rtl/>
        </w:rPr>
        <w:t>و) پیمانکار با دریافت ابلاغ فسخ پیمان، بی‌درنگ فهرست مواد و مصالح و تجهیزات سفارش شده برای اجرای کار را همراه با شرایط خرید آنها برای کارفرما ارسال می‌نماید. کارفرما تا ده روز از دریافت فهرست پیش</w:t>
      </w:r>
      <w:r w:rsidR="008A6B3C" w:rsidRPr="006B699D">
        <w:rPr>
          <w:rFonts w:hint="cs"/>
          <w:sz w:val="26"/>
          <w:szCs w:val="26"/>
          <w:rtl/>
        </w:rPr>
        <w:t xml:space="preserve"> </w:t>
      </w:r>
      <w:r w:rsidRPr="006B699D">
        <w:rPr>
          <w:rFonts w:hint="cs"/>
          <w:sz w:val="26"/>
          <w:szCs w:val="26"/>
          <w:rtl/>
        </w:rPr>
        <w:t xml:space="preserve">گفته، اقلامی از مواد مصالح و تجهیزات سفارش شده را که مورد نیاز تشخیص می‌دهد به پیمانکار اعلام می‌نماید. تا پیمانکار قرارداد خرید آنها را به کارفرما منتقل نماید. مبالغی که بابت خرید این مصالح و تجهیزات از سوی </w:t>
      </w:r>
      <w:r w:rsidR="00C42864" w:rsidRPr="006B699D">
        <w:rPr>
          <w:rFonts w:hint="cs"/>
          <w:sz w:val="26"/>
          <w:szCs w:val="26"/>
          <w:rtl/>
        </w:rPr>
        <w:t xml:space="preserve">پیمانکار تأدیه شده است، در مقابل تسلیم اسناد و مدارک </w:t>
      </w:r>
      <w:r w:rsidR="008072EE" w:rsidRPr="006B699D">
        <w:rPr>
          <w:rFonts w:hint="cs"/>
          <w:sz w:val="26"/>
          <w:szCs w:val="26"/>
          <w:rtl/>
        </w:rPr>
        <w:t xml:space="preserve">آن به حساب طلب پیمانکار منظور می‌گردد. و تأدیه بقیه بهای خرید و هر نوع تعهد مربوط به آنها به عهده کارفرما خواهد بود. </w:t>
      </w:r>
    </w:p>
    <w:p w:rsidR="008072EE" w:rsidRPr="006B699D" w:rsidRDefault="008072EE" w:rsidP="006B699D">
      <w:pPr>
        <w:tabs>
          <w:tab w:val="left" w:pos="1901"/>
        </w:tabs>
        <w:spacing w:after="0"/>
        <w:jc w:val="both"/>
        <w:rPr>
          <w:sz w:val="26"/>
          <w:szCs w:val="26"/>
          <w:rtl/>
        </w:rPr>
      </w:pPr>
      <w:r w:rsidRPr="006B699D">
        <w:rPr>
          <w:rFonts w:hint="cs"/>
          <w:sz w:val="26"/>
          <w:szCs w:val="26"/>
          <w:rtl/>
        </w:rPr>
        <w:t xml:space="preserve">ز) هرگاه پیمانکار ظرف دو هفته از تاریخ ابلاغ کارفرما، به منظور توافق در اجرای بندهای ج ، د، و، ه حاضر نشود یا توافق بین طرفین حاصل نگردد، کارفرما یک یا چند کارشناس رسمی دادگستری انتخاب می‌نماید. نظر این کارشناس یا کارشناسان برای طرفین قطعی است و حق‌الزحمه آنان را کارفرما می‌پردازد و به حساب بدهی پیمانکار منظور می‌کند. </w:t>
      </w:r>
    </w:p>
    <w:p w:rsidR="008072EE" w:rsidRPr="006B699D" w:rsidRDefault="008072EE" w:rsidP="006B699D">
      <w:pPr>
        <w:tabs>
          <w:tab w:val="left" w:pos="1901"/>
        </w:tabs>
        <w:spacing w:after="0"/>
        <w:jc w:val="both"/>
        <w:rPr>
          <w:sz w:val="26"/>
          <w:szCs w:val="26"/>
          <w:rtl/>
        </w:rPr>
      </w:pPr>
      <w:r w:rsidRPr="006B699D">
        <w:rPr>
          <w:rFonts w:hint="cs"/>
          <w:sz w:val="26"/>
          <w:szCs w:val="26"/>
          <w:rtl/>
        </w:rPr>
        <w:t>ح) پیمانکار مکلف است که مازاد مصالح و تجهیزات و دیگر تدارکات خود را که مانع تکمیل و تحویل موقت کار شود را حداکثر ظرف یک ماه از تاریخ ابلاغ کارفرما، از محل</w:t>
      </w:r>
      <w:r w:rsidR="008A6B3C" w:rsidRPr="006B699D">
        <w:rPr>
          <w:rFonts w:hint="cs"/>
          <w:sz w:val="26"/>
          <w:szCs w:val="26"/>
          <w:rtl/>
        </w:rPr>
        <w:t xml:space="preserve"> </w:t>
      </w:r>
      <w:r w:rsidRPr="006B699D">
        <w:rPr>
          <w:rFonts w:hint="cs"/>
          <w:sz w:val="26"/>
          <w:szCs w:val="26"/>
          <w:rtl/>
        </w:rPr>
        <w:t xml:space="preserve">های یاد شده خارج کند. در غیر این صورت، کارفرما می‌تواند برای خارج کردن آنها به هر نحو که مقتضی بداند عمل نماید و هزینه‌های آن را به </w:t>
      </w:r>
      <w:r w:rsidR="000C6060" w:rsidRPr="006B699D">
        <w:rPr>
          <w:rFonts w:hint="cs"/>
          <w:sz w:val="26"/>
          <w:szCs w:val="26"/>
          <w:rtl/>
        </w:rPr>
        <w:t>حساب بدهکار پیمانکار منظور دارد. در این حالت پیمانکار نمی‌تواند نسبت به ضرر و زیان وارد شده به اموال و دارایی</w:t>
      </w:r>
      <w:r w:rsidR="008A6B3C" w:rsidRPr="006B699D">
        <w:rPr>
          <w:rFonts w:hint="cs"/>
          <w:sz w:val="26"/>
          <w:szCs w:val="26"/>
          <w:rtl/>
        </w:rPr>
        <w:t xml:space="preserve"> </w:t>
      </w:r>
      <w:r w:rsidR="000C6060" w:rsidRPr="006B699D">
        <w:rPr>
          <w:rFonts w:hint="cs"/>
          <w:sz w:val="26"/>
          <w:szCs w:val="26"/>
          <w:rtl/>
        </w:rPr>
        <w:t xml:space="preserve">های خود دعوایی مطرح نماید. </w:t>
      </w:r>
    </w:p>
    <w:p w:rsidR="000C6060" w:rsidRPr="006B699D" w:rsidRDefault="000C6060" w:rsidP="006B699D">
      <w:pPr>
        <w:tabs>
          <w:tab w:val="left" w:pos="1901"/>
        </w:tabs>
        <w:spacing w:after="0"/>
        <w:jc w:val="both"/>
        <w:rPr>
          <w:sz w:val="26"/>
          <w:szCs w:val="26"/>
          <w:rtl/>
        </w:rPr>
      </w:pPr>
      <w:r w:rsidRPr="006B699D">
        <w:rPr>
          <w:rFonts w:hint="cs"/>
          <w:sz w:val="26"/>
          <w:szCs w:val="26"/>
          <w:rtl/>
        </w:rPr>
        <w:t>ط) از تاریخ ابلاغ فسخ پیمان تا تاریخی که صورت برداری</w:t>
      </w:r>
      <w:r w:rsidR="008A6B3C" w:rsidRPr="006B699D">
        <w:rPr>
          <w:rFonts w:hint="cs"/>
          <w:sz w:val="26"/>
          <w:szCs w:val="26"/>
          <w:rtl/>
        </w:rPr>
        <w:t xml:space="preserve"> </w:t>
      </w:r>
      <w:r w:rsidRPr="006B699D">
        <w:rPr>
          <w:rFonts w:hint="cs"/>
          <w:sz w:val="26"/>
          <w:szCs w:val="26"/>
          <w:rtl/>
        </w:rPr>
        <w:t xml:space="preserve">ها و ارزیابی طبق این ماده پایان می‌یابد، نصف هزینه‌های مربوط به نگهداری و حفاظت کارگاه به عهده کارفرما و نصف دیگر به عهده پیمانکار است. این مدت نباید از یک ماه بیشتر شود، در غیر این صورت هزینه‌های مربوط به نگهداری و حفاظت کارگاه برای ایام بیش از یک ماه به عهده پیمانکار است. </w:t>
      </w:r>
    </w:p>
    <w:p w:rsidR="00F166A1" w:rsidRPr="00527655" w:rsidRDefault="00F166A1" w:rsidP="006D6DD7">
      <w:pPr>
        <w:spacing w:after="0" w:line="360" w:lineRule="auto"/>
        <w:outlineLvl w:val="0"/>
        <w:rPr>
          <w:b/>
          <w:bCs/>
          <w:rtl/>
        </w:rPr>
      </w:pPr>
      <w:r w:rsidRPr="00527655">
        <w:rPr>
          <w:rFonts w:hint="cs"/>
          <w:b/>
          <w:bCs/>
          <w:rtl/>
        </w:rPr>
        <w:lastRenderedPageBreak/>
        <w:t xml:space="preserve">ماده 48. خاتمه پيمان </w:t>
      </w:r>
    </w:p>
    <w:p w:rsidR="00F166A1" w:rsidRPr="006B699D" w:rsidRDefault="00F166A1" w:rsidP="006005DD">
      <w:pPr>
        <w:tabs>
          <w:tab w:val="left" w:pos="1901"/>
        </w:tabs>
        <w:spacing w:after="0"/>
        <w:jc w:val="both"/>
        <w:rPr>
          <w:sz w:val="26"/>
          <w:szCs w:val="26"/>
          <w:rtl/>
        </w:rPr>
      </w:pPr>
      <w:r w:rsidRPr="006B699D">
        <w:rPr>
          <w:rFonts w:hint="cs"/>
          <w:sz w:val="26"/>
          <w:szCs w:val="26"/>
          <w:rtl/>
        </w:rPr>
        <w:t>هرگاه پيش از اتمام كارهاي موضوع پيمان، كارفرما بدون آنكه تقصيري متوجه پيمانكار باشد،</w:t>
      </w:r>
      <w:r w:rsidR="006005DD">
        <w:rPr>
          <w:rFonts w:hint="cs"/>
          <w:sz w:val="26"/>
          <w:szCs w:val="26"/>
          <w:rtl/>
        </w:rPr>
        <w:t xml:space="preserve"> </w:t>
      </w:r>
      <w:r w:rsidRPr="006B699D">
        <w:rPr>
          <w:rFonts w:hint="cs"/>
          <w:sz w:val="26"/>
          <w:szCs w:val="26"/>
          <w:rtl/>
        </w:rPr>
        <w:t>‌بنا به مصلحت خود يا علل ديگر، تصميم به خاتمه دادن پيمان بگيرد، خاتمه پيمان را با تعيين تاريخ آماده كردن</w:t>
      </w:r>
      <w:r w:rsidR="008A6B3C" w:rsidRPr="006B699D">
        <w:rPr>
          <w:rFonts w:hint="cs"/>
          <w:sz w:val="26"/>
          <w:szCs w:val="26"/>
          <w:rtl/>
        </w:rPr>
        <w:t xml:space="preserve"> آن</w:t>
      </w:r>
      <w:r w:rsidRPr="006B699D">
        <w:rPr>
          <w:rFonts w:hint="cs"/>
          <w:sz w:val="26"/>
          <w:szCs w:val="26"/>
          <w:rtl/>
        </w:rPr>
        <w:t xml:space="preserve"> براي تحويل، كه نبايد بيشتر از 15 ر</w:t>
      </w:r>
      <w:r w:rsidR="008A6B3C" w:rsidRPr="006B699D">
        <w:rPr>
          <w:rFonts w:hint="cs"/>
          <w:sz w:val="26"/>
          <w:szCs w:val="26"/>
          <w:rtl/>
        </w:rPr>
        <w:t>و</w:t>
      </w:r>
      <w:r w:rsidRPr="006B699D">
        <w:rPr>
          <w:rFonts w:hint="cs"/>
          <w:sz w:val="26"/>
          <w:szCs w:val="26"/>
          <w:rtl/>
        </w:rPr>
        <w:t xml:space="preserve">ز باشد به پيمانكار ابلاغ مي كند. كارفرما كارهايي را كه ناتمام ماندن آنها موجب بروز خطر يا زيان مسلم است در اين ابلاغ تعيين مي كند و مهلت بيشتري به پيمانكار مي دهد تا پيمانكار بتواند در آن مهلت، اين گونه كارها را تكميل كند و </w:t>
      </w:r>
      <w:r w:rsidR="00BC246A" w:rsidRPr="006B699D">
        <w:rPr>
          <w:rFonts w:hint="cs"/>
          <w:sz w:val="26"/>
          <w:szCs w:val="26"/>
          <w:rtl/>
        </w:rPr>
        <w:t>آن</w:t>
      </w:r>
      <w:r w:rsidRPr="006B699D">
        <w:rPr>
          <w:rFonts w:hint="cs"/>
          <w:sz w:val="26"/>
          <w:szCs w:val="26"/>
          <w:rtl/>
        </w:rPr>
        <w:t xml:space="preserve"> را آماده تحويل نمايد. </w:t>
      </w:r>
    </w:p>
    <w:p w:rsidR="00F166A1" w:rsidRPr="006B699D" w:rsidRDefault="00F166A1" w:rsidP="006005DD">
      <w:pPr>
        <w:tabs>
          <w:tab w:val="left" w:pos="1901"/>
        </w:tabs>
        <w:spacing w:after="0"/>
        <w:jc w:val="both"/>
        <w:rPr>
          <w:sz w:val="26"/>
          <w:szCs w:val="26"/>
          <w:rtl/>
        </w:rPr>
      </w:pPr>
      <w:r w:rsidRPr="006B699D">
        <w:rPr>
          <w:rFonts w:hint="cs"/>
          <w:sz w:val="26"/>
          <w:szCs w:val="26"/>
          <w:rtl/>
        </w:rPr>
        <w:t>اقدامات بعد از خاتمه دادن پيمان به شرح زير است:</w:t>
      </w:r>
    </w:p>
    <w:p w:rsidR="00F166A1" w:rsidRPr="006B699D" w:rsidRDefault="00F166A1" w:rsidP="006005DD">
      <w:pPr>
        <w:tabs>
          <w:tab w:val="left" w:pos="1901"/>
        </w:tabs>
        <w:spacing w:after="0"/>
        <w:jc w:val="both"/>
        <w:rPr>
          <w:sz w:val="26"/>
          <w:szCs w:val="26"/>
          <w:rtl/>
        </w:rPr>
      </w:pPr>
      <w:r w:rsidRPr="006B699D">
        <w:rPr>
          <w:rFonts w:hint="cs"/>
          <w:sz w:val="26"/>
          <w:szCs w:val="26"/>
          <w:rtl/>
        </w:rPr>
        <w:t xml:space="preserve">الف ) كارفرما آن قسمت از كارها را كه ناتمام است، طبق مقررات درج شده در ماده 41 </w:t>
      </w:r>
      <w:r w:rsidR="00407E1B" w:rsidRPr="006B699D">
        <w:rPr>
          <w:rFonts w:hint="cs"/>
          <w:sz w:val="26"/>
          <w:szCs w:val="26"/>
          <w:rtl/>
        </w:rPr>
        <w:t xml:space="preserve">شرایط عمومی پیمان </w:t>
      </w:r>
      <w:r w:rsidRPr="006B699D">
        <w:rPr>
          <w:rFonts w:hint="cs"/>
          <w:sz w:val="26"/>
          <w:szCs w:val="26"/>
          <w:rtl/>
        </w:rPr>
        <w:t xml:space="preserve">تحويل قطعي و آن قسمت را كه پايان يافته است طبق مقررات تعيين شده در ماده 39 </w:t>
      </w:r>
      <w:r w:rsidR="00407E1B" w:rsidRPr="006B699D">
        <w:rPr>
          <w:rFonts w:hint="cs"/>
          <w:sz w:val="26"/>
          <w:szCs w:val="26"/>
          <w:rtl/>
        </w:rPr>
        <w:t xml:space="preserve">شرایط عمومی پیمان </w:t>
      </w:r>
      <w:r w:rsidRPr="006B699D">
        <w:rPr>
          <w:rFonts w:hint="cs"/>
          <w:sz w:val="26"/>
          <w:szCs w:val="26"/>
          <w:rtl/>
        </w:rPr>
        <w:t>تحويل موقت مي</w:t>
      </w:r>
      <w:r w:rsidR="00407E1B" w:rsidRPr="006B699D">
        <w:rPr>
          <w:rFonts w:hint="cs"/>
          <w:sz w:val="26"/>
          <w:szCs w:val="26"/>
          <w:rtl/>
        </w:rPr>
        <w:t>‌</w:t>
      </w:r>
      <w:r w:rsidRPr="006B699D">
        <w:rPr>
          <w:rFonts w:hint="cs"/>
          <w:sz w:val="26"/>
          <w:szCs w:val="26"/>
          <w:rtl/>
        </w:rPr>
        <w:t>گيرد . اگر معايبي در مورد كارهاي ناتمام مشاهده شود، پيمانكار مكلف است، به هزينه خود، در مدت مناسبي كه با توافق كارفرما تعيين مي شود رفع عيب نمايد و سپس تحويل قطعي دهد. در صورتي كه پيم</w:t>
      </w:r>
      <w:r w:rsidR="006005DD">
        <w:rPr>
          <w:rFonts w:hint="cs"/>
          <w:sz w:val="26"/>
          <w:szCs w:val="26"/>
          <w:rtl/>
        </w:rPr>
        <w:t>انكار در مهلت مقرر رفع نقص نكند</w:t>
      </w:r>
      <w:r w:rsidRPr="006B699D">
        <w:rPr>
          <w:rFonts w:hint="cs"/>
          <w:sz w:val="26"/>
          <w:szCs w:val="26"/>
          <w:rtl/>
        </w:rPr>
        <w:t>، كارفرما طبق ب</w:t>
      </w:r>
      <w:r w:rsidR="008A6B3C" w:rsidRPr="006B699D">
        <w:rPr>
          <w:rFonts w:hint="cs"/>
          <w:sz w:val="26"/>
          <w:szCs w:val="26"/>
          <w:rtl/>
        </w:rPr>
        <w:t>ن</w:t>
      </w:r>
      <w:r w:rsidRPr="006B699D">
        <w:rPr>
          <w:rFonts w:hint="cs"/>
          <w:sz w:val="26"/>
          <w:szCs w:val="26"/>
          <w:rtl/>
        </w:rPr>
        <w:t>د (د) ماده 32</w:t>
      </w:r>
      <w:r w:rsidR="00407E1B" w:rsidRPr="006B699D">
        <w:rPr>
          <w:rFonts w:hint="cs"/>
          <w:sz w:val="26"/>
          <w:szCs w:val="26"/>
          <w:rtl/>
        </w:rPr>
        <w:t xml:space="preserve"> </w:t>
      </w:r>
      <w:r w:rsidRPr="006B699D">
        <w:rPr>
          <w:rFonts w:hint="cs"/>
          <w:sz w:val="26"/>
          <w:szCs w:val="26"/>
          <w:rtl/>
        </w:rPr>
        <w:t xml:space="preserve"> </w:t>
      </w:r>
      <w:r w:rsidR="00407E1B" w:rsidRPr="006B699D">
        <w:rPr>
          <w:rFonts w:hint="cs"/>
          <w:sz w:val="26"/>
          <w:szCs w:val="26"/>
          <w:rtl/>
        </w:rPr>
        <w:t xml:space="preserve">شرایط عمومی پیمان </w:t>
      </w:r>
      <w:r w:rsidRPr="006B699D">
        <w:rPr>
          <w:rFonts w:hint="cs"/>
          <w:sz w:val="26"/>
          <w:szCs w:val="26"/>
          <w:rtl/>
        </w:rPr>
        <w:t>اقدام به رفع نقص مي نمايد. تا حدي كه مورد لزوم و درخواست كارفرماست،</w:t>
      </w:r>
      <w:r w:rsidR="006005DD">
        <w:rPr>
          <w:rFonts w:hint="cs"/>
          <w:sz w:val="26"/>
          <w:szCs w:val="26"/>
          <w:rtl/>
        </w:rPr>
        <w:t xml:space="preserve"> پيمانكار بايد نقشه</w:t>
      </w:r>
      <w:r w:rsidR="006005DD">
        <w:rPr>
          <w:sz w:val="26"/>
          <w:szCs w:val="26"/>
          <w:rtl/>
        </w:rPr>
        <w:softHyphen/>
      </w:r>
      <w:r w:rsidRPr="006B699D">
        <w:rPr>
          <w:rFonts w:hint="cs"/>
          <w:sz w:val="26"/>
          <w:szCs w:val="26"/>
          <w:rtl/>
        </w:rPr>
        <w:t>ها، كاتولوگ</w:t>
      </w:r>
      <w:r w:rsidR="006005DD">
        <w:rPr>
          <w:sz w:val="26"/>
          <w:szCs w:val="26"/>
          <w:rtl/>
        </w:rPr>
        <w:softHyphen/>
      </w:r>
      <w:r w:rsidRPr="006B699D">
        <w:rPr>
          <w:rFonts w:hint="cs"/>
          <w:sz w:val="26"/>
          <w:szCs w:val="26"/>
          <w:rtl/>
        </w:rPr>
        <w:t xml:space="preserve">ها، قرارداد هاي با پيمانكاران جزء و ساير مدارك اجراي كار را تحويل كارفرما دهد. </w:t>
      </w:r>
    </w:p>
    <w:p w:rsidR="00F166A1" w:rsidRPr="006B699D" w:rsidRDefault="00F166A1" w:rsidP="006005DD">
      <w:pPr>
        <w:tabs>
          <w:tab w:val="left" w:pos="1901"/>
        </w:tabs>
        <w:spacing w:after="0"/>
        <w:jc w:val="both"/>
        <w:rPr>
          <w:sz w:val="26"/>
          <w:szCs w:val="26"/>
          <w:rtl/>
        </w:rPr>
      </w:pPr>
      <w:r w:rsidRPr="006B699D">
        <w:rPr>
          <w:rFonts w:hint="cs"/>
          <w:sz w:val="26"/>
          <w:szCs w:val="26"/>
          <w:rtl/>
        </w:rPr>
        <w:t xml:space="preserve">ب) صورت وضعيت كارهاي انجام شده ، طبق ماده 40 </w:t>
      </w:r>
      <w:r w:rsidR="00407E1B" w:rsidRPr="006B699D">
        <w:rPr>
          <w:rFonts w:hint="cs"/>
          <w:sz w:val="26"/>
          <w:szCs w:val="26"/>
          <w:rtl/>
        </w:rPr>
        <w:t xml:space="preserve">شرایط عمومی پیمان </w:t>
      </w:r>
      <w:r w:rsidRPr="006B699D">
        <w:rPr>
          <w:rFonts w:hint="cs"/>
          <w:sz w:val="26"/>
          <w:szCs w:val="26"/>
          <w:rtl/>
        </w:rPr>
        <w:t>تهيه مي شود.</w:t>
      </w:r>
    </w:p>
    <w:p w:rsidR="00F166A1" w:rsidRPr="006B699D" w:rsidRDefault="00F166A1" w:rsidP="006005DD">
      <w:pPr>
        <w:tabs>
          <w:tab w:val="left" w:pos="1901"/>
        </w:tabs>
        <w:spacing w:after="0"/>
        <w:jc w:val="both"/>
        <w:rPr>
          <w:sz w:val="26"/>
          <w:szCs w:val="26"/>
          <w:rtl/>
        </w:rPr>
      </w:pPr>
      <w:r w:rsidRPr="006B699D">
        <w:rPr>
          <w:rFonts w:hint="cs"/>
          <w:sz w:val="26"/>
          <w:szCs w:val="26"/>
          <w:rtl/>
        </w:rPr>
        <w:t xml:space="preserve">ج) در مورد مصالح و تجهيزات موجود و سفارش شده ، به شرح زير اقدام مي شود: </w:t>
      </w:r>
    </w:p>
    <w:p w:rsidR="00F166A1" w:rsidRPr="006005DD" w:rsidRDefault="00F166A1" w:rsidP="00C00E72">
      <w:pPr>
        <w:spacing w:after="0"/>
        <w:ind w:left="357"/>
        <w:jc w:val="lowKashida"/>
        <w:rPr>
          <w:sz w:val="26"/>
          <w:szCs w:val="26"/>
          <w:rtl/>
        </w:rPr>
      </w:pPr>
      <w:r w:rsidRPr="00527655">
        <w:rPr>
          <w:rFonts w:hint="cs"/>
          <w:rtl/>
        </w:rPr>
        <w:t xml:space="preserve">1- </w:t>
      </w:r>
      <w:r w:rsidRPr="006005DD">
        <w:rPr>
          <w:rFonts w:hint="cs"/>
          <w:sz w:val="26"/>
          <w:szCs w:val="26"/>
          <w:rtl/>
        </w:rPr>
        <w:t>مصالح و تجهيزات موجود در كارگاه كه طبق مشخصات فني بوده و براي اجراي موضوع پيمان تهيه شده است ، اندازه گيري</w:t>
      </w:r>
      <w:r w:rsidR="008A6B3C" w:rsidRPr="006005DD">
        <w:rPr>
          <w:rFonts w:hint="cs"/>
          <w:sz w:val="26"/>
          <w:szCs w:val="26"/>
          <w:rtl/>
        </w:rPr>
        <w:t xml:space="preserve"> و</w:t>
      </w:r>
      <w:r w:rsidRPr="006005DD">
        <w:rPr>
          <w:rFonts w:hint="cs"/>
          <w:sz w:val="26"/>
          <w:szCs w:val="26"/>
          <w:rtl/>
        </w:rPr>
        <w:t xml:space="preserve"> بهاي آنرا بر اساس نرخ </w:t>
      </w:r>
      <w:r w:rsidR="008A6B3C" w:rsidRPr="006005DD">
        <w:rPr>
          <w:rFonts w:hint="cs"/>
          <w:sz w:val="26"/>
          <w:szCs w:val="26"/>
          <w:rtl/>
        </w:rPr>
        <w:t>پیشنهاد قیمت</w:t>
      </w:r>
      <w:r w:rsidRPr="006005DD">
        <w:rPr>
          <w:rFonts w:hint="cs"/>
          <w:sz w:val="26"/>
          <w:szCs w:val="26"/>
          <w:rtl/>
        </w:rPr>
        <w:t xml:space="preserve"> ، در صورت وضعيت قطعي منظور مي</w:t>
      </w:r>
      <w:r w:rsidR="003016C8" w:rsidRPr="006005DD">
        <w:rPr>
          <w:rFonts w:hint="cs"/>
          <w:sz w:val="26"/>
          <w:szCs w:val="26"/>
          <w:rtl/>
        </w:rPr>
        <w:t>‌نماید</w:t>
      </w:r>
      <w:r w:rsidRPr="006005DD">
        <w:rPr>
          <w:rFonts w:hint="cs"/>
          <w:sz w:val="26"/>
          <w:szCs w:val="26"/>
          <w:rtl/>
        </w:rPr>
        <w:t xml:space="preserve"> . </w:t>
      </w:r>
    </w:p>
    <w:p w:rsidR="00F166A1" w:rsidRPr="006005DD" w:rsidRDefault="00F166A1" w:rsidP="00C00E72">
      <w:pPr>
        <w:spacing w:after="0"/>
        <w:ind w:left="357"/>
        <w:jc w:val="lowKashida"/>
        <w:rPr>
          <w:sz w:val="26"/>
          <w:szCs w:val="26"/>
          <w:rtl/>
        </w:rPr>
      </w:pPr>
      <w:r w:rsidRPr="006005DD">
        <w:rPr>
          <w:rFonts w:hint="cs"/>
          <w:sz w:val="26"/>
          <w:szCs w:val="26"/>
          <w:rtl/>
        </w:rPr>
        <w:t xml:space="preserve">2- پيمانكار با دريافت ابلاغ خاتمه پيمان ، بي درنگ فهرست </w:t>
      </w:r>
      <w:r w:rsidR="00BC246A" w:rsidRPr="006005DD">
        <w:rPr>
          <w:rFonts w:hint="cs"/>
          <w:sz w:val="26"/>
          <w:szCs w:val="26"/>
          <w:rtl/>
        </w:rPr>
        <w:t>مواد</w:t>
      </w:r>
      <w:r w:rsidR="003016C8" w:rsidRPr="006005DD">
        <w:rPr>
          <w:rFonts w:hint="cs"/>
          <w:sz w:val="26"/>
          <w:szCs w:val="26"/>
          <w:rtl/>
        </w:rPr>
        <w:t xml:space="preserve"> و</w:t>
      </w:r>
      <w:r w:rsidR="00BC246A" w:rsidRPr="006005DD">
        <w:rPr>
          <w:rFonts w:hint="cs"/>
          <w:sz w:val="26"/>
          <w:szCs w:val="26"/>
          <w:rtl/>
        </w:rPr>
        <w:t xml:space="preserve"> </w:t>
      </w:r>
      <w:r w:rsidRPr="006005DD">
        <w:rPr>
          <w:rFonts w:hint="cs"/>
          <w:sz w:val="26"/>
          <w:szCs w:val="26"/>
          <w:rtl/>
        </w:rPr>
        <w:t>مصالح و تجهيزات سفارش شده براي اجراي كار را همراه با شرايط خريد آن براي كارفرما ارسال مي نمايد . كارفرما تا 10 روز از دريافت فهرست پيش</w:t>
      </w:r>
      <w:r w:rsidR="003016C8" w:rsidRPr="006005DD">
        <w:rPr>
          <w:rFonts w:hint="cs"/>
          <w:sz w:val="26"/>
          <w:szCs w:val="26"/>
          <w:rtl/>
        </w:rPr>
        <w:t xml:space="preserve"> </w:t>
      </w:r>
      <w:r w:rsidRPr="006005DD">
        <w:rPr>
          <w:rFonts w:hint="cs"/>
          <w:sz w:val="26"/>
          <w:szCs w:val="26"/>
          <w:rtl/>
        </w:rPr>
        <w:t>گفته ، اقلامي از مصالح و تجهيزات سفارش شده را كه مورد نياز تشخيص مي دهد به پيمانكار اعلام مي كند تا پيمانكار قرارداد خريد آن</w:t>
      </w:r>
      <w:r w:rsidR="00C169BD" w:rsidRPr="006005DD">
        <w:rPr>
          <w:rFonts w:hint="cs"/>
          <w:sz w:val="26"/>
          <w:szCs w:val="26"/>
          <w:rtl/>
        </w:rPr>
        <w:t xml:space="preserve">ها را به كارفرما منتقل  نمايد. </w:t>
      </w:r>
      <w:r w:rsidRPr="006005DD">
        <w:rPr>
          <w:rFonts w:hint="cs"/>
          <w:sz w:val="26"/>
          <w:szCs w:val="26"/>
          <w:rtl/>
        </w:rPr>
        <w:t xml:space="preserve">مبالغي كه بابت خريد اين مصالح و تجهيزات از سوي پيمانكار تاديه شده است، در مقابل تسليم اسناد و مدارك آن به حساب طلب پيمانكار منظور مي گردد و تاديه بقيه بهاي خريد و هر نوع تعهد مربوط به آنها به عهده كارفرما خواهد بود. </w:t>
      </w:r>
      <w:r w:rsidR="003016C8" w:rsidRPr="006005DD">
        <w:rPr>
          <w:rFonts w:hint="cs"/>
          <w:sz w:val="26"/>
          <w:szCs w:val="26"/>
          <w:rtl/>
        </w:rPr>
        <w:t>جمع این مبلغ نباید بیش از مبلغ ذکر شده در پیشنهاد قیمت برای هر بخش از کار باشد.</w:t>
      </w:r>
    </w:p>
    <w:p w:rsidR="00F166A1" w:rsidRPr="006005DD" w:rsidRDefault="00F166A1" w:rsidP="00C00E72">
      <w:pPr>
        <w:spacing w:after="0"/>
        <w:ind w:left="357"/>
        <w:jc w:val="lowKashida"/>
        <w:rPr>
          <w:sz w:val="26"/>
          <w:szCs w:val="26"/>
          <w:rtl/>
        </w:rPr>
      </w:pPr>
      <w:r w:rsidRPr="006005DD">
        <w:rPr>
          <w:rFonts w:hint="cs"/>
          <w:sz w:val="26"/>
          <w:szCs w:val="26"/>
          <w:rtl/>
        </w:rPr>
        <w:t>3-</w:t>
      </w:r>
      <w:r w:rsidR="00407E1B" w:rsidRPr="006005DD">
        <w:rPr>
          <w:rFonts w:hint="cs"/>
          <w:sz w:val="26"/>
          <w:szCs w:val="26"/>
          <w:rtl/>
        </w:rPr>
        <w:t xml:space="preserve"> </w:t>
      </w:r>
      <w:r w:rsidRPr="006005DD">
        <w:rPr>
          <w:rFonts w:hint="cs"/>
          <w:sz w:val="26"/>
          <w:szCs w:val="26"/>
          <w:rtl/>
        </w:rPr>
        <w:t>پيمانكار بايد بي درنگ پس از دريافت ابلاغ خاتمه پيمان ، تمام قرارداد هاي خود را با پيمانكاران جزء و اشخاص ثالث را خاتمه دهد . خاتمه قرارداد هاي خريد مصالح و تجهيزاتي كه مورد نياز كارفرما نيست پس از اعلام نظر كارفرما طبق بند</w:t>
      </w:r>
      <w:r w:rsidR="00407E1B" w:rsidRPr="006005DD">
        <w:rPr>
          <w:rFonts w:hint="cs"/>
          <w:sz w:val="26"/>
          <w:szCs w:val="26"/>
          <w:rtl/>
        </w:rPr>
        <w:t xml:space="preserve"> ( ج -</w:t>
      </w:r>
      <w:r w:rsidRPr="006005DD">
        <w:rPr>
          <w:rFonts w:hint="cs"/>
          <w:sz w:val="26"/>
          <w:szCs w:val="26"/>
          <w:rtl/>
        </w:rPr>
        <w:t xml:space="preserve"> 2 </w:t>
      </w:r>
      <w:r w:rsidR="00407E1B" w:rsidRPr="006005DD">
        <w:rPr>
          <w:rFonts w:hint="cs"/>
          <w:sz w:val="26"/>
          <w:szCs w:val="26"/>
          <w:rtl/>
        </w:rPr>
        <w:t>) ماده 48 شرایط عمومی پیمان</w:t>
      </w:r>
      <w:r w:rsidRPr="006005DD">
        <w:rPr>
          <w:rFonts w:hint="cs"/>
          <w:sz w:val="26"/>
          <w:szCs w:val="26"/>
          <w:rtl/>
        </w:rPr>
        <w:t xml:space="preserve">، انجام شود. </w:t>
      </w:r>
    </w:p>
    <w:p w:rsidR="003016C8" w:rsidRPr="006B699D" w:rsidRDefault="00F166A1" w:rsidP="006005DD">
      <w:pPr>
        <w:tabs>
          <w:tab w:val="left" w:pos="1901"/>
        </w:tabs>
        <w:spacing w:after="0"/>
        <w:jc w:val="both"/>
        <w:rPr>
          <w:sz w:val="26"/>
          <w:szCs w:val="26"/>
          <w:rtl/>
        </w:rPr>
      </w:pPr>
      <w:r w:rsidRPr="006B699D">
        <w:rPr>
          <w:rFonts w:hint="cs"/>
          <w:sz w:val="26"/>
          <w:szCs w:val="26"/>
          <w:rtl/>
        </w:rPr>
        <w:t xml:space="preserve">د) در صورتيكه پيمانكار به منظور اجراي موضوع پيمان، در مقابل اشخاص ثالث تعهداتي كرده </w:t>
      </w:r>
      <w:r w:rsidR="003016C8" w:rsidRPr="006B699D">
        <w:rPr>
          <w:rFonts w:hint="cs"/>
          <w:sz w:val="26"/>
          <w:szCs w:val="26"/>
          <w:rtl/>
        </w:rPr>
        <w:t>باشد</w:t>
      </w:r>
      <w:r w:rsidRPr="006B699D">
        <w:rPr>
          <w:rFonts w:hint="cs"/>
          <w:sz w:val="26"/>
          <w:szCs w:val="26"/>
          <w:rtl/>
        </w:rPr>
        <w:t xml:space="preserve"> و در اثر خاتمه دادن به پيمان ملزم به پرداخت هزينه و خسارت</w:t>
      </w:r>
      <w:r w:rsidR="003016C8" w:rsidRPr="006B699D">
        <w:rPr>
          <w:rFonts w:hint="cs"/>
          <w:sz w:val="26"/>
          <w:szCs w:val="26"/>
          <w:rtl/>
        </w:rPr>
        <w:t xml:space="preserve"> </w:t>
      </w:r>
      <w:r w:rsidRPr="006B699D">
        <w:rPr>
          <w:rFonts w:hint="cs"/>
          <w:sz w:val="26"/>
          <w:szCs w:val="26"/>
          <w:rtl/>
        </w:rPr>
        <w:t>هايي به آن اشخاص گردد، اين هزينه ها و خسارت</w:t>
      </w:r>
      <w:r w:rsidR="003016C8" w:rsidRPr="006B699D">
        <w:rPr>
          <w:rFonts w:hint="cs"/>
          <w:sz w:val="26"/>
          <w:szCs w:val="26"/>
          <w:rtl/>
        </w:rPr>
        <w:t xml:space="preserve"> </w:t>
      </w:r>
      <w:r w:rsidRPr="006B699D">
        <w:rPr>
          <w:rFonts w:hint="cs"/>
          <w:sz w:val="26"/>
          <w:szCs w:val="26"/>
          <w:rtl/>
        </w:rPr>
        <w:t>ها، پس از رسيدگي و تا</w:t>
      </w:r>
      <w:r w:rsidR="003016C8" w:rsidRPr="006B699D">
        <w:rPr>
          <w:rFonts w:hint="cs"/>
          <w:sz w:val="26"/>
          <w:szCs w:val="26"/>
          <w:rtl/>
        </w:rPr>
        <w:t>ی</w:t>
      </w:r>
      <w:r w:rsidRPr="006B699D">
        <w:rPr>
          <w:rFonts w:hint="cs"/>
          <w:sz w:val="26"/>
          <w:szCs w:val="26"/>
          <w:rtl/>
        </w:rPr>
        <w:t xml:space="preserve">يد كارفرما به حساب بستانكاري پيمانكار منظور مي گردد. </w:t>
      </w:r>
      <w:r w:rsidR="003016C8" w:rsidRPr="006B699D">
        <w:rPr>
          <w:rFonts w:hint="cs"/>
          <w:sz w:val="26"/>
          <w:szCs w:val="26"/>
          <w:rtl/>
        </w:rPr>
        <w:t>جمع این مبلغ نباید بیش از مبلغ ذکر شده در پیشنهاد قیمت برای هر بخش از کار باشد.</w:t>
      </w:r>
    </w:p>
    <w:p w:rsidR="00F166A1" w:rsidRPr="006B699D" w:rsidRDefault="00F166A1" w:rsidP="006B699D">
      <w:pPr>
        <w:tabs>
          <w:tab w:val="left" w:pos="1901"/>
        </w:tabs>
        <w:spacing w:after="0"/>
        <w:jc w:val="both"/>
        <w:rPr>
          <w:sz w:val="26"/>
          <w:szCs w:val="26"/>
          <w:rtl/>
        </w:rPr>
      </w:pPr>
      <w:r w:rsidRPr="006B699D">
        <w:rPr>
          <w:rFonts w:hint="cs"/>
          <w:sz w:val="26"/>
          <w:szCs w:val="26"/>
          <w:rtl/>
        </w:rPr>
        <w:lastRenderedPageBreak/>
        <w:t xml:space="preserve">ه)كارفرما تاسيسات و </w:t>
      </w:r>
      <w:r w:rsidR="003016C8" w:rsidRPr="006B699D">
        <w:rPr>
          <w:rFonts w:hint="cs"/>
          <w:sz w:val="26"/>
          <w:szCs w:val="26"/>
          <w:rtl/>
        </w:rPr>
        <w:t xml:space="preserve">انبار و </w:t>
      </w:r>
      <w:r w:rsidRPr="006B699D">
        <w:rPr>
          <w:rFonts w:hint="cs"/>
          <w:sz w:val="26"/>
          <w:szCs w:val="26"/>
          <w:rtl/>
        </w:rPr>
        <w:t>ساختمان هاي موقتي</w:t>
      </w:r>
      <w:r w:rsidR="003016C8" w:rsidRPr="006B699D">
        <w:rPr>
          <w:rFonts w:hint="cs"/>
          <w:sz w:val="26"/>
          <w:szCs w:val="26"/>
          <w:rtl/>
        </w:rPr>
        <w:t xml:space="preserve"> ( کانکس )</w:t>
      </w:r>
      <w:r w:rsidRPr="006B699D">
        <w:rPr>
          <w:rFonts w:hint="cs"/>
          <w:sz w:val="26"/>
          <w:szCs w:val="26"/>
          <w:rtl/>
        </w:rPr>
        <w:t xml:space="preserve"> را كه در كارگاه </w:t>
      </w:r>
      <w:r w:rsidR="003016C8" w:rsidRPr="006B699D">
        <w:rPr>
          <w:rFonts w:hint="cs"/>
          <w:sz w:val="26"/>
          <w:szCs w:val="26"/>
          <w:rtl/>
        </w:rPr>
        <w:t>برای اجرای این طرح مورد استفاده قرار می گیرد ولازم وضروری باشد را</w:t>
      </w:r>
      <w:r w:rsidRPr="006B699D">
        <w:rPr>
          <w:rFonts w:hint="cs"/>
          <w:sz w:val="26"/>
          <w:szCs w:val="26"/>
          <w:rtl/>
        </w:rPr>
        <w:t xml:space="preserve"> در اختيار مي گيرد. </w:t>
      </w:r>
    </w:p>
    <w:p w:rsidR="003016C8" w:rsidRPr="006B699D" w:rsidRDefault="003016C8" w:rsidP="006005DD">
      <w:pPr>
        <w:tabs>
          <w:tab w:val="left" w:pos="1901"/>
        </w:tabs>
        <w:spacing w:after="0"/>
        <w:jc w:val="both"/>
        <w:rPr>
          <w:sz w:val="26"/>
          <w:szCs w:val="26"/>
          <w:rtl/>
        </w:rPr>
      </w:pPr>
      <w:r w:rsidRPr="006B699D">
        <w:rPr>
          <w:rFonts w:hint="cs"/>
          <w:sz w:val="26"/>
          <w:szCs w:val="26"/>
          <w:rtl/>
        </w:rPr>
        <w:t>کارفرما در این خصوص هیچگونه وجهی پرداخت نخواهد کرد</w:t>
      </w:r>
      <w:r w:rsidR="00F166A1" w:rsidRPr="006B699D">
        <w:rPr>
          <w:rFonts w:hint="cs"/>
          <w:sz w:val="26"/>
          <w:szCs w:val="26"/>
          <w:rtl/>
        </w:rPr>
        <w:t xml:space="preserve">. </w:t>
      </w:r>
    </w:p>
    <w:p w:rsidR="00F166A1" w:rsidRPr="006B699D" w:rsidRDefault="00F166A1" w:rsidP="006005DD">
      <w:pPr>
        <w:tabs>
          <w:tab w:val="left" w:pos="1901"/>
        </w:tabs>
        <w:spacing w:after="0"/>
        <w:jc w:val="both"/>
        <w:rPr>
          <w:sz w:val="26"/>
          <w:szCs w:val="26"/>
          <w:rtl/>
        </w:rPr>
      </w:pPr>
      <w:r w:rsidRPr="006B699D">
        <w:rPr>
          <w:rFonts w:hint="cs"/>
          <w:sz w:val="26"/>
          <w:szCs w:val="26"/>
          <w:rtl/>
        </w:rPr>
        <w:t xml:space="preserve">و)پيمانكار مكلف است كه مازاد مصالح و تجهيزات و ديگر تداركات خود را كه در محل هاي تحويلي كارفرما باقي مانده است، حداكثر ظرف مدت </w:t>
      </w:r>
      <w:r w:rsidR="003016C8" w:rsidRPr="006B699D">
        <w:rPr>
          <w:rFonts w:hint="cs"/>
          <w:sz w:val="26"/>
          <w:szCs w:val="26"/>
          <w:rtl/>
        </w:rPr>
        <w:t>15 روز</w:t>
      </w:r>
      <w:r w:rsidRPr="006B699D">
        <w:rPr>
          <w:rFonts w:hint="cs"/>
          <w:sz w:val="26"/>
          <w:szCs w:val="26"/>
          <w:rtl/>
        </w:rPr>
        <w:t xml:space="preserve"> از تاريخ ابلاغ كارفرما، از محل هاي ياد شده خارج كند. در غير اين صورت، كارفرما مي تواند براي خارج كردن آنها به نحوي كه مقتضي بداند عمل نمايد و هزينه هاي آن را به حساب بدهي پيمانكار منظور كند در اين صورت پيمانكار نمي تواند نسبت به ضرر و زيان وارد شده به اموال و دارايي هاي خود</w:t>
      </w:r>
      <w:r w:rsidR="003016C8" w:rsidRPr="006B699D">
        <w:rPr>
          <w:rFonts w:hint="cs"/>
          <w:sz w:val="26"/>
          <w:szCs w:val="26"/>
          <w:rtl/>
        </w:rPr>
        <w:t>ا</w:t>
      </w:r>
      <w:r w:rsidRPr="006B699D">
        <w:rPr>
          <w:rFonts w:hint="cs"/>
          <w:sz w:val="26"/>
          <w:szCs w:val="26"/>
          <w:rtl/>
        </w:rPr>
        <w:t xml:space="preserve">دعايي مطرح نمايد. </w:t>
      </w:r>
    </w:p>
    <w:p w:rsidR="00F166A1" w:rsidRPr="006B699D" w:rsidRDefault="00F166A1" w:rsidP="006005DD">
      <w:pPr>
        <w:tabs>
          <w:tab w:val="left" w:pos="1901"/>
        </w:tabs>
        <w:spacing w:after="0"/>
        <w:jc w:val="both"/>
        <w:rPr>
          <w:sz w:val="26"/>
          <w:szCs w:val="26"/>
          <w:rtl/>
        </w:rPr>
      </w:pPr>
      <w:r w:rsidRPr="006B699D">
        <w:rPr>
          <w:rFonts w:hint="cs"/>
          <w:sz w:val="26"/>
          <w:szCs w:val="26"/>
          <w:rtl/>
        </w:rPr>
        <w:t>ز) در مورد تضمين هاي پيمانكار، به ترتيب زير عمل مي شود:</w:t>
      </w:r>
    </w:p>
    <w:p w:rsidR="00F166A1" w:rsidRPr="006005DD" w:rsidRDefault="00F166A1" w:rsidP="00C00E72">
      <w:pPr>
        <w:spacing w:after="0"/>
        <w:ind w:left="357"/>
        <w:jc w:val="lowKashida"/>
        <w:rPr>
          <w:sz w:val="26"/>
          <w:szCs w:val="26"/>
          <w:rtl/>
        </w:rPr>
      </w:pPr>
      <w:r w:rsidRPr="00407E1B">
        <w:rPr>
          <w:rFonts w:hint="cs"/>
          <w:rtl/>
        </w:rPr>
        <w:t xml:space="preserve">1- </w:t>
      </w:r>
      <w:r w:rsidRPr="006005DD">
        <w:rPr>
          <w:rFonts w:hint="cs"/>
          <w:sz w:val="26"/>
          <w:szCs w:val="26"/>
          <w:rtl/>
        </w:rPr>
        <w:t xml:space="preserve">تضمين انجام تعهدات پيمان ، طبق روش تعيين شده در تبصره 1 ماده 34 </w:t>
      </w:r>
      <w:r w:rsidR="00407E1B" w:rsidRPr="006005DD">
        <w:rPr>
          <w:rFonts w:hint="cs"/>
          <w:sz w:val="26"/>
          <w:szCs w:val="26"/>
          <w:rtl/>
        </w:rPr>
        <w:t xml:space="preserve">شرایط عمومی پیمان </w:t>
      </w:r>
      <w:r w:rsidRPr="006005DD">
        <w:rPr>
          <w:rFonts w:hint="cs"/>
          <w:sz w:val="26"/>
          <w:szCs w:val="26"/>
          <w:rtl/>
        </w:rPr>
        <w:t>آزاد مي شود، با اين تفاوت كه آخرين صورت وضعيت موقت موضوع تبصره پيش</w:t>
      </w:r>
      <w:r w:rsidR="00815F33" w:rsidRPr="006005DD">
        <w:rPr>
          <w:rFonts w:hint="cs"/>
          <w:sz w:val="26"/>
          <w:szCs w:val="26"/>
          <w:rtl/>
        </w:rPr>
        <w:t xml:space="preserve"> </w:t>
      </w:r>
      <w:r w:rsidRPr="006005DD">
        <w:rPr>
          <w:rFonts w:hint="cs"/>
          <w:sz w:val="26"/>
          <w:szCs w:val="26"/>
          <w:rtl/>
        </w:rPr>
        <w:t xml:space="preserve">گفته  حداكثر تا يك ماه پس از تحويل كار ، اعم از قسمت تحويل موقت شده و تحويل قطعي شده، با احتساب مصالح پاي كار تهيه شود. </w:t>
      </w:r>
    </w:p>
    <w:p w:rsidR="00F166A1" w:rsidRPr="006005DD" w:rsidRDefault="00F166A1" w:rsidP="00C00E72">
      <w:pPr>
        <w:spacing w:after="0"/>
        <w:ind w:left="357"/>
        <w:jc w:val="lowKashida"/>
        <w:rPr>
          <w:sz w:val="26"/>
          <w:szCs w:val="26"/>
          <w:rtl/>
        </w:rPr>
      </w:pPr>
      <w:r w:rsidRPr="006005DD">
        <w:rPr>
          <w:rFonts w:hint="cs"/>
          <w:sz w:val="26"/>
          <w:szCs w:val="26"/>
          <w:rtl/>
        </w:rPr>
        <w:t xml:space="preserve">2- تضمين حسن انجام كار </w:t>
      </w:r>
      <w:r w:rsidR="003770E5" w:rsidRPr="006005DD">
        <w:rPr>
          <w:rFonts w:hint="cs"/>
          <w:sz w:val="26"/>
          <w:szCs w:val="26"/>
          <w:rtl/>
        </w:rPr>
        <w:t>پس از</w:t>
      </w:r>
      <w:r w:rsidRPr="006005DD">
        <w:rPr>
          <w:rFonts w:hint="cs"/>
          <w:sz w:val="26"/>
          <w:szCs w:val="26"/>
          <w:rtl/>
        </w:rPr>
        <w:t xml:space="preserve">تحويل موقت و تحويل قطعي، هر يك جداگانه طبق ماده </w:t>
      </w:r>
      <w:r w:rsidR="00C169BD" w:rsidRPr="006005DD">
        <w:rPr>
          <w:rFonts w:hint="cs"/>
          <w:sz w:val="26"/>
          <w:szCs w:val="26"/>
          <w:rtl/>
        </w:rPr>
        <w:t xml:space="preserve"> </w:t>
      </w:r>
      <w:r w:rsidRPr="006005DD">
        <w:rPr>
          <w:rFonts w:hint="cs"/>
          <w:sz w:val="26"/>
          <w:szCs w:val="26"/>
          <w:rtl/>
        </w:rPr>
        <w:t xml:space="preserve">35 </w:t>
      </w:r>
      <w:r w:rsidR="00C169BD" w:rsidRPr="006005DD">
        <w:rPr>
          <w:rFonts w:hint="cs"/>
          <w:sz w:val="26"/>
          <w:szCs w:val="26"/>
          <w:rtl/>
        </w:rPr>
        <w:t xml:space="preserve">شرایط عمومی پیمان </w:t>
      </w:r>
      <w:r w:rsidRPr="006005DD">
        <w:rPr>
          <w:rFonts w:hint="cs"/>
          <w:sz w:val="26"/>
          <w:szCs w:val="26"/>
          <w:rtl/>
        </w:rPr>
        <w:t xml:space="preserve">آزاد مي شود. </w:t>
      </w:r>
    </w:p>
    <w:p w:rsidR="00F166A1" w:rsidRPr="00527655" w:rsidRDefault="00F166A1" w:rsidP="006D6DD7">
      <w:pPr>
        <w:spacing w:after="0" w:line="360" w:lineRule="auto"/>
        <w:outlineLvl w:val="0"/>
        <w:rPr>
          <w:b/>
          <w:bCs/>
          <w:rtl/>
        </w:rPr>
      </w:pPr>
      <w:r w:rsidRPr="00527655">
        <w:rPr>
          <w:rFonts w:hint="cs"/>
          <w:b/>
          <w:bCs/>
          <w:rtl/>
        </w:rPr>
        <w:t>ماده 49. تعليق</w:t>
      </w:r>
    </w:p>
    <w:p w:rsidR="00F166A1" w:rsidRPr="006B699D" w:rsidRDefault="00F166A1" w:rsidP="006005DD">
      <w:pPr>
        <w:tabs>
          <w:tab w:val="left" w:pos="1901"/>
        </w:tabs>
        <w:spacing w:after="0"/>
        <w:jc w:val="both"/>
        <w:rPr>
          <w:sz w:val="26"/>
          <w:szCs w:val="26"/>
          <w:rtl/>
        </w:rPr>
      </w:pPr>
      <w:r w:rsidRPr="006B699D">
        <w:rPr>
          <w:rFonts w:hint="cs"/>
          <w:sz w:val="26"/>
          <w:szCs w:val="26"/>
          <w:rtl/>
        </w:rPr>
        <w:t>الف )كارفرما مي تواند در مدت پيمان، اجراي كار را براي يك بار و حداكثر</w:t>
      </w:r>
      <w:r w:rsidR="003770E5" w:rsidRPr="006B699D">
        <w:rPr>
          <w:rFonts w:hint="cs"/>
          <w:sz w:val="26"/>
          <w:szCs w:val="26"/>
          <w:rtl/>
        </w:rPr>
        <w:t>دو</w:t>
      </w:r>
      <w:r w:rsidRPr="006B699D">
        <w:rPr>
          <w:rFonts w:hint="cs"/>
          <w:sz w:val="26"/>
          <w:szCs w:val="26"/>
          <w:rtl/>
        </w:rPr>
        <w:t xml:space="preserve"> ماه معلق كند ، در اين صورت بايد مراتب را با تعيين تاريخ شروع تعليق به پيمانكار اطلاع دهد. در مدت تعليق، پيمانكار مكلف است كه تمام كارهاي انجام شده، مصالح و تجهيزات پاي كار، تاسيسات و </w:t>
      </w:r>
      <w:r w:rsidR="003770E5" w:rsidRPr="006B699D">
        <w:rPr>
          <w:rFonts w:hint="cs"/>
          <w:sz w:val="26"/>
          <w:szCs w:val="26"/>
          <w:rtl/>
        </w:rPr>
        <w:t>اماکن</w:t>
      </w:r>
      <w:r w:rsidRPr="006B699D">
        <w:rPr>
          <w:rFonts w:hint="cs"/>
          <w:sz w:val="26"/>
          <w:szCs w:val="26"/>
          <w:rtl/>
        </w:rPr>
        <w:t xml:space="preserve"> موقت را بر اساس پيمان به طور شايسته، حفاظت و حراست كند. </w:t>
      </w:r>
    </w:p>
    <w:p w:rsidR="000C6060" w:rsidRPr="006B699D" w:rsidRDefault="0058003C" w:rsidP="006B699D">
      <w:pPr>
        <w:tabs>
          <w:tab w:val="left" w:pos="1901"/>
        </w:tabs>
        <w:spacing w:after="0"/>
        <w:jc w:val="both"/>
        <w:rPr>
          <w:sz w:val="26"/>
          <w:szCs w:val="26"/>
          <w:rtl/>
        </w:rPr>
      </w:pPr>
      <w:r w:rsidRPr="006B699D">
        <w:rPr>
          <w:rFonts w:hint="cs"/>
          <w:sz w:val="26"/>
          <w:szCs w:val="26"/>
          <w:rtl/>
        </w:rPr>
        <w:t xml:space="preserve">ب) کارفرما هزینه‌های پیمانکار را در دوران تعلیق، به میزان </w:t>
      </w:r>
      <w:r w:rsidR="003770E5" w:rsidRPr="006B699D">
        <w:rPr>
          <w:rFonts w:hint="cs"/>
          <w:sz w:val="26"/>
          <w:szCs w:val="26"/>
          <w:rtl/>
        </w:rPr>
        <w:t>مبلغی معادل 1 در هزار مبلغ کار های باقیمانده در آن زمان را محاسبه و ماهانه به پیمانکار می‌پردازد.</w:t>
      </w:r>
      <w:r w:rsidRPr="006B699D">
        <w:rPr>
          <w:rFonts w:hint="cs"/>
          <w:sz w:val="26"/>
          <w:szCs w:val="26"/>
          <w:rtl/>
        </w:rPr>
        <w:t xml:space="preserve"> </w:t>
      </w:r>
    </w:p>
    <w:p w:rsidR="0058003C" w:rsidRPr="006B699D" w:rsidRDefault="00C169BD" w:rsidP="006005DD">
      <w:pPr>
        <w:tabs>
          <w:tab w:val="left" w:pos="1901"/>
        </w:tabs>
        <w:spacing w:after="0"/>
        <w:jc w:val="both"/>
        <w:rPr>
          <w:sz w:val="26"/>
          <w:szCs w:val="26"/>
          <w:rtl/>
        </w:rPr>
      </w:pPr>
      <w:r w:rsidRPr="006B699D">
        <w:rPr>
          <w:rFonts w:hint="cs"/>
          <w:sz w:val="26"/>
          <w:szCs w:val="26"/>
          <w:rtl/>
        </w:rPr>
        <w:t>ج</w:t>
      </w:r>
      <w:r w:rsidR="0058003C" w:rsidRPr="006B699D">
        <w:rPr>
          <w:rFonts w:hint="cs"/>
          <w:sz w:val="26"/>
          <w:szCs w:val="26"/>
          <w:rtl/>
        </w:rPr>
        <w:t>) در صورتی که تعلیق بیش از 2 ماه ضروری باشد، کارفرما می‌تواند با موافقت پیمانکار، مدت تعلیق را برای یک بار و حداکثر 2ماه، با شرای</w:t>
      </w:r>
      <w:r w:rsidR="00816BC5" w:rsidRPr="006B699D">
        <w:rPr>
          <w:rFonts w:hint="cs"/>
          <w:sz w:val="26"/>
          <w:szCs w:val="26"/>
          <w:rtl/>
        </w:rPr>
        <w:t>ط پیش</w:t>
      </w:r>
      <w:r w:rsidR="003770E5" w:rsidRPr="006B699D">
        <w:rPr>
          <w:rFonts w:hint="cs"/>
          <w:sz w:val="26"/>
          <w:szCs w:val="26"/>
          <w:rtl/>
        </w:rPr>
        <w:t xml:space="preserve"> </w:t>
      </w:r>
      <w:r w:rsidR="00816BC5" w:rsidRPr="006B699D">
        <w:rPr>
          <w:rFonts w:hint="cs"/>
          <w:sz w:val="26"/>
          <w:szCs w:val="26"/>
          <w:rtl/>
        </w:rPr>
        <w:t xml:space="preserve">گفته افزایش دهد. در صورت عدم موافقت پیمانکار با تعلیق بیش از 2 ماه، پیمان خاتمه یافته و طبق </w:t>
      </w:r>
      <w:r w:rsidR="003770E5" w:rsidRPr="006B699D">
        <w:rPr>
          <w:rFonts w:hint="cs"/>
          <w:sz w:val="26"/>
          <w:szCs w:val="26"/>
          <w:rtl/>
        </w:rPr>
        <w:t xml:space="preserve"> </w:t>
      </w:r>
      <w:r w:rsidR="00816BC5" w:rsidRPr="006B699D">
        <w:rPr>
          <w:rFonts w:hint="cs"/>
          <w:sz w:val="26"/>
          <w:szCs w:val="26"/>
          <w:rtl/>
        </w:rPr>
        <w:t xml:space="preserve">ماده 48 </w:t>
      </w:r>
      <w:r w:rsidRPr="006B699D">
        <w:rPr>
          <w:rFonts w:hint="cs"/>
          <w:sz w:val="26"/>
          <w:szCs w:val="26"/>
          <w:rtl/>
        </w:rPr>
        <w:t xml:space="preserve">شرایط عمومی پیمان </w:t>
      </w:r>
      <w:r w:rsidR="00816BC5" w:rsidRPr="006B699D">
        <w:rPr>
          <w:rFonts w:hint="cs"/>
          <w:sz w:val="26"/>
          <w:szCs w:val="26"/>
          <w:rtl/>
        </w:rPr>
        <w:t xml:space="preserve">عمل می‌شود. </w:t>
      </w:r>
    </w:p>
    <w:p w:rsidR="00C00E72" w:rsidRPr="006B699D" w:rsidRDefault="00C169BD" w:rsidP="00C00E72">
      <w:pPr>
        <w:tabs>
          <w:tab w:val="left" w:pos="1901"/>
        </w:tabs>
        <w:spacing w:after="0"/>
        <w:jc w:val="both"/>
        <w:rPr>
          <w:sz w:val="26"/>
          <w:szCs w:val="26"/>
          <w:rtl/>
        </w:rPr>
      </w:pPr>
      <w:r w:rsidRPr="006B699D">
        <w:rPr>
          <w:rFonts w:hint="cs"/>
          <w:sz w:val="26"/>
          <w:szCs w:val="26"/>
          <w:rtl/>
        </w:rPr>
        <w:t>د</w:t>
      </w:r>
      <w:r w:rsidR="00816BC5" w:rsidRPr="006B699D">
        <w:rPr>
          <w:rFonts w:hint="cs"/>
          <w:sz w:val="26"/>
          <w:szCs w:val="26"/>
          <w:rtl/>
        </w:rPr>
        <w:t xml:space="preserve">) هرگاه عوامل موجب تعلیق کار بر طرف شود، کارفرما با تعیین مهلتی برای پیمانکار به منظور آماده نمودن </w:t>
      </w:r>
      <w:r w:rsidR="003770E5" w:rsidRPr="006B699D">
        <w:rPr>
          <w:rFonts w:hint="cs"/>
          <w:sz w:val="26"/>
          <w:szCs w:val="26"/>
          <w:rtl/>
        </w:rPr>
        <w:t>شروع مجدد و</w:t>
      </w:r>
      <w:r w:rsidR="00816BC5" w:rsidRPr="006B699D">
        <w:rPr>
          <w:rFonts w:hint="cs"/>
          <w:sz w:val="26"/>
          <w:szCs w:val="26"/>
          <w:rtl/>
        </w:rPr>
        <w:t xml:space="preserve"> تاریخ شروع مجدد کار را به پیمانکار ابلاغ می‌کند. </w:t>
      </w:r>
    </w:p>
    <w:p w:rsidR="00816BC5" w:rsidRPr="00527655" w:rsidRDefault="00894515" w:rsidP="006D6DD7">
      <w:pPr>
        <w:spacing w:after="0" w:line="360" w:lineRule="auto"/>
        <w:outlineLvl w:val="0"/>
        <w:rPr>
          <w:b/>
          <w:bCs/>
          <w:rtl/>
        </w:rPr>
      </w:pPr>
      <w:r>
        <w:rPr>
          <w:rFonts w:hint="cs"/>
          <w:b/>
          <w:bCs/>
          <w:rtl/>
        </w:rPr>
        <w:t xml:space="preserve">ماده 50. </w:t>
      </w:r>
      <w:r w:rsidR="00816BC5" w:rsidRPr="00527655">
        <w:rPr>
          <w:rFonts w:hint="cs"/>
          <w:b/>
          <w:bCs/>
          <w:rtl/>
        </w:rPr>
        <w:t xml:space="preserve">خسارت تاخير كار </w:t>
      </w:r>
    </w:p>
    <w:p w:rsidR="00816BC5" w:rsidRPr="006B699D" w:rsidRDefault="00816BC5" w:rsidP="006B699D">
      <w:pPr>
        <w:tabs>
          <w:tab w:val="left" w:pos="1901"/>
        </w:tabs>
        <w:spacing w:after="0"/>
        <w:jc w:val="both"/>
        <w:rPr>
          <w:sz w:val="26"/>
          <w:szCs w:val="26"/>
          <w:rtl/>
        </w:rPr>
      </w:pPr>
      <w:r w:rsidRPr="006B699D">
        <w:rPr>
          <w:rFonts w:hint="cs"/>
          <w:sz w:val="26"/>
          <w:szCs w:val="26"/>
          <w:rtl/>
        </w:rPr>
        <w:t xml:space="preserve">الف )  در پايان كار، در صورتي كه مدت انجام كار، بيش از مدت اوليه پيمان به علاوه مدت هاي تمديد شده پيمان باشد، مهندس مشاور با رعايت ماده 30 </w:t>
      </w:r>
      <w:r w:rsidR="00C169BD" w:rsidRPr="006B699D">
        <w:rPr>
          <w:rFonts w:hint="cs"/>
          <w:sz w:val="26"/>
          <w:szCs w:val="26"/>
          <w:rtl/>
        </w:rPr>
        <w:t xml:space="preserve">شرایط عمومی پیمان </w:t>
      </w:r>
      <w:r w:rsidRPr="006B699D">
        <w:rPr>
          <w:rFonts w:hint="cs"/>
          <w:sz w:val="26"/>
          <w:szCs w:val="26"/>
          <w:rtl/>
        </w:rPr>
        <w:t>و رسيدگي به دلايل پيمانكار، مدت تاخير غير مجاز را تعيين مي</w:t>
      </w:r>
      <w:r w:rsidR="006B699D">
        <w:rPr>
          <w:sz w:val="26"/>
          <w:szCs w:val="26"/>
          <w:rtl/>
        </w:rPr>
        <w:softHyphen/>
      </w:r>
      <w:r w:rsidRPr="006B699D">
        <w:rPr>
          <w:rFonts w:hint="cs"/>
          <w:sz w:val="26"/>
          <w:szCs w:val="26"/>
          <w:rtl/>
        </w:rPr>
        <w:t xml:space="preserve">كند، تا پس از تصويب كارفرما، به شرح زير، ملاك محاسبه خسارت تاخير قرار گيرد. </w:t>
      </w:r>
    </w:p>
    <w:p w:rsidR="00816BC5" w:rsidRPr="006B699D" w:rsidRDefault="00816BC5" w:rsidP="00C00E72">
      <w:pPr>
        <w:spacing w:after="0"/>
        <w:ind w:left="360"/>
        <w:jc w:val="lowKashida"/>
        <w:rPr>
          <w:sz w:val="26"/>
          <w:szCs w:val="26"/>
          <w:rtl/>
        </w:rPr>
      </w:pPr>
      <w:r w:rsidRPr="00527655">
        <w:rPr>
          <w:rFonts w:hint="cs"/>
          <w:rtl/>
        </w:rPr>
        <w:t xml:space="preserve">1- </w:t>
      </w:r>
      <w:r w:rsidRPr="006B699D">
        <w:rPr>
          <w:rFonts w:hint="cs"/>
          <w:sz w:val="26"/>
          <w:szCs w:val="26"/>
          <w:rtl/>
        </w:rPr>
        <w:t xml:space="preserve">هرگاه جمع مدت تاخير غير مجاز از يك دهم مدت پيمان بيشتر نشود، براي هر روز تاخير، يك دو هزارم مبلغ باقيمانده كار كه در اجراي آن تاخير شده است. </w:t>
      </w:r>
    </w:p>
    <w:p w:rsidR="006B699D" w:rsidRPr="006B699D" w:rsidRDefault="00816BC5" w:rsidP="00720638">
      <w:pPr>
        <w:pStyle w:val="ListParagraph"/>
        <w:numPr>
          <w:ilvl w:val="0"/>
          <w:numId w:val="4"/>
        </w:numPr>
        <w:spacing w:after="0"/>
        <w:jc w:val="lowKashida"/>
        <w:rPr>
          <w:sz w:val="26"/>
          <w:szCs w:val="26"/>
          <w:rtl/>
        </w:rPr>
      </w:pPr>
      <w:r w:rsidRPr="006B699D">
        <w:rPr>
          <w:rFonts w:hint="cs"/>
          <w:sz w:val="26"/>
          <w:szCs w:val="26"/>
          <w:rtl/>
        </w:rPr>
        <w:lastRenderedPageBreak/>
        <w:t>هرگاه جمع مدت تاخير غير مجاز از يك دهم مدت پيمان بيشتر شود، تا يك دهم مدت پيمان طبق بند 1 و براي مازاد بر آن تا يك چهارم مدت پيمان،</w:t>
      </w:r>
      <w:r w:rsidR="006B699D" w:rsidRPr="006B699D">
        <w:rPr>
          <w:rFonts w:hint="cs"/>
          <w:sz w:val="26"/>
          <w:szCs w:val="26"/>
          <w:rtl/>
        </w:rPr>
        <w:t xml:space="preserve"> </w:t>
      </w:r>
      <w:r w:rsidRPr="006B699D">
        <w:rPr>
          <w:rFonts w:hint="cs"/>
          <w:sz w:val="26"/>
          <w:szCs w:val="26"/>
          <w:rtl/>
        </w:rPr>
        <w:t>براي هر روز تاخير يك هزارم مبلغ باقيمانده كار كه در اجراي آن تاخير شده است.</w:t>
      </w:r>
    </w:p>
    <w:p w:rsidR="00816BC5" w:rsidRPr="006B699D" w:rsidRDefault="00816BC5" w:rsidP="00720638">
      <w:pPr>
        <w:pStyle w:val="ListParagraph"/>
        <w:numPr>
          <w:ilvl w:val="0"/>
          <w:numId w:val="4"/>
        </w:numPr>
        <w:spacing w:after="0"/>
        <w:jc w:val="lowKashida"/>
        <w:rPr>
          <w:sz w:val="26"/>
          <w:szCs w:val="26"/>
          <w:rtl/>
        </w:rPr>
      </w:pPr>
      <w:r w:rsidRPr="006B699D">
        <w:rPr>
          <w:rFonts w:hint="cs"/>
          <w:sz w:val="26"/>
          <w:szCs w:val="26"/>
          <w:rtl/>
        </w:rPr>
        <w:t>هرگاه جمع مدت تاخير غير مجاز از يك چهارم مدت پيمان بيشتر شود ولي پيمان ادامه يابد، مجموع خسارت هاي تاخير قابل دريافت از پيمانكار نمي تواند از جمع خسارت محاسبه شده بر پايه بند  (</w:t>
      </w:r>
      <w:r w:rsidR="00C169BD" w:rsidRPr="006B699D">
        <w:rPr>
          <w:rFonts w:hint="cs"/>
          <w:sz w:val="26"/>
          <w:szCs w:val="26"/>
          <w:rtl/>
        </w:rPr>
        <w:t>الف -</w:t>
      </w:r>
      <w:r w:rsidRPr="006B699D">
        <w:rPr>
          <w:rFonts w:hint="cs"/>
          <w:sz w:val="26"/>
          <w:szCs w:val="26"/>
          <w:rtl/>
        </w:rPr>
        <w:t>2</w:t>
      </w:r>
      <w:r w:rsidR="00C169BD" w:rsidRPr="006B699D">
        <w:rPr>
          <w:rFonts w:hint="cs"/>
          <w:sz w:val="26"/>
          <w:szCs w:val="26"/>
          <w:rtl/>
        </w:rPr>
        <w:t xml:space="preserve"> </w:t>
      </w:r>
      <w:r w:rsidRPr="006B699D">
        <w:rPr>
          <w:rFonts w:hint="cs"/>
          <w:sz w:val="26"/>
          <w:szCs w:val="26"/>
          <w:rtl/>
        </w:rPr>
        <w:t>)</w:t>
      </w:r>
      <w:r w:rsidR="00C169BD" w:rsidRPr="006B699D">
        <w:rPr>
          <w:rFonts w:hint="cs"/>
          <w:sz w:val="26"/>
          <w:szCs w:val="26"/>
          <w:rtl/>
        </w:rPr>
        <w:t xml:space="preserve"> ماده 50 شرایط عمومی پیمان </w:t>
      </w:r>
      <w:r w:rsidRPr="006B699D">
        <w:rPr>
          <w:rFonts w:hint="cs"/>
          <w:sz w:val="26"/>
          <w:szCs w:val="26"/>
          <w:rtl/>
        </w:rPr>
        <w:t xml:space="preserve">بيشتر شود مدت اضافه بر يك چهارم مدت پيمان، براي ادامه و انجام كار بدون دريافت خسارت منظور مي شود. </w:t>
      </w:r>
    </w:p>
    <w:p w:rsidR="00816BC5" w:rsidRPr="006B699D" w:rsidRDefault="00816BC5" w:rsidP="00C00E72">
      <w:pPr>
        <w:spacing w:after="0"/>
        <w:ind w:left="360"/>
        <w:jc w:val="lowKashida"/>
        <w:rPr>
          <w:sz w:val="26"/>
          <w:szCs w:val="26"/>
          <w:rtl/>
        </w:rPr>
      </w:pPr>
      <w:r w:rsidRPr="006B699D">
        <w:rPr>
          <w:rFonts w:hint="cs"/>
          <w:sz w:val="26"/>
          <w:szCs w:val="26"/>
          <w:rtl/>
        </w:rPr>
        <w:t xml:space="preserve">4- مبلغ باقي مانده كار كه در اجراي آن تاخير شده است، عبارت است از مبلغ پيمان، منهاي مبلغ صورت وضعيت مربوط به كار هاي انجام يافته تا آخرين روز مدت پيمان. </w:t>
      </w:r>
    </w:p>
    <w:p w:rsidR="00816BC5" w:rsidRPr="006B699D" w:rsidRDefault="00816BC5" w:rsidP="00C00E72">
      <w:pPr>
        <w:spacing w:after="0"/>
        <w:ind w:left="360"/>
        <w:jc w:val="lowKashida"/>
        <w:rPr>
          <w:sz w:val="26"/>
          <w:szCs w:val="26"/>
          <w:rtl/>
        </w:rPr>
      </w:pPr>
      <w:r w:rsidRPr="006B699D">
        <w:rPr>
          <w:rFonts w:hint="cs"/>
          <w:sz w:val="26"/>
          <w:szCs w:val="26"/>
          <w:rtl/>
        </w:rPr>
        <w:t xml:space="preserve">5- در صورتيكه </w:t>
      </w:r>
      <w:r w:rsidR="006B699D" w:rsidRPr="006B699D">
        <w:rPr>
          <w:rFonts w:hint="cs"/>
          <w:sz w:val="26"/>
          <w:szCs w:val="26"/>
          <w:rtl/>
        </w:rPr>
        <w:t>پيمان</w:t>
      </w:r>
      <w:r w:rsidRPr="006B699D">
        <w:rPr>
          <w:rFonts w:hint="cs"/>
          <w:sz w:val="26"/>
          <w:szCs w:val="26"/>
          <w:rtl/>
        </w:rPr>
        <w:t xml:space="preserve">، طبق ماده 46 </w:t>
      </w:r>
      <w:r w:rsidR="00C169BD" w:rsidRPr="006B699D">
        <w:rPr>
          <w:rFonts w:hint="cs"/>
          <w:sz w:val="26"/>
          <w:szCs w:val="26"/>
          <w:rtl/>
        </w:rPr>
        <w:t xml:space="preserve">شرایط عمومی پیمان </w:t>
      </w:r>
      <w:r w:rsidRPr="006B699D">
        <w:rPr>
          <w:rFonts w:hint="cs"/>
          <w:sz w:val="26"/>
          <w:szCs w:val="26"/>
          <w:rtl/>
        </w:rPr>
        <w:t xml:space="preserve">فسخ شود، يا طبق ماده 48 </w:t>
      </w:r>
      <w:r w:rsidR="00C169BD" w:rsidRPr="006B699D">
        <w:rPr>
          <w:rFonts w:hint="cs"/>
          <w:sz w:val="26"/>
          <w:szCs w:val="26"/>
          <w:rtl/>
        </w:rPr>
        <w:t>شرایط عمومی پیمان</w:t>
      </w:r>
      <w:r w:rsidRPr="006B699D">
        <w:rPr>
          <w:rFonts w:hint="cs"/>
          <w:sz w:val="26"/>
          <w:szCs w:val="26"/>
          <w:rtl/>
        </w:rPr>
        <w:t xml:space="preserve">، به پيمان خاتمه داده شود، تاخير كار نسبت به برنامه تفصيلي با رعايت ماده 30 </w:t>
      </w:r>
      <w:r w:rsidR="00C169BD" w:rsidRPr="006B699D">
        <w:rPr>
          <w:rFonts w:hint="cs"/>
          <w:sz w:val="26"/>
          <w:szCs w:val="26"/>
          <w:rtl/>
        </w:rPr>
        <w:t xml:space="preserve">شرایط عمومی پیمان </w:t>
      </w:r>
      <w:r w:rsidRPr="006B699D">
        <w:rPr>
          <w:rFonts w:hint="cs"/>
          <w:sz w:val="26"/>
          <w:szCs w:val="26"/>
          <w:rtl/>
        </w:rPr>
        <w:t>بررسي شده، ميزان مجاز و غير مجاز آن تعيين مي شود بابت تاخير غير مجاز پيمانكار، طبق مفاد اين بند، پرداخت خسارت تاخير به پيمانكار تعلق</w:t>
      </w:r>
      <w:r w:rsidR="00FC564C" w:rsidRPr="006B699D">
        <w:rPr>
          <w:rFonts w:hint="cs"/>
          <w:sz w:val="26"/>
          <w:szCs w:val="26"/>
          <w:rtl/>
        </w:rPr>
        <w:t xml:space="preserve"> </w:t>
      </w:r>
      <w:r w:rsidRPr="006B699D">
        <w:rPr>
          <w:rFonts w:hint="cs"/>
          <w:sz w:val="26"/>
          <w:szCs w:val="26"/>
          <w:rtl/>
        </w:rPr>
        <w:t xml:space="preserve"> مي</w:t>
      </w:r>
      <w:r w:rsidR="006B699D" w:rsidRPr="006B699D">
        <w:rPr>
          <w:sz w:val="26"/>
          <w:szCs w:val="26"/>
          <w:rtl/>
        </w:rPr>
        <w:softHyphen/>
      </w:r>
      <w:r w:rsidRPr="006B699D">
        <w:rPr>
          <w:rFonts w:hint="cs"/>
          <w:sz w:val="26"/>
          <w:szCs w:val="26"/>
          <w:rtl/>
        </w:rPr>
        <w:t xml:space="preserve">گيرد. در اين حالت، مبلغ باقي مانده كار كه در اجراي آن تاخير شده، عبارت است از مبلغ كارهايي كه طبق برنامه زمان تفصيلي و با در نظر گرفتن تاخير مجاز پيمانكار بايد تا تاريخ فسخ يا خاتمه پيمان انجام مي شد منهاي مبلغ كار انجام شده. </w:t>
      </w:r>
    </w:p>
    <w:p w:rsidR="00816BC5" w:rsidRPr="006B699D" w:rsidRDefault="00816BC5" w:rsidP="00C00E72">
      <w:pPr>
        <w:spacing w:after="0"/>
        <w:ind w:left="360"/>
        <w:jc w:val="lowKashida"/>
        <w:rPr>
          <w:sz w:val="26"/>
          <w:szCs w:val="26"/>
          <w:rtl/>
        </w:rPr>
      </w:pPr>
      <w:r w:rsidRPr="006B699D">
        <w:rPr>
          <w:rFonts w:hint="cs"/>
          <w:sz w:val="26"/>
          <w:szCs w:val="26"/>
          <w:rtl/>
        </w:rPr>
        <w:t xml:space="preserve">6- در مواردي كه اخذ خسارت تاخير بيش از ارقام درج شده در اين ماده ضروري باشد و در اسناد و مدارك پيمان، ميزان آن پيش بيني شده باشد، خسارت تاخير را بر اساس آن محاسبه مي كنند. </w:t>
      </w:r>
    </w:p>
    <w:p w:rsidR="00F166A1" w:rsidRPr="00320E36" w:rsidRDefault="00F166A1" w:rsidP="006D6DD7">
      <w:pPr>
        <w:spacing w:after="0" w:line="360" w:lineRule="auto"/>
        <w:outlineLvl w:val="0"/>
        <w:rPr>
          <w:b/>
          <w:bCs/>
          <w:rtl/>
        </w:rPr>
      </w:pPr>
      <w:r w:rsidRPr="00320E36">
        <w:rPr>
          <w:rFonts w:hint="cs"/>
          <w:b/>
          <w:bCs/>
          <w:rtl/>
        </w:rPr>
        <w:t xml:space="preserve">ماده 51. صورت حساب نهايي </w:t>
      </w:r>
    </w:p>
    <w:p w:rsidR="00F166A1" w:rsidRPr="006B699D" w:rsidRDefault="00F166A1" w:rsidP="006B699D">
      <w:pPr>
        <w:tabs>
          <w:tab w:val="left" w:pos="1901"/>
        </w:tabs>
        <w:spacing w:after="0"/>
        <w:jc w:val="both"/>
        <w:rPr>
          <w:sz w:val="26"/>
          <w:szCs w:val="26"/>
          <w:rtl/>
        </w:rPr>
      </w:pPr>
      <w:r w:rsidRPr="006B699D">
        <w:rPr>
          <w:rFonts w:hint="cs"/>
          <w:sz w:val="26"/>
          <w:szCs w:val="26"/>
          <w:rtl/>
        </w:rPr>
        <w:t>صورت حساب نهايي پيمان كه ظرف مدت یک ماه از تاريخ تصويب صورت وضعيت قطعي توسط</w:t>
      </w:r>
      <w:r w:rsidR="00320E36" w:rsidRPr="006B699D">
        <w:rPr>
          <w:rFonts w:hint="cs"/>
          <w:sz w:val="26"/>
          <w:szCs w:val="26"/>
          <w:rtl/>
        </w:rPr>
        <w:t xml:space="preserve"> مهندس مشاور تهيه مي </w:t>
      </w:r>
      <w:r w:rsidRPr="006B699D">
        <w:rPr>
          <w:rFonts w:hint="cs"/>
          <w:sz w:val="26"/>
          <w:szCs w:val="26"/>
          <w:rtl/>
        </w:rPr>
        <w:t xml:space="preserve">شود، عبارت است از مبلغ صورت وضعيت قطعي كه طبق ماده 40 </w:t>
      </w:r>
      <w:r w:rsidR="00C169BD" w:rsidRPr="006B699D">
        <w:rPr>
          <w:rFonts w:hint="cs"/>
          <w:sz w:val="26"/>
          <w:szCs w:val="26"/>
          <w:rtl/>
        </w:rPr>
        <w:t xml:space="preserve">شرایط عمومی پیمان </w:t>
      </w:r>
      <w:r w:rsidRPr="006B699D">
        <w:rPr>
          <w:rFonts w:hint="cs"/>
          <w:sz w:val="26"/>
          <w:szCs w:val="26"/>
          <w:rtl/>
        </w:rPr>
        <w:t>تهيه و تصويب ميشود و مبلغي كه بر اساس اسناد و مدارك پيمان به مبلغ بالا اضافه يا از آن كسر مي گردد، مانند بهاي مو</w:t>
      </w:r>
      <w:r w:rsidR="00320E36" w:rsidRPr="006B699D">
        <w:rPr>
          <w:rFonts w:hint="cs"/>
          <w:sz w:val="26"/>
          <w:szCs w:val="26"/>
          <w:rtl/>
        </w:rPr>
        <w:t>ا</w:t>
      </w:r>
      <w:r w:rsidRPr="006B699D">
        <w:rPr>
          <w:rFonts w:hint="cs"/>
          <w:sz w:val="26"/>
          <w:szCs w:val="26"/>
          <w:rtl/>
        </w:rPr>
        <w:t xml:space="preserve">د و مصالح، تجهيزات، ماشين آلات تحويلي كارفرما به پيمانكار ، مبلغ جبران خسارت يا جريمه هاي رسيدگي و قطعي شده. </w:t>
      </w:r>
    </w:p>
    <w:p w:rsidR="00F166A1" w:rsidRPr="006B699D" w:rsidRDefault="00F166A1" w:rsidP="001A3D39">
      <w:pPr>
        <w:tabs>
          <w:tab w:val="left" w:pos="1901"/>
        </w:tabs>
        <w:spacing w:after="0"/>
        <w:jc w:val="both"/>
        <w:rPr>
          <w:sz w:val="26"/>
          <w:szCs w:val="26"/>
          <w:rtl/>
        </w:rPr>
      </w:pPr>
      <w:r w:rsidRPr="006B699D">
        <w:rPr>
          <w:rFonts w:hint="cs"/>
          <w:sz w:val="26"/>
          <w:szCs w:val="26"/>
          <w:rtl/>
        </w:rPr>
        <w:t>صورت حساب نهايي تهيه شده توسط كارفرما در صورتي كه مورد قبول پيمانكار باشد، توسط كارفرما و پيمانكار امضا مي شود . اگر پيمانكار به صورت حساب نهايي تهيه شده توسط  كارفرما معترض باشد و آن</w:t>
      </w:r>
      <w:r w:rsidR="00C00E72">
        <w:rPr>
          <w:rFonts w:hint="cs"/>
          <w:sz w:val="26"/>
          <w:szCs w:val="26"/>
          <w:rtl/>
        </w:rPr>
        <w:t xml:space="preserve"> را امضا نكند، بايد ظرف 15 روز</w:t>
      </w:r>
      <w:r w:rsidRPr="006B699D">
        <w:rPr>
          <w:rFonts w:hint="cs"/>
          <w:sz w:val="26"/>
          <w:szCs w:val="26"/>
          <w:rtl/>
        </w:rPr>
        <w:t xml:space="preserve">، نظر خود را با مدارك كافي به كارفرما </w:t>
      </w:r>
      <w:r w:rsidR="00320E36" w:rsidRPr="006B699D">
        <w:rPr>
          <w:rFonts w:hint="cs"/>
          <w:sz w:val="26"/>
          <w:szCs w:val="26"/>
          <w:rtl/>
        </w:rPr>
        <w:t>اعلام می دارد</w:t>
      </w:r>
      <w:r w:rsidRPr="006B699D">
        <w:rPr>
          <w:rFonts w:hint="cs"/>
          <w:sz w:val="26"/>
          <w:szCs w:val="26"/>
          <w:rtl/>
        </w:rPr>
        <w:t xml:space="preserve"> و گر نه صورت حساب نهايي از طرف پيمانكار پذيرفته شده تلقي ميشود .</w:t>
      </w:r>
    </w:p>
    <w:p w:rsidR="00F166A1" w:rsidRDefault="00F166A1" w:rsidP="006B699D">
      <w:pPr>
        <w:tabs>
          <w:tab w:val="left" w:pos="1901"/>
        </w:tabs>
        <w:spacing w:after="0"/>
        <w:jc w:val="both"/>
        <w:rPr>
          <w:sz w:val="26"/>
          <w:szCs w:val="26"/>
          <w:rtl/>
        </w:rPr>
      </w:pPr>
      <w:r w:rsidRPr="006B699D">
        <w:rPr>
          <w:rFonts w:hint="cs"/>
          <w:sz w:val="26"/>
          <w:szCs w:val="26"/>
          <w:rtl/>
        </w:rPr>
        <w:t>صورت حساب نهايي تا</w:t>
      </w:r>
      <w:r w:rsidR="00320E36" w:rsidRPr="006B699D">
        <w:rPr>
          <w:rFonts w:hint="cs"/>
          <w:sz w:val="26"/>
          <w:szCs w:val="26"/>
          <w:rtl/>
        </w:rPr>
        <w:t>ی</w:t>
      </w:r>
      <w:r w:rsidRPr="006B699D">
        <w:rPr>
          <w:rFonts w:hint="cs"/>
          <w:sz w:val="26"/>
          <w:szCs w:val="26"/>
          <w:rtl/>
        </w:rPr>
        <w:t xml:space="preserve">يد شده به شرح بالا كه ملاك تسويه حساب پيمانكار طبق ماده 52 </w:t>
      </w:r>
      <w:r w:rsidR="00C169BD" w:rsidRPr="006B699D">
        <w:rPr>
          <w:rFonts w:hint="cs"/>
          <w:sz w:val="26"/>
          <w:szCs w:val="26"/>
          <w:rtl/>
        </w:rPr>
        <w:t xml:space="preserve">شرایط عمومی پیمان </w:t>
      </w:r>
      <w:r w:rsidRPr="006B699D">
        <w:rPr>
          <w:rFonts w:hint="cs"/>
          <w:sz w:val="26"/>
          <w:szCs w:val="26"/>
          <w:rtl/>
        </w:rPr>
        <w:t xml:space="preserve">قرار مي گيرد، براي دو طرف پيمان قطعي است و گر نه هر گونه اعتراضي و ادعايي در مورد آن بي تاثير مي باشد. در صورتي كه پيمانكار نسبت به صورت حساب نهايي تهيه شده توسط كارفرما معترض باشد و اعتراض خود را در مهلت تعيين شده اعلام كند و اعتراض او مورد پذيرش كارفرما قرار نگيرد، پيمانكار مي تواند براي حل مسئله، طبق ماده 53 </w:t>
      </w:r>
      <w:r w:rsidR="00C169BD" w:rsidRPr="006B699D">
        <w:rPr>
          <w:rFonts w:hint="cs"/>
          <w:sz w:val="26"/>
          <w:szCs w:val="26"/>
          <w:rtl/>
        </w:rPr>
        <w:t xml:space="preserve">شرایط عمومی پیمان </w:t>
      </w:r>
      <w:r w:rsidRPr="006B699D">
        <w:rPr>
          <w:rFonts w:hint="cs"/>
          <w:sz w:val="26"/>
          <w:szCs w:val="26"/>
          <w:rtl/>
        </w:rPr>
        <w:t xml:space="preserve">اقدام نمايد. </w:t>
      </w:r>
    </w:p>
    <w:p w:rsidR="001A3D39" w:rsidRPr="006B699D" w:rsidRDefault="001A3D39" w:rsidP="006B699D">
      <w:pPr>
        <w:tabs>
          <w:tab w:val="left" w:pos="1901"/>
        </w:tabs>
        <w:spacing w:after="0"/>
        <w:jc w:val="both"/>
        <w:rPr>
          <w:sz w:val="26"/>
          <w:szCs w:val="26"/>
          <w:rtl/>
        </w:rPr>
      </w:pPr>
    </w:p>
    <w:p w:rsidR="00F166A1" w:rsidRPr="00527655" w:rsidRDefault="00F166A1" w:rsidP="006D6DD7">
      <w:pPr>
        <w:spacing w:after="0" w:line="360" w:lineRule="auto"/>
        <w:outlineLvl w:val="0"/>
        <w:rPr>
          <w:b/>
          <w:bCs/>
          <w:rtl/>
        </w:rPr>
      </w:pPr>
      <w:r w:rsidRPr="00527655">
        <w:rPr>
          <w:rFonts w:hint="cs"/>
          <w:b/>
          <w:bCs/>
          <w:rtl/>
        </w:rPr>
        <w:lastRenderedPageBreak/>
        <w:t xml:space="preserve">ماده 52. تسويه حساب </w:t>
      </w:r>
    </w:p>
    <w:p w:rsidR="00F166A1" w:rsidRPr="006B699D" w:rsidRDefault="00F166A1" w:rsidP="006B699D">
      <w:pPr>
        <w:tabs>
          <w:tab w:val="left" w:pos="1901"/>
        </w:tabs>
        <w:spacing w:after="0"/>
        <w:jc w:val="both"/>
        <w:rPr>
          <w:sz w:val="26"/>
          <w:szCs w:val="26"/>
          <w:rtl/>
        </w:rPr>
      </w:pPr>
      <w:r w:rsidRPr="006B699D">
        <w:rPr>
          <w:rFonts w:hint="cs"/>
          <w:sz w:val="26"/>
          <w:szCs w:val="26"/>
          <w:rtl/>
        </w:rPr>
        <w:t xml:space="preserve">الف) هرگاه بر اساس صورت حساب نهايي كه به شرح ماده 51 </w:t>
      </w:r>
      <w:r w:rsidR="00C169BD" w:rsidRPr="006B699D">
        <w:rPr>
          <w:rFonts w:hint="cs"/>
          <w:sz w:val="26"/>
          <w:szCs w:val="26"/>
          <w:rtl/>
        </w:rPr>
        <w:t xml:space="preserve">شرایط عمومی پیمان </w:t>
      </w:r>
      <w:r w:rsidRPr="006B699D">
        <w:rPr>
          <w:rFonts w:hint="cs"/>
          <w:sz w:val="26"/>
          <w:szCs w:val="26"/>
          <w:rtl/>
        </w:rPr>
        <w:t>تهيه شده است، پيمانكار بستانكار شود، طلب او حداكثر در مدت يك ماه از تاريخ امضاي صورت حساب نهايي يا اعلام كارفرما پرداخت مي گردد و به</w:t>
      </w:r>
      <w:r w:rsidR="001A3D39">
        <w:rPr>
          <w:rFonts w:hint="cs"/>
          <w:sz w:val="26"/>
          <w:szCs w:val="26"/>
          <w:rtl/>
        </w:rPr>
        <w:t xml:space="preserve"> غير از نصف تضمين حسن انجام كار</w:t>
      </w:r>
      <w:r w:rsidRPr="006B699D">
        <w:rPr>
          <w:rFonts w:hint="cs"/>
          <w:sz w:val="26"/>
          <w:szCs w:val="26"/>
          <w:rtl/>
        </w:rPr>
        <w:t xml:space="preserve">، كه تا تحويل قطعي بايد نزد كارفرما باقي بماند، ديگر تضمين هاي پيمانكار، از هر نوع كه باشد، بي درنگ آزاد مي شود. </w:t>
      </w:r>
    </w:p>
    <w:p w:rsidR="00F166A1" w:rsidRPr="006B699D" w:rsidRDefault="00F166A1" w:rsidP="001A3D39">
      <w:pPr>
        <w:tabs>
          <w:tab w:val="left" w:pos="1901"/>
        </w:tabs>
        <w:spacing w:after="0"/>
        <w:jc w:val="both"/>
        <w:rPr>
          <w:sz w:val="26"/>
          <w:szCs w:val="26"/>
          <w:rtl/>
        </w:rPr>
      </w:pPr>
      <w:r w:rsidRPr="006B699D">
        <w:rPr>
          <w:rFonts w:hint="cs"/>
          <w:sz w:val="26"/>
          <w:szCs w:val="26"/>
          <w:rtl/>
        </w:rPr>
        <w:t>ب) هر گاه بر اساس صورت حساب نهايي، پيمانكار بدهكار شود، مكلف است كه در مدت يك ماه از تاريخ انقضاي صورت حساب نهايي يا اعلام كارفرما، به شرح بالا طلب كارفرما را بپردازد و اگر از اين پر</w:t>
      </w:r>
      <w:r w:rsidR="006B699D">
        <w:rPr>
          <w:rFonts w:hint="cs"/>
          <w:sz w:val="26"/>
          <w:szCs w:val="26"/>
          <w:rtl/>
        </w:rPr>
        <w:t>داخت استنكاف ورزد يا تاخير ورزد</w:t>
      </w:r>
      <w:r w:rsidRPr="006B699D">
        <w:rPr>
          <w:rFonts w:hint="cs"/>
          <w:sz w:val="26"/>
          <w:szCs w:val="26"/>
          <w:rtl/>
        </w:rPr>
        <w:t xml:space="preserve">، كارفرما حق دارد، بدون انجام تشريفات قضايي، طلب خود را از محل سپرده ها و تضمين هاي پيمانكار (در صورتي كه طبق ماده 47 </w:t>
      </w:r>
      <w:r w:rsidR="00C169BD" w:rsidRPr="006B699D">
        <w:rPr>
          <w:rFonts w:hint="cs"/>
          <w:sz w:val="26"/>
          <w:szCs w:val="26"/>
          <w:rtl/>
        </w:rPr>
        <w:t xml:space="preserve">شرایط عمومی پیمان </w:t>
      </w:r>
      <w:r w:rsidRPr="006B699D">
        <w:rPr>
          <w:rFonts w:hint="cs"/>
          <w:sz w:val="26"/>
          <w:szCs w:val="26"/>
          <w:rtl/>
        </w:rPr>
        <w:t>ضبط نشده باشد) وصول نمايد و اگر مبالغ اين تضمين</w:t>
      </w:r>
      <w:r w:rsidR="00320E36" w:rsidRPr="006B699D">
        <w:rPr>
          <w:rFonts w:hint="cs"/>
          <w:sz w:val="26"/>
          <w:szCs w:val="26"/>
          <w:rtl/>
        </w:rPr>
        <w:t xml:space="preserve"> </w:t>
      </w:r>
      <w:r w:rsidRPr="006B699D">
        <w:rPr>
          <w:rFonts w:hint="cs"/>
          <w:sz w:val="26"/>
          <w:szCs w:val="26"/>
          <w:rtl/>
        </w:rPr>
        <w:t>ها تكافو ننمايد، با رعايت قوانين جاري كشور از ديگر دارايي</w:t>
      </w:r>
      <w:r w:rsidR="00320E36" w:rsidRPr="006B699D">
        <w:rPr>
          <w:rFonts w:hint="cs"/>
          <w:sz w:val="26"/>
          <w:szCs w:val="26"/>
          <w:rtl/>
        </w:rPr>
        <w:t xml:space="preserve"> </w:t>
      </w:r>
      <w:r w:rsidRPr="006B699D">
        <w:rPr>
          <w:rFonts w:hint="cs"/>
          <w:sz w:val="26"/>
          <w:szCs w:val="26"/>
          <w:rtl/>
        </w:rPr>
        <w:t>هاي او وص</w:t>
      </w:r>
      <w:r w:rsidR="00320E36" w:rsidRPr="006B699D">
        <w:rPr>
          <w:rFonts w:hint="cs"/>
          <w:sz w:val="26"/>
          <w:szCs w:val="26"/>
          <w:rtl/>
        </w:rPr>
        <w:t>و</w:t>
      </w:r>
      <w:r w:rsidRPr="006B699D">
        <w:rPr>
          <w:rFonts w:hint="cs"/>
          <w:sz w:val="26"/>
          <w:szCs w:val="26"/>
          <w:rtl/>
        </w:rPr>
        <w:t xml:space="preserve">ل </w:t>
      </w:r>
      <w:r w:rsidR="00320E36" w:rsidRPr="006B699D">
        <w:rPr>
          <w:rFonts w:hint="cs"/>
          <w:sz w:val="26"/>
          <w:szCs w:val="26"/>
          <w:rtl/>
        </w:rPr>
        <w:t>نماید</w:t>
      </w:r>
      <w:r w:rsidRPr="006B699D">
        <w:rPr>
          <w:rFonts w:hint="cs"/>
          <w:sz w:val="26"/>
          <w:szCs w:val="26"/>
          <w:rtl/>
        </w:rPr>
        <w:t xml:space="preserve">. </w:t>
      </w:r>
    </w:p>
    <w:p w:rsidR="00F166A1" w:rsidRPr="006B699D" w:rsidRDefault="00F166A1" w:rsidP="006B699D">
      <w:pPr>
        <w:tabs>
          <w:tab w:val="left" w:pos="1901"/>
        </w:tabs>
        <w:spacing w:after="0"/>
        <w:jc w:val="both"/>
        <w:rPr>
          <w:sz w:val="26"/>
          <w:szCs w:val="26"/>
          <w:rtl/>
        </w:rPr>
      </w:pPr>
      <w:r w:rsidRPr="006B699D">
        <w:rPr>
          <w:rFonts w:hint="cs"/>
          <w:sz w:val="26"/>
          <w:szCs w:val="26"/>
          <w:rtl/>
        </w:rPr>
        <w:t>هرگاه پيمانكار در مهلت مقرر بالا، طلب كارفرما را پرداخت كند، به غير از نصف كسور تضمين حسن انجام كار، كه تا تحويل قطعي نزد كارفرما باقي مي ماند، بقيه ضمانت نامه ها و سپرده هاي او، به هر عنوان كه باشد، بي درنگ آ‍زاد مي</w:t>
      </w:r>
      <w:r w:rsidR="00A938CC" w:rsidRPr="006B699D">
        <w:rPr>
          <w:rFonts w:hint="cs"/>
          <w:sz w:val="26"/>
          <w:szCs w:val="26"/>
          <w:rtl/>
        </w:rPr>
        <w:t>‌</w:t>
      </w:r>
      <w:r w:rsidRPr="006B699D">
        <w:rPr>
          <w:rFonts w:hint="cs"/>
          <w:sz w:val="26"/>
          <w:szCs w:val="26"/>
          <w:rtl/>
        </w:rPr>
        <w:t xml:space="preserve">شود. </w:t>
      </w:r>
    </w:p>
    <w:p w:rsidR="00F166A1" w:rsidRPr="00527655" w:rsidRDefault="00F166A1" w:rsidP="006D6DD7">
      <w:pPr>
        <w:spacing w:after="0" w:line="360" w:lineRule="auto"/>
        <w:outlineLvl w:val="0"/>
        <w:rPr>
          <w:b/>
          <w:bCs/>
          <w:rtl/>
        </w:rPr>
      </w:pPr>
      <w:r w:rsidRPr="00527655">
        <w:rPr>
          <w:rFonts w:hint="cs"/>
          <w:b/>
          <w:bCs/>
          <w:rtl/>
        </w:rPr>
        <w:t xml:space="preserve">ماده 53. حل اختلاف </w:t>
      </w:r>
    </w:p>
    <w:p w:rsidR="00F166A1" w:rsidRPr="006B699D" w:rsidRDefault="00F166A1" w:rsidP="006B699D">
      <w:pPr>
        <w:tabs>
          <w:tab w:val="left" w:pos="1901"/>
        </w:tabs>
        <w:spacing w:after="0"/>
        <w:jc w:val="both"/>
        <w:rPr>
          <w:sz w:val="26"/>
          <w:szCs w:val="26"/>
          <w:rtl/>
        </w:rPr>
      </w:pPr>
      <w:r w:rsidRPr="006B699D">
        <w:rPr>
          <w:rFonts w:hint="cs"/>
          <w:sz w:val="26"/>
          <w:szCs w:val="26"/>
          <w:rtl/>
        </w:rPr>
        <w:t xml:space="preserve"> هرگاه در اجرا يا تفسير مفاد پيمان دو طرف اختلاف نظر پيش آيد، هريك از طرف</w:t>
      </w:r>
      <w:r w:rsidR="00A938CC" w:rsidRPr="006B699D">
        <w:rPr>
          <w:rFonts w:hint="cs"/>
          <w:sz w:val="26"/>
          <w:szCs w:val="26"/>
          <w:rtl/>
        </w:rPr>
        <w:t xml:space="preserve"> </w:t>
      </w:r>
      <w:r w:rsidRPr="006B699D">
        <w:rPr>
          <w:rFonts w:hint="cs"/>
          <w:sz w:val="26"/>
          <w:szCs w:val="26"/>
          <w:rtl/>
        </w:rPr>
        <w:t xml:space="preserve">ها مي تواند درخواست ارجاع موضوع يا موضوعات مورد اختلاف را از مراجع قانونی پی‌گیری نمایند.  </w:t>
      </w:r>
    </w:p>
    <w:p w:rsidR="00F166A1" w:rsidRPr="006B699D" w:rsidRDefault="00F166A1" w:rsidP="006B699D">
      <w:pPr>
        <w:tabs>
          <w:tab w:val="left" w:pos="1901"/>
        </w:tabs>
        <w:spacing w:after="0"/>
        <w:jc w:val="both"/>
        <w:rPr>
          <w:sz w:val="26"/>
          <w:szCs w:val="26"/>
          <w:rtl/>
        </w:rPr>
      </w:pPr>
      <w:r w:rsidRPr="006B699D">
        <w:rPr>
          <w:rFonts w:hint="cs"/>
          <w:sz w:val="26"/>
          <w:szCs w:val="26"/>
          <w:rtl/>
        </w:rPr>
        <w:t xml:space="preserve">ارجاع موضوع يا موضوعات مورد اختلاف به شوراي حل اختلاف و مراجع قانونی ، تغييري در تعهدات قراردادي دو طرف نمي دهد و موجب آن نمي شود كه يكي از دو طرف به تعهدات قراردادي خويش عمل نكند. </w:t>
      </w:r>
    </w:p>
    <w:p w:rsidR="00F166A1" w:rsidRPr="00527655" w:rsidRDefault="00F166A1" w:rsidP="006D6DD7">
      <w:pPr>
        <w:spacing w:after="0" w:line="360" w:lineRule="auto"/>
        <w:outlineLvl w:val="0"/>
        <w:rPr>
          <w:b/>
          <w:bCs/>
          <w:rtl/>
        </w:rPr>
      </w:pPr>
      <w:r w:rsidRPr="00527655">
        <w:rPr>
          <w:rFonts w:hint="cs"/>
          <w:b/>
          <w:bCs/>
          <w:rtl/>
        </w:rPr>
        <w:t xml:space="preserve">ماده 54. قوانين و مقررات حاكم بر پيمان </w:t>
      </w:r>
    </w:p>
    <w:p w:rsidR="00F166A1" w:rsidRPr="006B699D" w:rsidRDefault="00F166A1" w:rsidP="006B699D">
      <w:pPr>
        <w:tabs>
          <w:tab w:val="left" w:pos="1901"/>
        </w:tabs>
        <w:spacing w:after="0"/>
        <w:jc w:val="both"/>
        <w:rPr>
          <w:sz w:val="26"/>
          <w:szCs w:val="26"/>
          <w:rtl/>
        </w:rPr>
      </w:pPr>
      <w:r w:rsidRPr="006B699D">
        <w:rPr>
          <w:rFonts w:hint="cs"/>
          <w:sz w:val="26"/>
          <w:szCs w:val="26"/>
          <w:rtl/>
        </w:rPr>
        <w:t xml:space="preserve">قوانين و مقررات حاكم بر پيمان منحصراً قوانين و مقررات كشور جمهوري اسلامي ايران است. </w:t>
      </w:r>
    </w:p>
    <w:p w:rsidR="007E39D4" w:rsidRDefault="007E39D4" w:rsidP="00527655">
      <w:pPr>
        <w:spacing w:after="0" w:line="360" w:lineRule="auto"/>
        <w:ind w:left="360"/>
        <w:jc w:val="lowKashida"/>
        <w:rPr>
          <w:rtl/>
        </w:rPr>
      </w:pPr>
    </w:p>
    <w:p w:rsidR="007E39D4" w:rsidRDefault="007E39D4" w:rsidP="00527655">
      <w:pPr>
        <w:spacing w:after="0" w:line="360" w:lineRule="auto"/>
        <w:ind w:left="360"/>
        <w:jc w:val="lowKashida"/>
        <w:rPr>
          <w:rtl/>
        </w:rPr>
      </w:pPr>
    </w:p>
    <w:p w:rsidR="007E39D4" w:rsidRPr="00527655" w:rsidRDefault="007E39D4" w:rsidP="00527655">
      <w:pPr>
        <w:spacing w:after="0" w:line="360" w:lineRule="auto"/>
        <w:ind w:left="360"/>
        <w:jc w:val="lowKashida"/>
        <w:rPr>
          <w:rtl/>
        </w:rPr>
      </w:pPr>
    </w:p>
    <w:p w:rsidR="00F166A1" w:rsidRPr="00527655" w:rsidRDefault="00F166A1" w:rsidP="00527655">
      <w:pPr>
        <w:spacing w:after="0" w:line="360" w:lineRule="auto"/>
        <w:ind w:left="360" w:firstLine="250"/>
        <w:jc w:val="center"/>
        <w:rPr>
          <w:b/>
          <w:bCs/>
          <w:rtl/>
        </w:rPr>
      </w:pPr>
      <w:r w:rsidRPr="00527655">
        <w:rPr>
          <w:rFonts w:hint="cs"/>
          <w:b/>
          <w:bCs/>
          <w:rtl/>
        </w:rPr>
        <w:t xml:space="preserve">نماينده كارفرما </w:t>
      </w:r>
      <w:r w:rsidRPr="00527655">
        <w:rPr>
          <w:rFonts w:hint="cs"/>
          <w:b/>
          <w:bCs/>
          <w:rtl/>
        </w:rPr>
        <w:tab/>
      </w:r>
      <w:r w:rsidRPr="00527655">
        <w:rPr>
          <w:rFonts w:hint="cs"/>
          <w:b/>
          <w:bCs/>
          <w:rtl/>
        </w:rPr>
        <w:tab/>
      </w:r>
      <w:r w:rsidRPr="00527655">
        <w:rPr>
          <w:rFonts w:hint="cs"/>
          <w:b/>
          <w:bCs/>
          <w:rtl/>
        </w:rPr>
        <w:tab/>
      </w:r>
      <w:r w:rsidRPr="00527655">
        <w:rPr>
          <w:rFonts w:hint="cs"/>
          <w:b/>
          <w:bCs/>
          <w:rtl/>
        </w:rPr>
        <w:tab/>
      </w:r>
      <w:r w:rsidRPr="00527655">
        <w:rPr>
          <w:rFonts w:hint="cs"/>
          <w:b/>
          <w:bCs/>
          <w:rtl/>
        </w:rPr>
        <w:tab/>
      </w:r>
      <w:r w:rsidRPr="00527655">
        <w:rPr>
          <w:rFonts w:hint="cs"/>
          <w:b/>
          <w:bCs/>
          <w:rtl/>
        </w:rPr>
        <w:tab/>
        <w:t xml:space="preserve"> نماينده پيمانكار</w:t>
      </w:r>
    </w:p>
    <w:p w:rsidR="00F166A1" w:rsidRPr="00527655" w:rsidRDefault="00F166A1" w:rsidP="00527655">
      <w:pPr>
        <w:spacing w:after="0" w:line="360" w:lineRule="auto"/>
        <w:ind w:left="360" w:firstLine="70"/>
        <w:jc w:val="center"/>
        <w:rPr>
          <w:b/>
          <w:bCs/>
          <w:rtl/>
        </w:rPr>
      </w:pPr>
      <w:r w:rsidRPr="00527655">
        <w:rPr>
          <w:rFonts w:hint="cs"/>
          <w:b/>
          <w:bCs/>
          <w:rtl/>
        </w:rPr>
        <w:t xml:space="preserve">نام و نام خانوادگي </w:t>
      </w:r>
      <w:r w:rsidRPr="00527655">
        <w:rPr>
          <w:rFonts w:hint="cs"/>
          <w:b/>
          <w:bCs/>
          <w:rtl/>
        </w:rPr>
        <w:tab/>
      </w:r>
      <w:r w:rsidRPr="00527655">
        <w:rPr>
          <w:rFonts w:hint="cs"/>
          <w:b/>
          <w:bCs/>
          <w:rtl/>
        </w:rPr>
        <w:tab/>
      </w:r>
      <w:r w:rsidRPr="00527655">
        <w:rPr>
          <w:rFonts w:hint="cs"/>
          <w:b/>
          <w:bCs/>
          <w:rtl/>
        </w:rPr>
        <w:tab/>
      </w:r>
      <w:r w:rsidRPr="00527655">
        <w:rPr>
          <w:rFonts w:hint="cs"/>
          <w:b/>
          <w:bCs/>
          <w:rtl/>
        </w:rPr>
        <w:tab/>
      </w:r>
      <w:r w:rsidRPr="00527655">
        <w:rPr>
          <w:rFonts w:hint="cs"/>
          <w:b/>
          <w:bCs/>
          <w:rtl/>
        </w:rPr>
        <w:tab/>
      </w:r>
      <w:r w:rsidRPr="00527655">
        <w:rPr>
          <w:rFonts w:hint="cs"/>
          <w:b/>
          <w:bCs/>
          <w:rtl/>
        </w:rPr>
        <w:tab/>
        <w:t>نام و نام خانوادگي</w:t>
      </w:r>
    </w:p>
    <w:p w:rsidR="00F166A1" w:rsidRPr="00527655" w:rsidRDefault="00F166A1" w:rsidP="00527655">
      <w:pPr>
        <w:spacing w:after="0" w:line="360" w:lineRule="auto"/>
        <w:ind w:left="610" w:firstLine="180"/>
        <w:jc w:val="center"/>
        <w:rPr>
          <w:b/>
          <w:bCs/>
          <w:rtl/>
        </w:rPr>
      </w:pPr>
      <w:r w:rsidRPr="00527655">
        <w:rPr>
          <w:rFonts w:hint="cs"/>
          <w:b/>
          <w:bCs/>
          <w:rtl/>
        </w:rPr>
        <w:t>امضاء</w:t>
      </w:r>
      <w:r w:rsidRPr="00527655">
        <w:rPr>
          <w:rFonts w:hint="cs"/>
          <w:b/>
          <w:bCs/>
          <w:rtl/>
        </w:rPr>
        <w:tab/>
      </w:r>
      <w:r w:rsidRPr="00527655">
        <w:rPr>
          <w:rFonts w:hint="cs"/>
          <w:b/>
          <w:bCs/>
          <w:rtl/>
        </w:rPr>
        <w:tab/>
      </w:r>
      <w:r w:rsidRPr="00527655">
        <w:rPr>
          <w:rFonts w:hint="cs"/>
          <w:b/>
          <w:bCs/>
          <w:rtl/>
        </w:rPr>
        <w:tab/>
      </w:r>
      <w:r w:rsidRPr="00527655">
        <w:rPr>
          <w:rFonts w:hint="cs"/>
          <w:b/>
          <w:bCs/>
          <w:rtl/>
        </w:rPr>
        <w:tab/>
      </w:r>
      <w:r w:rsidRPr="00527655">
        <w:rPr>
          <w:rFonts w:hint="cs"/>
          <w:b/>
          <w:bCs/>
          <w:rtl/>
        </w:rPr>
        <w:tab/>
      </w:r>
      <w:r w:rsidRPr="00527655">
        <w:rPr>
          <w:rFonts w:hint="cs"/>
          <w:b/>
          <w:bCs/>
          <w:rtl/>
        </w:rPr>
        <w:tab/>
      </w:r>
      <w:r w:rsidRPr="00527655">
        <w:rPr>
          <w:rFonts w:hint="cs"/>
          <w:b/>
          <w:bCs/>
          <w:rtl/>
        </w:rPr>
        <w:tab/>
        <w:t xml:space="preserve">      امضاء</w:t>
      </w:r>
    </w:p>
    <w:p w:rsidR="00EF6B9A" w:rsidRDefault="00EF6B9A">
      <w:pPr>
        <w:bidi w:val="0"/>
        <w:rPr>
          <w:rFonts w:ascii="Arial" w:hAnsi="Arial"/>
          <w:b/>
          <w:bCs/>
          <w:rtl/>
        </w:rPr>
      </w:pPr>
      <w:r>
        <w:rPr>
          <w:rFonts w:ascii="Arial" w:hAnsi="Arial"/>
          <w:b/>
          <w:bCs/>
          <w:rtl/>
        </w:rPr>
        <w:br w:type="page"/>
      </w:r>
    </w:p>
    <w:p w:rsidR="00527655" w:rsidRPr="00D15AE6" w:rsidRDefault="00527655" w:rsidP="00527655">
      <w:pPr>
        <w:spacing w:after="0"/>
        <w:jc w:val="center"/>
        <w:rPr>
          <w:rFonts w:ascii="Arial" w:hAnsi="Arial"/>
          <w:b/>
          <w:bCs/>
          <w:sz w:val="36"/>
          <w:szCs w:val="36"/>
          <w:rtl/>
        </w:rPr>
      </w:pPr>
      <w:r w:rsidRPr="00D15AE6">
        <w:rPr>
          <w:rFonts w:ascii="Arial" w:hAnsi="Arial"/>
          <w:b/>
          <w:bCs/>
          <w:sz w:val="36"/>
          <w:szCs w:val="36"/>
          <w:rtl/>
        </w:rPr>
        <w:lastRenderedPageBreak/>
        <w:t xml:space="preserve">شرايط خصوصي </w:t>
      </w:r>
    </w:p>
    <w:p w:rsidR="00527655" w:rsidRPr="00527655" w:rsidRDefault="00527655" w:rsidP="00527655">
      <w:pPr>
        <w:spacing w:after="0"/>
        <w:jc w:val="center"/>
        <w:rPr>
          <w:rFonts w:ascii="Arial" w:hAnsi="Arial"/>
          <w:b/>
          <w:bCs/>
          <w:rtl/>
        </w:rPr>
      </w:pPr>
    </w:p>
    <w:p w:rsidR="00527655" w:rsidRPr="001A3D39" w:rsidRDefault="00527655" w:rsidP="008E4592">
      <w:pPr>
        <w:tabs>
          <w:tab w:val="left" w:pos="1901"/>
        </w:tabs>
        <w:spacing w:after="0" w:line="240" w:lineRule="auto"/>
        <w:jc w:val="both"/>
        <w:rPr>
          <w:sz w:val="26"/>
          <w:szCs w:val="26"/>
          <w:rtl/>
        </w:rPr>
      </w:pPr>
      <w:r w:rsidRPr="001A3D39">
        <w:rPr>
          <w:rFonts w:hint="cs"/>
          <w:sz w:val="26"/>
          <w:szCs w:val="26"/>
          <w:rtl/>
        </w:rPr>
        <w:t xml:space="preserve">اين شرايط خصوصي، در توضيح و تكميل موادي از شرايط عمومي پيمان است كه تعيين تكليف برخي از موارد در آنها، به شرايط خصوصي پيمان موكول شده است و هيچ گاه نمي تواند مواد شرايط عمومي پيمان را نقض كند . از اين رو، هرگونه نتيجه گيري و تفسير مواد مختلف اين شرايط خصوصي، به تنهايي و بدون توجه به مفاد ماده مربوط به آن در شرايط عمومي پيمان، بي اعتبار است. شماره و حروف به كار رفته در مواد اين شرايط خصوصي، همان شماره و حروف مربوط به آن در شرايط عمومي پيمان است. </w:t>
      </w:r>
    </w:p>
    <w:p w:rsidR="001A3D39" w:rsidRPr="001A3D39" w:rsidRDefault="001A3D39" w:rsidP="008E4592">
      <w:pPr>
        <w:tabs>
          <w:tab w:val="left" w:pos="1901"/>
        </w:tabs>
        <w:spacing w:after="0" w:line="240" w:lineRule="auto"/>
        <w:jc w:val="both"/>
        <w:rPr>
          <w:sz w:val="26"/>
          <w:szCs w:val="26"/>
          <w:rtl/>
        </w:rPr>
      </w:pPr>
      <w:r w:rsidRPr="001A3D39">
        <w:rPr>
          <w:rFonts w:hint="cs"/>
          <w:b/>
          <w:bCs/>
          <w:sz w:val="26"/>
          <w:szCs w:val="26"/>
          <w:rtl/>
        </w:rPr>
        <w:t>ماده18-ب)</w:t>
      </w:r>
      <w:r w:rsidRPr="001A3D39">
        <w:rPr>
          <w:rFonts w:hint="cs"/>
          <w:sz w:val="26"/>
          <w:szCs w:val="26"/>
          <w:rtl/>
        </w:rPr>
        <w:t xml:space="preserve"> آخرین مهلت پیمانکار برای ارائه برنامه تفصیلی اجرای کار 15 روز از تاریخ مبادله پیمان است.</w:t>
      </w:r>
    </w:p>
    <w:p w:rsidR="001A3D39" w:rsidRPr="001A3D39" w:rsidRDefault="001A3D39" w:rsidP="008E4592">
      <w:pPr>
        <w:tabs>
          <w:tab w:val="left" w:pos="1901"/>
        </w:tabs>
        <w:spacing w:after="0" w:line="240" w:lineRule="auto"/>
        <w:jc w:val="both"/>
        <w:rPr>
          <w:sz w:val="26"/>
          <w:szCs w:val="26"/>
          <w:rtl/>
        </w:rPr>
      </w:pPr>
      <w:r w:rsidRPr="001A3D39">
        <w:rPr>
          <w:rFonts w:hint="cs"/>
          <w:sz w:val="26"/>
          <w:szCs w:val="26"/>
          <w:rtl/>
        </w:rPr>
        <w:t>جزئیات روش تهیه برنامه زمانی تفصیلی و به هنگام کردن آن، به شرح زیر می</w:t>
      </w:r>
      <w:r w:rsidRPr="001A3D39">
        <w:rPr>
          <w:rFonts w:hint="cs"/>
          <w:sz w:val="26"/>
          <w:szCs w:val="26"/>
          <w:rtl/>
        </w:rPr>
        <w:softHyphen/>
        <w:t>باشد.</w:t>
      </w:r>
    </w:p>
    <w:p w:rsidR="001A3D39" w:rsidRPr="001A3D39" w:rsidRDefault="001A3D39" w:rsidP="008E4592">
      <w:pPr>
        <w:tabs>
          <w:tab w:val="left" w:pos="1901"/>
        </w:tabs>
        <w:spacing w:after="0" w:line="240" w:lineRule="auto"/>
        <w:jc w:val="both"/>
        <w:rPr>
          <w:sz w:val="26"/>
          <w:szCs w:val="26"/>
          <w:rtl/>
        </w:rPr>
      </w:pPr>
      <w:r w:rsidRPr="001A3D39">
        <w:rPr>
          <w:rFonts w:hint="cs"/>
          <w:sz w:val="26"/>
          <w:szCs w:val="26"/>
          <w:rtl/>
        </w:rPr>
        <w:t>شرح کلیه فعالیت</w:t>
      </w:r>
      <w:r w:rsidRPr="001A3D39">
        <w:rPr>
          <w:rFonts w:hint="cs"/>
          <w:sz w:val="26"/>
          <w:szCs w:val="26"/>
          <w:rtl/>
        </w:rPr>
        <w:softHyphen/>
        <w:t>ها براساس برآورد اولیه منضم به پیمان و با درج مقادیر کار (نفر روز) در ستون</w:t>
      </w:r>
      <w:r w:rsidRPr="001A3D39">
        <w:rPr>
          <w:rFonts w:hint="cs"/>
          <w:sz w:val="26"/>
          <w:szCs w:val="26"/>
          <w:rtl/>
        </w:rPr>
        <w:softHyphen/>
        <w:t>های مربوطه درج می</w:t>
      </w:r>
      <w:r w:rsidRPr="001A3D39">
        <w:rPr>
          <w:rFonts w:hint="cs"/>
          <w:sz w:val="26"/>
          <w:szCs w:val="26"/>
          <w:rtl/>
        </w:rPr>
        <w:softHyphen/>
        <w:t>گردد.</w:t>
      </w:r>
    </w:p>
    <w:p w:rsidR="001A3D39" w:rsidRPr="001A3D39" w:rsidRDefault="001A3D39" w:rsidP="008E4592">
      <w:pPr>
        <w:tabs>
          <w:tab w:val="left" w:pos="1901"/>
        </w:tabs>
        <w:spacing w:after="0" w:line="240" w:lineRule="auto"/>
        <w:jc w:val="both"/>
        <w:rPr>
          <w:sz w:val="26"/>
          <w:szCs w:val="26"/>
          <w:rtl/>
        </w:rPr>
      </w:pPr>
      <w:r w:rsidRPr="001A3D39">
        <w:rPr>
          <w:rFonts w:hint="cs"/>
          <w:sz w:val="26"/>
          <w:szCs w:val="26"/>
          <w:rtl/>
        </w:rPr>
        <w:t>زمان</w:t>
      </w:r>
      <w:r w:rsidRPr="001A3D39">
        <w:rPr>
          <w:rFonts w:hint="cs"/>
          <w:sz w:val="26"/>
          <w:szCs w:val="26"/>
          <w:rtl/>
        </w:rPr>
        <w:softHyphen/>
        <w:t>بندی عملیات اجرای هر یک از فعالیت</w:t>
      </w:r>
      <w:r w:rsidRPr="001A3D39">
        <w:rPr>
          <w:rFonts w:hint="cs"/>
          <w:sz w:val="26"/>
          <w:szCs w:val="26"/>
          <w:rtl/>
        </w:rPr>
        <w:softHyphen/>
        <w:t>ها با تعیین تاریخ هر فعالیت بترتیب مندرج در فوق در ردیف</w:t>
      </w:r>
      <w:r w:rsidRPr="001A3D39">
        <w:rPr>
          <w:rFonts w:hint="cs"/>
          <w:sz w:val="26"/>
          <w:szCs w:val="26"/>
          <w:rtl/>
        </w:rPr>
        <w:softHyphen/>
        <w:t>های مربوطه بصورت نمودار میله</w:t>
      </w:r>
      <w:r w:rsidRPr="001A3D39">
        <w:rPr>
          <w:rFonts w:hint="cs"/>
          <w:sz w:val="26"/>
          <w:szCs w:val="26"/>
          <w:rtl/>
        </w:rPr>
        <w:softHyphen/>
        <w:t>ای درج می</w:t>
      </w:r>
      <w:r w:rsidRPr="001A3D39">
        <w:rPr>
          <w:rFonts w:hint="cs"/>
          <w:sz w:val="26"/>
          <w:szCs w:val="26"/>
          <w:rtl/>
        </w:rPr>
        <w:softHyphen/>
        <w:t>گردد. درصد وزنی هر ردیف از فعالیتها نسبت به کل عملیات در ستونی جداگانه در مجاورت ستون احجام ثبت می</w:t>
      </w:r>
      <w:r w:rsidRPr="001A3D39">
        <w:rPr>
          <w:rFonts w:hint="cs"/>
          <w:sz w:val="26"/>
          <w:szCs w:val="26"/>
          <w:rtl/>
        </w:rPr>
        <w:softHyphen/>
        <w:t>گردد.</w:t>
      </w:r>
    </w:p>
    <w:p w:rsidR="001A3D39" w:rsidRPr="001A3D39" w:rsidRDefault="001A3D39" w:rsidP="008E4592">
      <w:pPr>
        <w:tabs>
          <w:tab w:val="left" w:pos="1901"/>
        </w:tabs>
        <w:spacing w:after="0" w:line="240" w:lineRule="auto"/>
        <w:jc w:val="both"/>
        <w:rPr>
          <w:sz w:val="26"/>
          <w:szCs w:val="26"/>
          <w:rtl/>
        </w:rPr>
      </w:pPr>
      <w:r w:rsidRPr="001A3D39">
        <w:rPr>
          <w:rFonts w:hint="cs"/>
          <w:sz w:val="26"/>
          <w:szCs w:val="26"/>
          <w:rtl/>
        </w:rPr>
        <w:t>درصد پیشرفت فیزیکی هر ردیف از فعالیت</w:t>
      </w:r>
      <w:r w:rsidRPr="001A3D39">
        <w:rPr>
          <w:rFonts w:hint="cs"/>
          <w:sz w:val="26"/>
          <w:szCs w:val="26"/>
          <w:rtl/>
        </w:rPr>
        <w:softHyphen/>
        <w:t>ها بصورت ماهیانه (تفکیکی و تجمعی)، ذیل نمودار میله</w:t>
      </w:r>
      <w:r w:rsidRPr="001A3D39">
        <w:rPr>
          <w:rFonts w:hint="cs"/>
          <w:sz w:val="26"/>
          <w:szCs w:val="26"/>
          <w:rtl/>
        </w:rPr>
        <w:softHyphen/>
        <w:t>ای مندرج در بند فوق پیش</w:t>
      </w:r>
      <w:r w:rsidRPr="001A3D39">
        <w:rPr>
          <w:rFonts w:hint="cs"/>
          <w:sz w:val="26"/>
          <w:szCs w:val="26"/>
          <w:rtl/>
        </w:rPr>
        <w:softHyphen/>
        <w:t>بینی و درج می</w:t>
      </w:r>
      <w:r w:rsidRPr="001A3D39">
        <w:rPr>
          <w:rFonts w:hint="cs"/>
          <w:sz w:val="26"/>
          <w:szCs w:val="26"/>
          <w:rtl/>
        </w:rPr>
        <w:softHyphen/>
        <w:t>گردد.</w:t>
      </w:r>
    </w:p>
    <w:p w:rsidR="001A3D39" w:rsidRPr="001A3D39" w:rsidRDefault="001A3D39" w:rsidP="008E4592">
      <w:pPr>
        <w:tabs>
          <w:tab w:val="left" w:pos="1901"/>
        </w:tabs>
        <w:spacing w:after="0" w:line="240" w:lineRule="auto"/>
        <w:jc w:val="both"/>
        <w:rPr>
          <w:sz w:val="26"/>
          <w:szCs w:val="26"/>
          <w:rtl/>
        </w:rPr>
      </w:pPr>
      <w:r w:rsidRPr="001A3D39">
        <w:rPr>
          <w:rFonts w:hint="cs"/>
          <w:sz w:val="26"/>
          <w:szCs w:val="26"/>
          <w:rtl/>
        </w:rPr>
        <w:t>در انتهای ردیف</w:t>
      </w:r>
      <w:r w:rsidRPr="001A3D39">
        <w:rPr>
          <w:rFonts w:hint="cs"/>
          <w:sz w:val="26"/>
          <w:szCs w:val="26"/>
          <w:rtl/>
        </w:rPr>
        <w:softHyphen/>
        <w:t>های فعالیت</w:t>
      </w:r>
      <w:r w:rsidRPr="001A3D39">
        <w:rPr>
          <w:rFonts w:hint="cs"/>
          <w:sz w:val="26"/>
          <w:szCs w:val="26"/>
          <w:rtl/>
        </w:rPr>
        <w:softHyphen/>
        <w:t>های اجرایی، در ردیف جداگانه</w:t>
      </w:r>
      <w:r w:rsidRPr="001A3D39">
        <w:rPr>
          <w:rFonts w:hint="cs"/>
          <w:sz w:val="26"/>
          <w:szCs w:val="26"/>
          <w:rtl/>
        </w:rPr>
        <w:softHyphen/>
        <w:t>ای، مجموع ستونهای درصدهای پیشرفت فیزیکی پیش</w:t>
      </w:r>
      <w:r w:rsidRPr="001A3D39">
        <w:rPr>
          <w:rFonts w:hint="cs"/>
          <w:sz w:val="26"/>
          <w:szCs w:val="26"/>
          <w:rtl/>
        </w:rPr>
        <w:softHyphen/>
        <w:t>بینی شده بصورت ماهیانه (تفکیکی و تجمعی) درج می</w:t>
      </w:r>
      <w:r w:rsidRPr="001A3D39">
        <w:rPr>
          <w:rFonts w:hint="cs"/>
          <w:sz w:val="26"/>
          <w:szCs w:val="26"/>
          <w:rtl/>
        </w:rPr>
        <w:softHyphen/>
        <w:t>گردد.</w:t>
      </w:r>
    </w:p>
    <w:p w:rsidR="001A3D39" w:rsidRPr="001A3D39" w:rsidRDefault="001A3D39" w:rsidP="008E4592">
      <w:pPr>
        <w:tabs>
          <w:tab w:val="left" w:pos="1901"/>
        </w:tabs>
        <w:spacing w:after="0" w:line="240" w:lineRule="auto"/>
        <w:jc w:val="both"/>
        <w:rPr>
          <w:sz w:val="26"/>
          <w:szCs w:val="26"/>
          <w:rtl/>
        </w:rPr>
      </w:pPr>
      <w:r w:rsidRPr="001A3D39">
        <w:rPr>
          <w:rFonts w:hint="cs"/>
          <w:sz w:val="26"/>
          <w:szCs w:val="26"/>
          <w:rtl/>
        </w:rPr>
        <w:t>لیست ماشین</w:t>
      </w:r>
      <w:r w:rsidRPr="001A3D39">
        <w:rPr>
          <w:rFonts w:hint="cs"/>
          <w:sz w:val="26"/>
          <w:szCs w:val="26"/>
          <w:rtl/>
        </w:rPr>
        <w:softHyphen/>
        <w:t>آلات کارآگاهی موردنیاز اجرای برنامه مزبور باید به همراه برنامه زمانی تفصیلی جهت بررسی به کارفرما ارائه شود.</w:t>
      </w:r>
    </w:p>
    <w:p w:rsidR="001A3D39" w:rsidRPr="001A3D39" w:rsidRDefault="001A3D39" w:rsidP="008E4592">
      <w:pPr>
        <w:tabs>
          <w:tab w:val="left" w:pos="1901"/>
        </w:tabs>
        <w:spacing w:after="0" w:line="240" w:lineRule="auto"/>
        <w:jc w:val="both"/>
        <w:rPr>
          <w:sz w:val="26"/>
          <w:szCs w:val="26"/>
          <w:rtl/>
        </w:rPr>
      </w:pPr>
      <w:r w:rsidRPr="001A3D39">
        <w:rPr>
          <w:rFonts w:hint="cs"/>
          <w:b/>
          <w:bCs/>
          <w:sz w:val="26"/>
          <w:szCs w:val="26"/>
          <w:rtl/>
        </w:rPr>
        <w:t>ماده 18-ه)</w:t>
      </w:r>
      <w:r w:rsidRPr="001A3D39">
        <w:rPr>
          <w:rFonts w:hint="cs"/>
          <w:sz w:val="26"/>
          <w:szCs w:val="26"/>
          <w:rtl/>
        </w:rPr>
        <w:t xml:space="preserve"> گزارش پیشرفت کار پیمانکار باید دارای جزئیات زیر باشد.</w:t>
      </w:r>
    </w:p>
    <w:p w:rsidR="001A3D39" w:rsidRPr="001A3D39" w:rsidRDefault="001A3D39" w:rsidP="008E4592">
      <w:pPr>
        <w:tabs>
          <w:tab w:val="left" w:pos="1901"/>
        </w:tabs>
        <w:spacing w:after="0" w:line="240" w:lineRule="auto"/>
        <w:jc w:val="both"/>
        <w:rPr>
          <w:sz w:val="26"/>
          <w:szCs w:val="26"/>
          <w:rtl/>
        </w:rPr>
      </w:pPr>
      <w:r w:rsidRPr="001A3D39">
        <w:rPr>
          <w:rFonts w:hint="cs"/>
          <w:sz w:val="26"/>
          <w:szCs w:val="26"/>
          <w:rtl/>
        </w:rPr>
        <w:t>پیمانکار موظف است ماهیانه گزارش پیشرفت کار را منطبق و در مقایسه با برنامه زمانی تفصیلی کار به انضمام گزارش پرسنل، ماشین</w:t>
      </w:r>
      <w:r w:rsidRPr="001A3D39">
        <w:rPr>
          <w:rFonts w:hint="cs"/>
          <w:sz w:val="26"/>
          <w:szCs w:val="26"/>
          <w:rtl/>
        </w:rPr>
        <w:softHyphen/>
        <w:t>آلات کارگاه، شرح مختصر عملیات اجرایی، مصالح وارد شده به کارگاه، شرح مشکلات و موانع، عکس</w:t>
      </w:r>
      <w:r w:rsidRPr="001A3D39">
        <w:rPr>
          <w:rFonts w:hint="cs"/>
          <w:sz w:val="26"/>
          <w:szCs w:val="26"/>
          <w:rtl/>
        </w:rPr>
        <w:softHyphen/>
        <w:t>های تهیه شده از عملیات اجرایی بصورت رنگی در دو نسخه در فرمت مناسب و بصورت فایل کامپیوتری و پس از تأیید مهندس ناظر برای کارفرما و مهندس مشاور ارسال نماید.</w:t>
      </w:r>
    </w:p>
    <w:p w:rsidR="00527655" w:rsidRPr="008E4592" w:rsidRDefault="00527655" w:rsidP="008E4592">
      <w:pPr>
        <w:tabs>
          <w:tab w:val="left" w:pos="1901"/>
        </w:tabs>
        <w:spacing w:after="0" w:line="240" w:lineRule="auto"/>
        <w:jc w:val="both"/>
        <w:rPr>
          <w:sz w:val="26"/>
          <w:szCs w:val="26"/>
          <w:rtl/>
        </w:rPr>
      </w:pPr>
      <w:r w:rsidRPr="00527655">
        <w:rPr>
          <w:rFonts w:ascii="Arial" w:hAnsi="Arial" w:hint="cs"/>
          <w:b/>
          <w:bCs/>
          <w:sz w:val="26"/>
          <w:szCs w:val="26"/>
          <w:rtl/>
        </w:rPr>
        <w:t xml:space="preserve">ماده </w:t>
      </w:r>
      <w:r w:rsidR="008E4592">
        <w:rPr>
          <w:rFonts w:hint="cs"/>
          <w:sz w:val="26"/>
          <w:szCs w:val="26"/>
          <w:rtl/>
        </w:rPr>
        <w:t>20-ه</w:t>
      </w:r>
      <w:r w:rsidRPr="008E4592">
        <w:rPr>
          <w:rFonts w:hint="cs"/>
          <w:sz w:val="26"/>
          <w:szCs w:val="26"/>
          <w:rtl/>
        </w:rPr>
        <w:t xml:space="preserve">) پيمانكار بايد مشخصات تعيين شده در زير را در تامين ماشين آلات رعايت كند. </w:t>
      </w:r>
    </w:p>
    <w:p w:rsidR="00527655" w:rsidRPr="008E4592" w:rsidRDefault="00527655" w:rsidP="008E4592">
      <w:pPr>
        <w:tabs>
          <w:tab w:val="left" w:pos="1901"/>
        </w:tabs>
        <w:spacing w:after="0" w:line="240" w:lineRule="auto"/>
        <w:jc w:val="both"/>
        <w:rPr>
          <w:sz w:val="26"/>
          <w:szCs w:val="26"/>
          <w:rtl/>
        </w:rPr>
      </w:pPr>
      <w:r w:rsidRPr="008E4592">
        <w:rPr>
          <w:rFonts w:hint="cs"/>
          <w:sz w:val="26"/>
          <w:szCs w:val="26"/>
          <w:rtl/>
        </w:rPr>
        <w:t>ماشين آلات اجرای کار باید بطور کلی از نظر کیفیت، توان و ظرفیت انجام کار، متناسب با نوع فعالیتهای اجرایی پیش بینی شده باش</w:t>
      </w:r>
      <w:r w:rsidR="00ED7B76" w:rsidRPr="008E4592">
        <w:rPr>
          <w:rFonts w:hint="cs"/>
          <w:sz w:val="26"/>
          <w:szCs w:val="26"/>
          <w:rtl/>
        </w:rPr>
        <w:t>ن</w:t>
      </w:r>
      <w:r w:rsidRPr="008E4592">
        <w:rPr>
          <w:rFonts w:hint="cs"/>
          <w:sz w:val="26"/>
          <w:szCs w:val="26"/>
          <w:rtl/>
        </w:rPr>
        <w:t>د و از نظر تعداد نیز با برنامه زمانی تفصیلی که توسط پیمانکار ارائه می‌گردد</w:t>
      </w:r>
      <w:r w:rsidR="00ED7B76" w:rsidRPr="008E4592">
        <w:rPr>
          <w:rFonts w:hint="cs"/>
          <w:sz w:val="26"/>
          <w:szCs w:val="26"/>
          <w:rtl/>
        </w:rPr>
        <w:t xml:space="preserve"> همخوانی داشته باشند</w:t>
      </w:r>
      <w:r w:rsidRPr="008E4592">
        <w:rPr>
          <w:rFonts w:hint="cs"/>
          <w:sz w:val="26"/>
          <w:szCs w:val="26"/>
          <w:rtl/>
        </w:rPr>
        <w:t>. تشخیص این امر بعهده و وظیفه مهندس ناظر می‌باشد.</w:t>
      </w:r>
      <w:r w:rsidR="00ED7B76" w:rsidRPr="008E4592">
        <w:rPr>
          <w:rFonts w:hint="cs"/>
          <w:sz w:val="26"/>
          <w:szCs w:val="26"/>
          <w:rtl/>
        </w:rPr>
        <w:t xml:space="preserve"> </w:t>
      </w:r>
    </w:p>
    <w:p w:rsidR="00527655" w:rsidRPr="00ED7B76" w:rsidRDefault="00527655" w:rsidP="008E4592">
      <w:pPr>
        <w:spacing w:after="0" w:line="240" w:lineRule="auto"/>
        <w:jc w:val="lowKashida"/>
        <w:rPr>
          <w:rFonts w:ascii="Arial" w:hAnsi="Arial"/>
          <w:sz w:val="26"/>
          <w:szCs w:val="26"/>
          <w:rtl/>
        </w:rPr>
      </w:pPr>
      <w:r w:rsidRPr="00ED7B76">
        <w:rPr>
          <w:rFonts w:ascii="Arial" w:hAnsi="Arial" w:hint="cs"/>
          <w:sz w:val="26"/>
          <w:szCs w:val="26"/>
          <w:rtl/>
        </w:rPr>
        <w:t xml:space="preserve"> </w:t>
      </w:r>
      <w:r w:rsidRPr="00ED7B76">
        <w:rPr>
          <w:rFonts w:ascii="Arial" w:hAnsi="Arial" w:hint="cs"/>
          <w:b/>
          <w:bCs/>
          <w:sz w:val="26"/>
          <w:szCs w:val="26"/>
          <w:rtl/>
        </w:rPr>
        <w:t>ماده 20-ح)</w:t>
      </w:r>
      <w:r w:rsidRPr="00ED7B76">
        <w:rPr>
          <w:rFonts w:ascii="Arial" w:hAnsi="Arial" w:hint="cs"/>
          <w:sz w:val="26"/>
          <w:szCs w:val="26"/>
          <w:rtl/>
        </w:rPr>
        <w:t xml:space="preserve"> پيمانكار متعهد است كه براي </w:t>
      </w:r>
      <w:r w:rsidR="00ED7B76" w:rsidRPr="00ED7B76">
        <w:rPr>
          <w:rFonts w:ascii="Arial" w:hAnsi="Arial" w:hint="cs"/>
          <w:sz w:val="26"/>
          <w:szCs w:val="26"/>
          <w:rtl/>
        </w:rPr>
        <w:t xml:space="preserve">مهندسان ناظر و </w:t>
      </w:r>
      <w:r w:rsidRPr="00ED7B76">
        <w:rPr>
          <w:rFonts w:ascii="Arial" w:hAnsi="Arial" w:hint="cs"/>
          <w:sz w:val="26"/>
          <w:szCs w:val="26"/>
          <w:rtl/>
        </w:rPr>
        <w:t xml:space="preserve">كاركنان </w:t>
      </w:r>
      <w:r w:rsidR="00B96EBF" w:rsidRPr="00ED7B76">
        <w:rPr>
          <w:rFonts w:ascii="Arial" w:hAnsi="Arial" w:hint="cs"/>
          <w:sz w:val="26"/>
          <w:szCs w:val="26"/>
          <w:rtl/>
        </w:rPr>
        <w:t>نمایندگان کارفرما</w:t>
      </w:r>
      <w:r w:rsidR="00ED7B76" w:rsidRPr="00ED7B76">
        <w:rPr>
          <w:rFonts w:ascii="Arial" w:hAnsi="Arial" w:hint="cs"/>
          <w:sz w:val="26"/>
          <w:szCs w:val="26"/>
          <w:rtl/>
        </w:rPr>
        <w:t xml:space="preserve"> (2 نفر) امکانات رفاهی،</w:t>
      </w:r>
      <w:r w:rsidRPr="00ED7B76">
        <w:rPr>
          <w:rFonts w:ascii="Arial" w:hAnsi="Arial" w:hint="cs"/>
          <w:sz w:val="26"/>
          <w:szCs w:val="26"/>
          <w:rtl/>
        </w:rPr>
        <w:t xml:space="preserve"> دفتر كارگاهي و غذا به شرح زير</w:t>
      </w:r>
      <w:r w:rsidR="00ED7B76" w:rsidRPr="00ED7B76">
        <w:rPr>
          <w:rFonts w:ascii="Arial" w:hAnsi="Arial" w:hint="cs"/>
          <w:sz w:val="26"/>
          <w:szCs w:val="26"/>
          <w:rtl/>
        </w:rPr>
        <w:t xml:space="preserve"> و در حد متعارف</w:t>
      </w:r>
      <w:r w:rsidRPr="00ED7B76">
        <w:rPr>
          <w:rFonts w:ascii="Arial" w:hAnsi="Arial" w:hint="cs"/>
          <w:sz w:val="26"/>
          <w:szCs w:val="26"/>
          <w:rtl/>
        </w:rPr>
        <w:t xml:space="preserve"> تامين </w:t>
      </w:r>
      <w:r w:rsidR="00ED7B76" w:rsidRPr="00ED7B76">
        <w:rPr>
          <w:rFonts w:ascii="Arial" w:hAnsi="Arial" w:hint="cs"/>
          <w:sz w:val="26"/>
          <w:szCs w:val="26"/>
          <w:rtl/>
        </w:rPr>
        <w:t>نماید</w:t>
      </w:r>
      <w:r w:rsidRPr="00ED7B76">
        <w:rPr>
          <w:rFonts w:ascii="Arial" w:hAnsi="Arial" w:hint="cs"/>
          <w:sz w:val="26"/>
          <w:szCs w:val="26"/>
          <w:rtl/>
        </w:rPr>
        <w:t xml:space="preserve">: </w:t>
      </w:r>
    </w:p>
    <w:p w:rsidR="00ED7B76" w:rsidRPr="00527655" w:rsidRDefault="00ED7B76" w:rsidP="008E4592">
      <w:pPr>
        <w:numPr>
          <w:ilvl w:val="0"/>
          <w:numId w:val="5"/>
        </w:numPr>
        <w:spacing w:after="0" w:line="240" w:lineRule="auto"/>
        <w:ind w:left="714" w:hanging="357"/>
        <w:jc w:val="lowKashida"/>
        <w:rPr>
          <w:rFonts w:ascii="Arial" w:hAnsi="Arial"/>
          <w:sz w:val="26"/>
          <w:szCs w:val="26"/>
        </w:rPr>
      </w:pPr>
      <w:r w:rsidRPr="00527655">
        <w:rPr>
          <w:rFonts w:ascii="Arial" w:hAnsi="Arial" w:hint="cs"/>
          <w:sz w:val="26"/>
          <w:szCs w:val="26"/>
          <w:rtl/>
        </w:rPr>
        <w:t xml:space="preserve">محل دفتر کار مهندس ناظر </w:t>
      </w:r>
    </w:p>
    <w:p w:rsidR="00ED7B76" w:rsidRPr="00527655" w:rsidRDefault="00ED7B76" w:rsidP="008E4592">
      <w:pPr>
        <w:numPr>
          <w:ilvl w:val="0"/>
          <w:numId w:val="5"/>
        </w:numPr>
        <w:spacing w:after="0" w:line="240" w:lineRule="auto"/>
        <w:ind w:left="714" w:hanging="357"/>
        <w:jc w:val="lowKashida"/>
        <w:rPr>
          <w:rFonts w:ascii="Arial" w:hAnsi="Arial"/>
          <w:sz w:val="26"/>
          <w:szCs w:val="26"/>
        </w:rPr>
      </w:pPr>
      <w:r w:rsidRPr="00527655">
        <w:rPr>
          <w:rFonts w:ascii="Arial" w:hAnsi="Arial" w:hint="cs"/>
          <w:sz w:val="26"/>
          <w:szCs w:val="26"/>
          <w:rtl/>
        </w:rPr>
        <w:t>مبلمان و وسایل اداری</w:t>
      </w:r>
      <w:r>
        <w:rPr>
          <w:rFonts w:ascii="Arial" w:hAnsi="Arial" w:hint="cs"/>
          <w:sz w:val="26"/>
          <w:szCs w:val="26"/>
          <w:rtl/>
        </w:rPr>
        <w:t xml:space="preserve"> در حد متعارف</w:t>
      </w:r>
    </w:p>
    <w:p w:rsidR="00ED7B76" w:rsidRPr="00527655" w:rsidRDefault="00ED7B76" w:rsidP="008E4592">
      <w:pPr>
        <w:numPr>
          <w:ilvl w:val="0"/>
          <w:numId w:val="5"/>
        </w:numPr>
        <w:spacing w:after="0" w:line="240" w:lineRule="auto"/>
        <w:ind w:left="714" w:hanging="357"/>
        <w:jc w:val="lowKashida"/>
        <w:rPr>
          <w:rFonts w:ascii="Arial" w:hAnsi="Arial"/>
          <w:sz w:val="26"/>
          <w:szCs w:val="26"/>
        </w:rPr>
      </w:pPr>
      <w:r w:rsidRPr="00527655">
        <w:rPr>
          <w:rFonts w:ascii="Arial" w:hAnsi="Arial" w:hint="cs"/>
          <w:sz w:val="26"/>
          <w:szCs w:val="26"/>
          <w:rtl/>
        </w:rPr>
        <w:t>وسیله ایاب و ذهاب (یک دستگاه خودروی سواری کولردار)</w:t>
      </w:r>
    </w:p>
    <w:p w:rsidR="00ED7B76" w:rsidRPr="00527655" w:rsidRDefault="00ED7B76" w:rsidP="008E4592">
      <w:pPr>
        <w:numPr>
          <w:ilvl w:val="0"/>
          <w:numId w:val="5"/>
        </w:numPr>
        <w:spacing w:after="0" w:line="240" w:lineRule="auto"/>
        <w:ind w:left="714" w:hanging="357"/>
        <w:jc w:val="lowKashida"/>
        <w:rPr>
          <w:rFonts w:ascii="Arial" w:hAnsi="Arial"/>
          <w:sz w:val="26"/>
          <w:szCs w:val="26"/>
        </w:rPr>
      </w:pPr>
      <w:r w:rsidRPr="00527655">
        <w:rPr>
          <w:rFonts w:ascii="Arial" w:hAnsi="Arial" w:hint="cs"/>
          <w:sz w:val="26"/>
          <w:szCs w:val="26"/>
          <w:rtl/>
        </w:rPr>
        <w:t>وسایل سرمایش و گرمایش (کولر گازی)</w:t>
      </w:r>
    </w:p>
    <w:p w:rsidR="00ED7B76" w:rsidRPr="00527655" w:rsidRDefault="00ED7B76" w:rsidP="008E4592">
      <w:pPr>
        <w:numPr>
          <w:ilvl w:val="0"/>
          <w:numId w:val="5"/>
        </w:numPr>
        <w:spacing w:after="0" w:line="240" w:lineRule="auto"/>
        <w:ind w:left="714" w:hanging="357"/>
        <w:jc w:val="lowKashida"/>
        <w:rPr>
          <w:rFonts w:ascii="Arial" w:hAnsi="Arial"/>
          <w:sz w:val="26"/>
          <w:szCs w:val="26"/>
        </w:rPr>
      </w:pPr>
      <w:r w:rsidRPr="00527655">
        <w:rPr>
          <w:rFonts w:ascii="Arial" w:hAnsi="Arial" w:hint="cs"/>
          <w:sz w:val="26"/>
          <w:szCs w:val="26"/>
          <w:rtl/>
        </w:rPr>
        <w:lastRenderedPageBreak/>
        <w:t>یک دستگاه کامپیوتر</w:t>
      </w:r>
      <w:r>
        <w:rPr>
          <w:rFonts w:ascii="Arial" w:hAnsi="Arial" w:hint="cs"/>
          <w:sz w:val="26"/>
          <w:szCs w:val="26"/>
          <w:rtl/>
        </w:rPr>
        <w:t xml:space="preserve"> </w:t>
      </w:r>
      <w:r w:rsidRPr="00527655">
        <w:rPr>
          <w:rFonts w:ascii="Arial" w:hAnsi="Arial" w:hint="cs"/>
          <w:sz w:val="26"/>
          <w:szCs w:val="26"/>
          <w:rtl/>
        </w:rPr>
        <w:t>در حد معمول</w:t>
      </w:r>
    </w:p>
    <w:p w:rsidR="00ED7B76" w:rsidRPr="00527655" w:rsidRDefault="00ED7B76" w:rsidP="008E4592">
      <w:pPr>
        <w:numPr>
          <w:ilvl w:val="0"/>
          <w:numId w:val="5"/>
        </w:numPr>
        <w:spacing w:after="0" w:line="240" w:lineRule="auto"/>
        <w:ind w:left="714" w:hanging="357"/>
        <w:jc w:val="lowKashida"/>
        <w:rPr>
          <w:rFonts w:ascii="Arial" w:hAnsi="Arial"/>
          <w:sz w:val="26"/>
          <w:szCs w:val="26"/>
        </w:rPr>
      </w:pPr>
      <w:r w:rsidRPr="00527655">
        <w:rPr>
          <w:rFonts w:ascii="Arial" w:hAnsi="Arial" w:hint="cs"/>
          <w:sz w:val="26"/>
          <w:szCs w:val="26"/>
          <w:rtl/>
        </w:rPr>
        <w:t>مهیا نمودن دستشویی و سرویس بهداشتی</w:t>
      </w:r>
    </w:p>
    <w:p w:rsidR="00ED7B76" w:rsidRPr="00527655" w:rsidRDefault="00ED7B76" w:rsidP="008E4592">
      <w:pPr>
        <w:numPr>
          <w:ilvl w:val="0"/>
          <w:numId w:val="5"/>
        </w:numPr>
        <w:spacing w:after="0" w:line="240" w:lineRule="auto"/>
        <w:ind w:left="714" w:hanging="357"/>
        <w:jc w:val="lowKashida"/>
        <w:rPr>
          <w:rFonts w:ascii="Arial" w:hAnsi="Arial"/>
          <w:sz w:val="26"/>
          <w:szCs w:val="26"/>
          <w:rtl/>
        </w:rPr>
      </w:pPr>
      <w:r w:rsidRPr="00527655">
        <w:rPr>
          <w:rFonts w:ascii="Arial" w:hAnsi="Arial" w:hint="cs"/>
          <w:sz w:val="26"/>
          <w:szCs w:val="26"/>
          <w:rtl/>
        </w:rPr>
        <w:t xml:space="preserve">یک دستگاه پرینتر رنگی در سایز </w:t>
      </w:r>
      <w:r w:rsidRPr="001A3D39">
        <w:rPr>
          <w:rFonts w:asciiTheme="majorBidi" w:hAnsiTheme="majorBidi" w:cstheme="majorBidi"/>
          <w:sz w:val="22"/>
          <w:szCs w:val="22"/>
        </w:rPr>
        <w:t>A3</w:t>
      </w:r>
    </w:p>
    <w:p w:rsidR="00ED7B76" w:rsidRDefault="00ED7B76" w:rsidP="008E4592">
      <w:pPr>
        <w:spacing w:after="0" w:line="240" w:lineRule="auto"/>
        <w:jc w:val="lowKashida"/>
        <w:rPr>
          <w:rFonts w:ascii="Arial" w:hAnsi="Arial"/>
          <w:b/>
          <w:bCs/>
          <w:sz w:val="26"/>
          <w:szCs w:val="26"/>
          <w:rtl/>
        </w:rPr>
      </w:pPr>
    </w:p>
    <w:p w:rsidR="00527655" w:rsidRPr="00527655" w:rsidRDefault="00527655" w:rsidP="008E4592">
      <w:pPr>
        <w:spacing w:after="0" w:line="240" w:lineRule="auto"/>
        <w:jc w:val="lowKashida"/>
        <w:rPr>
          <w:rFonts w:ascii="Arial" w:hAnsi="Arial"/>
          <w:sz w:val="26"/>
          <w:szCs w:val="26"/>
          <w:rtl/>
        </w:rPr>
      </w:pPr>
      <w:r w:rsidRPr="00527655">
        <w:rPr>
          <w:rFonts w:ascii="Arial" w:hAnsi="Arial" w:hint="cs"/>
          <w:b/>
          <w:bCs/>
          <w:sz w:val="26"/>
          <w:szCs w:val="26"/>
          <w:rtl/>
        </w:rPr>
        <w:t>ماده 21-ج)</w:t>
      </w:r>
      <w:r w:rsidRPr="00527655">
        <w:rPr>
          <w:rFonts w:ascii="Arial" w:hAnsi="Arial" w:hint="cs"/>
          <w:sz w:val="26"/>
          <w:szCs w:val="26"/>
          <w:rtl/>
        </w:rPr>
        <w:t xml:space="preserve"> قسمت</w:t>
      </w:r>
      <w:r w:rsidR="00315292">
        <w:rPr>
          <w:rFonts w:ascii="Arial" w:hAnsi="Arial" w:hint="cs"/>
          <w:sz w:val="26"/>
          <w:szCs w:val="26"/>
          <w:rtl/>
        </w:rPr>
        <w:t xml:space="preserve"> </w:t>
      </w:r>
      <w:r w:rsidRPr="00527655">
        <w:rPr>
          <w:rFonts w:ascii="Arial" w:hAnsi="Arial" w:hint="cs"/>
          <w:sz w:val="26"/>
          <w:szCs w:val="26"/>
          <w:rtl/>
        </w:rPr>
        <w:t>هايي از موضوع پيمان كه پيمانكار بايد بيمه كند و همچنين موارد يا حوادثي كه بايد مشمول بيمه گردد ، به شرح زير است :</w:t>
      </w:r>
    </w:p>
    <w:p w:rsidR="00527655" w:rsidRPr="00527655" w:rsidRDefault="00527655" w:rsidP="008E4592">
      <w:pPr>
        <w:spacing w:after="0" w:line="240" w:lineRule="auto"/>
        <w:jc w:val="lowKashida"/>
        <w:rPr>
          <w:rFonts w:ascii="Coronet" w:hAnsi="Coronet"/>
          <w:sz w:val="28"/>
          <w:szCs w:val="28"/>
          <w:rtl/>
        </w:rPr>
      </w:pPr>
      <w:r w:rsidRPr="00527655">
        <w:rPr>
          <w:rFonts w:ascii="Arial" w:hAnsi="Arial" w:hint="cs"/>
          <w:sz w:val="26"/>
          <w:szCs w:val="26"/>
          <w:rtl/>
        </w:rPr>
        <w:t>علاوه بر کلیه ساختمانها و تاسیسات مرتبط با اجرای کار</w:t>
      </w:r>
      <w:r w:rsidR="001A3D39">
        <w:rPr>
          <w:rFonts w:ascii="Arial" w:hAnsi="Arial" w:hint="cs"/>
          <w:sz w:val="26"/>
          <w:szCs w:val="26"/>
          <w:rtl/>
        </w:rPr>
        <w:t>،</w:t>
      </w:r>
      <w:r w:rsidRPr="00527655">
        <w:rPr>
          <w:rFonts w:ascii="Arial" w:hAnsi="Arial" w:hint="cs"/>
          <w:sz w:val="26"/>
          <w:szCs w:val="26"/>
          <w:rtl/>
        </w:rPr>
        <w:t xml:space="preserve"> ماشین آلات و ابزارآلات کارگاهی</w:t>
      </w:r>
      <w:r w:rsidR="00ED7B76">
        <w:rPr>
          <w:rFonts w:ascii="Arial" w:hAnsi="Arial" w:hint="cs"/>
          <w:sz w:val="26"/>
          <w:szCs w:val="26"/>
          <w:rtl/>
        </w:rPr>
        <w:t xml:space="preserve"> که</w:t>
      </w:r>
      <w:r w:rsidRPr="00527655">
        <w:rPr>
          <w:rFonts w:ascii="Arial" w:hAnsi="Arial" w:hint="cs"/>
          <w:sz w:val="26"/>
          <w:szCs w:val="26"/>
          <w:rtl/>
        </w:rPr>
        <w:t xml:space="preserve"> بر </w:t>
      </w:r>
      <w:r w:rsidRPr="00C169BD">
        <w:rPr>
          <w:rFonts w:ascii="Arial" w:hAnsi="Arial" w:hint="cs"/>
          <w:sz w:val="26"/>
          <w:szCs w:val="26"/>
          <w:rtl/>
        </w:rPr>
        <w:t>اساس بند د ماده 21</w:t>
      </w:r>
      <w:r w:rsidRPr="00527655">
        <w:rPr>
          <w:rFonts w:ascii="Arial" w:hAnsi="Arial" w:hint="cs"/>
          <w:sz w:val="26"/>
          <w:szCs w:val="26"/>
          <w:rtl/>
        </w:rPr>
        <w:t xml:space="preserve"> </w:t>
      </w:r>
      <w:r w:rsidR="00C169BD">
        <w:rPr>
          <w:rFonts w:hint="cs"/>
          <w:rtl/>
        </w:rPr>
        <w:t>شرایط عمومی پیمان</w:t>
      </w:r>
      <w:r w:rsidR="00C169BD" w:rsidRPr="00527655">
        <w:rPr>
          <w:rFonts w:hint="cs"/>
          <w:rtl/>
        </w:rPr>
        <w:t xml:space="preserve"> </w:t>
      </w:r>
      <w:r w:rsidRPr="00527655">
        <w:rPr>
          <w:rFonts w:ascii="Arial" w:hAnsi="Arial" w:hint="cs"/>
          <w:sz w:val="26"/>
          <w:szCs w:val="26"/>
          <w:rtl/>
        </w:rPr>
        <w:t xml:space="preserve">بیمه </w:t>
      </w:r>
      <w:r w:rsidR="00ED7B76">
        <w:rPr>
          <w:rFonts w:ascii="Arial" w:hAnsi="Arial" w:hint="cs"/>
          <w:sz w:val="26"/>
          <w:szCs w:val="26"/>
          <w:rtl/>
        </w:rPr>
        <w:t>می</w:t>
      </w:r>
      <w:r w:rsidR="00ED7B76">
        <w:rPr>
          <w:rFonts w:ascii="Arial" w:hAnsi="Arial" w:hint="cs"/>
          <w:sz w:val="26"/>
          <w:szCs w:val="26"/>
          <w:rtl/>
        </w:rPr>
        <w:softHyphen/>
      </w:r>
      <w:r w:rsidRPr="00527655">
        <w:rPr>
          <w:rFonts w:ascii="Arial" w:hAnsi="Arial" w:hint="cs"/>
          <w:sz w:val="26"/>
          <w:szCs w:val="26"/>
          <w:rtl/>
        </w:rPr>
        <w:t>شود</w:t>
      </w:r>
      <w:r w:rsidR="00ED7B76">
        <w:rPr>
          <w:rFonts w:ascii="Arial" w:hAnsi="Arial" w:hint="cs"/>
          <w:sz w:val="26"/>
          <w:szCs w:val="26"/>
          <w:rtl/>
        </w:rPr>
        <w:t>،</w:t>
      </w:r>
      <w:r w:rsidR="00ED7B76">
        <w:rPr>
          <w:rFonts w:ascii="Coronet" w:hAnsi="Coronet" w:hint="cs"/>
          <w:sz w:val="28"/>
          <w:szCs w:val="28"/>
          <w:rtl/>
        </w:rPr>
        <w:t xml:space="preserve"> </w:t>
      </w:r>
      <w:r w:rsidRPr="00527655">
        <w:rPr>
          <w:rFonts w:ascii="Coronet" w:hAnsi="Coronet" w:hint="cs"/>
          <w:sz w:val="28"/>
          <w:szCs w:val="28"/>
          <w:rtl/>
        </w:rPr>
        <w:t xml:space="preserve">پيمانكار مکلف است کلیه كارهاي اجرایی را در مقابل حوادثی از قبیل، طوفان، آتش سوزی، زلزله، سيل، طغيان آب، بر اساس ضوابط شرکت بيمه گر،  نزد موسسه مورد قبول کارفرما بیمه نماید. </w:t>
      </w:r>
    </w:p>
    <w:p w:rsidR="00527655" w:rsidRPr="00527655" w:rsidRDefault="00527655" w:rsidP="008E4592">
      <w:pPr>
        <w:spacing w:after="0" w:line="240" w:lineRule="auto"/>
        <w:jc w:val="lowKashida"/>
        <w:rPr>
          <w:rFonts w:ascii="Arial" w:hAnsi="Arial"/>
          <w:sz w:val="26"/>
          <w:szCs w:val="26"/>
          <w:rtl/>
        </w:rPr>
      </w:pPr>
      <w:r w:rsidRPr="00527655">
        <w:rPr>
          <w:rFonts w:ascii="Arial" w:hAnsi="Arial" w:hint="cs"/>
          <w:b/>
          <w:bCs/>
          <w:sz w:val="26"/>
          <w:szCs w:val="26"/>
          <w:rtl/>
        </w:rPr>
        <w:t>ماده22- الف)</w:t>
      </w:r>
      <w:r w:rsidRPr="00527655">
        <w:rPr>
          <w:rFonts w:ascii="Arial" w:hAnsi="Arial" w:hint="cs"/>
          <w:sz w:val="26"/>
          <w:szCs w:val="26"/>
          <w:rtl/>
        </w:rPr>
        <w:t xml:space="preserve"> شمار نسخه هاي نقشه ها و مشخصات فني كه بدون دريافت هزينه در اختيار پيمانكار قرار مي گيرد، به شرح زير است:</w:t>
      </w:r>
    </w:p>
    <w:p w:rsidR="00527655" w:rsidRPr="00527655" w:rsidRDefault="00527655" w:rsidP="008E4592">
      <w:pPr>
        <w:numPr>
          <w:ilvl w:val="0"/>
          <w:numId w:val="6"/>
        </w:numPr>
        <w:spacing w:after="0" w:line="240" w:lineRule="auto"/>
        <w:jc w:val="lowKashida"/>
        <w:rPr>
          <w:rFonts w:ascii="Arial" w:hAnsi="Arial"/>
          <w:sz w:val="26"/>
          <w:szCs w:val="26"/>
        </w:rPr>
      </w:pPr>
      <w:r w:rsidRPr="00527655">
        <w:rPr>
          <w:rFonts w:ascii="Arial" w:hAnsi="Arial" w:hint="cs"/>
          <w:sz w:val="26"/>
          <w:szCs w:val="26"/>
          <w:rtl/>
        </w:rPr>
        <w:t>اسناد پیمان در یک جلد، یک سری</w:t>
      </w:r>
    </w:p>
    <w:p w:rsidR="00527655" w:rsidRPr="00527655" w:rsidRDefault="00527655" w:rsidP="008E4592">
      <w:pPr>
        <w:numPr>
          <w:ilvl w:val="0"/>
          <w:numId w:val="6"/>
        </w:numPr>
        <w:spacing w:after="0" w:line="240" w:lineRule="auto"/>
        <w:jc w:val="lowKashida"/>
        <w:rPr>
          <w:rFonts w:ascii="Arial" w:hAnsi="Arial"/>
          <w:sz w:val="26"/>
          <w:szCs w:val="26"/>
          <w:rtl/>
        </w:rPr>
      </w:pPr>
      <w:r w:rsidRPr="00527655">
        <w:rPr>
          <w:rFonts w:ascii="Arial" w:hAnsi="Arial" w:hint="cs"/>
          <w:sz w:val="26"/>
          <w:szCs w:val="26"/>
          <w:rtl/>
        </w:rPr>
        <w:t xml:space="preserve">نقشه های </w:t>
      </w:r>
      <w:r w:rsidR="00ED7B76">
        <w:rPr>
          <w:rFonts w:ascii="Arial" w:hAnsi="Arial" w:hint="cs"/>
          <w:sz w:val="26"/>
          <w:szCs w:val="26"/>
          <w:rtl/>
        </w:rPr>
        <w:t>طراحی پایه</w:t>
      </w:r>
      <w:r w:rsidRPr="00527655">
        <w:rPr>
          <w:rFonts w:ascii="Arial" w:hAnsi="Arial" w:hint="cs"/>
          <w:sz w:val="26"/>
          <w:szCs w:val="26"/>
          <w:rtl/>
        </w:rPr>
        <w:t xml:space="preserve"> و تایید شده توسط موسسه رد</w:t>
      </w:r>
      <w:r w:rsidR="00315292">
        <w:rPr>
          <w:rFonts w:ascii="Arial" w:hAnsi="Arial" w:hint="cs"/>
          <w:sz w:val="26"/>
          <w:szCs w:val="26"/>
          <w:rtl/>
        </w:rPr>
        <w:t>ه</w:t>
      </w:r>
      <w:r w:rsidRPr="00527655">
        <w:rPr>
          <w:rFonts w:ascii="Arial" w:hAnsi="Arial" w:hint="cs"/>
          <w:sz w:val="26"/>
          <w:szCs w:val="26"/>
          <w:rtl/>
        </w:rPr>
        <w:t xml:space="preserve"> بندی در دو سری</w:t>
      </w:r>
      <w:r w:rsidR="00315292" w:rsidRPr="00527655">
        <w:rPr>
          <w:rFonts w:ascii="Arial" w:hAnsi="Arial" w:hint="cs"/>
          <w:sz w:val="26"/>
          <w:szCs w:val="26"/>
          <w:rtl/>
        </w:rPr>
        <w:t xml:space="preserve"> کامل</w:t>
      </w:r>
    </w:p>
    <w:p w:rsidR="00527655" w:rsidRPr="00527655" w:rsidRDefault="00527655" w:rsidP="008E4592">
      <w:pPr>
        <w:spacing w:after="0" w:line="240" w:lineRule="auto"/>
        <w:jc w:val="lowKashida"/>
        <w:rPr>
          <w:rFonts w:ascii="Arial" w:hAnsi="Arial"/>
          <w:sz w:val="26"/>
          <w:szCs w:val="26"/>
        </w:rPr>
      </w:pPr>
      <w:r w:rsidRPr="00527655">
        <w:rPr>
          <w:rFonts w:ascii="Arial" w:hAnsi="Arial" w:hint="cs"/>
          <w:b/>
          <w:bCs/>
          <w:sz w:val="26"/>
          <w:szCs w:val="26"/>
          <w:rtl/>
        </w:rPr>
        <w:t>ماده22- ح)</w:t>
      </w:r>
      <w:r w:rsidRPr="00527655">
        <w:rPr>
          <w:rFonts w:ascii="Arial" w:hAnsi="Arial" w:hint="cs"/>
          <w:sz w:val="26"/>
          <w:szCs w:val="26"/>
          <w:rtl/>
        </w:rPr>
        <w:t xml:space="preserve"> شمار نسخه ها و مشخصات دستورالعمل هاي راه اندازي، تعمير، نگهداري و</w:t>
      </w:r>
      <w:r w:rsidR="001A3D39">
        <w:rPr>
          <w:rFonts w:ascii="Arial" w:hAnsi="Arial" w:hint="cs"/>
          <w:sz w:val="26"/>
          <w:szCs w:val="26"/>
          <w:rtl/>
        </w:rPr>
        <w:t xml:space="preserve"> </w:t>
      </w:r>
      <w:r w:rsidRPr="00527655">
        <w:rPr>
          <w:rFonts w:ascii="Arial" w:hAnsi="Arial" w:hint="cs"/>
          <w:sz w:val="26"/>
          <w:szCs w:val="26"/>
          <w:rtl/>
        </w:rPr>
        <w:t xml:space="preserve">راهبري و نقشه هاي تفصیلی و کارگاهی و </w:t>
      </w:r>
      <w:r w:rsidRPr="00527655">
        <w:rPr>
          <w:rFonts w:ascii="Arial" w:hAnsi="Arial"/>
          <w:sz w:val="26"/>
          <w:szCs w:val="26"/>
        </w:rPr>
        <w:t>As</w:t>
      </w:r>
      <w:r w:rsidR="00FC564C">
        <w:rPr>
          <w:rFonts w:ascii="Arial" w:hAnsi="Arial"/>
          <w:sz w:val="26"/>
          <w:szCs w:val="26"/>
        </w:rPr>
        <w:t xml:space="preserve"> </w:t>
      </w:r>
      <w:r w:rsidR="00FC564C" w:rsidRPr="00527655">
        <w:rPr>
          <w:rFonts w:ascii="Arial" w:hAnsi="Arial"/>
          <w:sz w:val="26"/>
          <w:szCs w:val="26"/>
        </w:rPr>
        <w:t>built</w:t>
      </w:r>
      <w:r w:rsidRPr="00527655">
        <w:rPr>
          <w:rFonts w:ascii="Arial" w:hAnsi="Arial" w:hint="cs"/>
          <w:sz w:val="26"/>
          <w:szCs w:val="26"/>
          <w:rtl/>
        </w:rPr>
        <w:t xml:space="preserve"> كه پيمانكار تهيه مي كند به شرح زير است:</w:t>
      </w:r>
    </w:p>
    <w:p w:rsidR="00527655" w:rsidRDefault="00527655" w:rsidP="008E4592">
      <w:pPr>
        <w:spacing w:after="0" w:line="240" w:lineRule="auto"/>
        <w:jc w:val="lowKashida"/>
        <w:rPr>
          <w:rFonts w:ascii="Arial" w:hAnsi="Arial"/>
          <w:sz w:val="26"/>
          <w:szCs w:val="26"/>
          <w:rtl/>
        </w:rPr>
      </w:pPr>
      <w:r w:rsidRPr="00527655">
        <w:rPr>
          <w:rFonts w:ascii="Arial" w:hAnsi="Arial" w:hint="cs"/>
          <w:sz w:val="26"/>
          <w:szCs w:val="26"/>
          <w:rtl/>
        </w:rPr>
        <w:t>نقشه ها و مشخصات و دستورالعمل</w:t>
      </w:r>
      <w:r w:rsidR="00315292">
        <w:rPr>
          <w:rFonts w:ascii="Arial" w:hAnsi="Arial" w:hint="cs"/>
          <w:sz w:val="26"/>
          <w:szCs w:val="26"/>
          <w:rtl/>
        </w:rPr>
        <w:t xml:space="preserve"> </w:t>
      </w:r>
      <w:r w:rsidRPr="00527655">
        <w:rPr>
          <w:rFonts w:ascii="Arial" w:hAnsi="Arial" w:hint="cs"/>
          <w:sz w:val="26"/>
          <w:szCs w:val="26"/>
          <w:rtl/>
        </w:rPr>
        <w:t>های مزبور در پنج سری توسط پیمانکار تهیه و همزمان با صدور گواهی رفع نقص، موضوع صورت جلسه تحویل موقت، از طرف پیمانکار به کارفرما ارائه می</w:t>
      </w:r>
      <w:r w:rsidR="00ED7B76">
        <w:rPr>
          <w:rFonts w:ascii="Arial" w:hAnsi="Arial"/>
          <w:sz w:val="26"/>
          <w:szCs w:val="26"/>
          <w:rtl/>
        </w:rPr>
        <w:softHyphen/>
      </w:r>
      <w:r w:rsidRPr="00527655">
        <w:rPr>
          <w:rFonts w:ascii="Arial" w:hAnsi="Arial" w:hint="cs"/>
          <w:sz w:val="26"/>
          <w:szCs w:val="26"/>
          <w:rtl/>
        </w:rPr>
        <w:t>گردد.</w:t>
      </w:r>
    </w:p>
    <w:p w:rsidR="00ED7B76" w:rsidRPr="00527655" w:rsidRDefault="00ED7B76" w:rsidP="008E4592">
      <w:pPr>
        <w:spacing w:after="0" w:line="240" w:lineRule="auto"/>
        <w:jc w:val="lowKashida"/>
        <w:rPr>
          <w:rFonts w:ascii="Arial" w:hAnsi="Arial"/>
          <w:sz w:val="26"/>
          <w:szCs w:val="26"/>
          <w:rtl/>
        </w:rPr>
      </w:pPr>
    </w:p>
    <w:p w:rsidR="00527655" w:rsidRPr="00527655" w:rsidRDefault="00527655" w:rsidP="008E4592">
      <w:pPr>
        <w:spacing w:after="0" w:line="240" w:lineRule="auto"/>
        <w:jc w:val="lowKashida"/>
        <w:rPr>
          <w:rFonts w:ascii="Arial" w:hAnsi="Arial"/>
          <w:sz w:val="26"/>
          <w:szCs w:val="26"/>
          <w:rtl/>
        </w:rPr>
      </w:pPr>
      <w:r w:rsidRPr="00527655">
        <w:rPr>
          <w:rFonts w:ascii="Arial" w:hAnsi="Arial" w:hint="cs"/>
          <w:b/>
          <w:bCs/>
          <w:sz w:val="26"/>
          <w:szCs w:val="26"/>
          <w:rtl/>
        </w:rPr>
        <w:t>ماده24- ب)</w:t>
      </w:r>
      <w:r w:rsidRPr="00527655">
        <w:rPr>
          <w:rFonts w:ascii="Arial" w:hAnsi="Arial" w:hint="cs"/>
          <w:sz w:val="26"/>
          <w:szCs w:val="26"/>
          <w:rtl/>
        </w:rPr>
        <w:t xml:space="preserve"> پيمانكار موظف است كه در انتخاب پيمانك</w:t>
      </w:r>
      <w:r w:rsidR="00ED7B76">
        <w:rPr>
          <w:rFonts w:ascii="Arial" w:hAnsi="Arial" w:hint="cs"/>
          <w:sz w:val="26"/>
          <w:szCs w:val="26"/>
          <w:rtl/>
        </w:rPr>
        <w:t>اران جزء موارد زير را رعايت كند</w:t>
      </w:r>
      <w:r w:rsidRPr="00527655">
        <w:rPr>
          <w:rFonts w:ascii="Arial" w:hAnsi="Arial" w:hint="cs"/>
          <w:sz w:val="26"/>
          <w:szCs w:val="26"/>
          <w:rtl/>
        </w:rPr>
        <w:t>.</w:t>
      </w:r>
    </w:p>
    <w:p w:rsidR="00527655" w:rsidRPr="00CF08EC" w:rsidRDefault="00527655" w:rsidP="008E4592">
      <w:pPr>
        <w:spacing w:after="0" w:line="240" w:lineRule="auto"/>
        <w:jc w:val="lowKashida"/>
        <w:rPr>
          <w:rFonts w:ascii="Arial" w:hAnsi="Arial"/>
          <w:sz w:val="26"/>
          <w:szCs w:val="26"/>
          <w:rtl/>
        </w:rPr>
      </w:pPr>
      <w:r w:rsidRPr="00527655">
        <w:rPr>
          <w:rFonts w:ascii="Arial" w:hAnsi="Arial" w:hint="cs"/>
          <w:sz w:val="26"/>
          <w:szCs w:val="26"/>
          <w:rtl/>
        </w:rPr>
        <w:t xml:space="preserve">پیمانکاران جزء که برای انجام بخش هایی از عملیات اجرایی توسط پیمانکار انتخاب می شوند باید از نظر صلاحیت فنی و اخلاقی مورد تایید </w:t>
      </w:r>
      <w:r w:rsidR="00CF08EC">
        <w:rPr>
          <w:rFonts w:ascii="Arial" w:hAnsi="Arial" w:hint="cs"/>
          <w:sz w:val="26"/>
          <w:szCs w:val="26"/>
          <w:rtl/>
        </w:rPr>
        <w:t>کارفرما</w:t>
      </w:r>
      <w:r w:rsidRPr="00527655">
        <w:rPr>
          <w:rFonts w:ascii="Arial" w:hAnsi="Arial" w:hint="cs"/>
          <w:sz w:val="26"/>
          <w:szCs w:val="26"/>
          <w:rtl/>
        </w:rPr>
        <w:t xml:space="preserve"> باشند.</w:t>
      </w:r>
    </w:p>
    <w:tbl>
      <w:tblPr>
        <w:bidiVisual/>
        <w:tblW w:w="0" w:type="auto"/>
        <w:jc w:val="center"/>
        <w:tblLook w:val="04A0"/>
      </w:tblPr>
      <w:tblGrid>
        <w:gridCol w:w="3869"/>
        <w:gridCol w:w="3936"/>
      </w:tblGrid>
      <w:tr w:rsidR="00527655" w:rsidRPr="00527655" w:rsidTr="009105EB">
        <w:trPr>
          <w:jc w:val="center"/>
        </w:trPr>
        <w:tc>
          <w:tcPr>
            <w:tcW w:w="3869" w:type="dxa"/>
          </w:tcPr>
          <w:p w:rsidR="007E39D4" w:rsidRDefault="007E39D4" w:rsidP="00527655">
            <w:pPr>
              <w:spacing w:after="0" w:line="360" w:lineRule="auto"/>
              <w:jc w:val="lowKashida"/>
              <w:rPr>
                <w:rFonts w:ascii="Arial" w:hAnsi="Arial"/>
                <w:b/>
                <w:bCs/>
                <w:sz w:val="26"/>
                <w:szCs w:val="26"/>
                <w:rtl/>
              </w:rPr>
            </w:pPr>
          </w:p>
          <w:p w:rsidR="00527655" w:rsidRPr="00527655" w:rsidRDefault="00527655" w:rsidP="00527655">
            <w:pPr>
              <w:spacing w:after="0" w:line="360" w:lineRule="auto"/>
              <w:jc w:val="lowKashida"/>
              <w:rPr>
                <w:rFonts w:ascii="Arial" w:hAnsi="Arial"/>
                <w:b/>
                <w:bCs/>
                <w:sz w:val="26"/>
                <w:szCs w:val="26"/>
                <w:rtl/>
              </w:rPr>
            </w:pPr>
            <w:r w:rsidRPr="00527655">
              <w:rPr>
                <w:rFonts w:ascii="Arial" w:hAnsi="Arial" w:hint="cs"/>
                <w:b/>
                <w:bCs/>
                <w:sz w:val="26"/>
                <w:szCs w:val="26"/>
                <w:rtl/>
              </w:rPr>
              <w:t>نماينده كارفرما</w:t>
            </w:r>
            <w:r w:rsidR="009105EB">
              <w:rPr>
                <w:rFonts w:ascii="Arial" w:hAnsi="Arial" w:hint="cs"/>
                <w:b/>
                <w:bCs/>
                <w:sz w:val="26"/>
                <w:szCs w:val="26"/>
                <w:rtl/>
              </w:rPr>
              <w:t>:</w:t>
            </w:r>
            <w:r w:rsidRPr="00527655">
              <w:rPr>
                <w:rFonts w:ascii="Arial" w:hAnsi="Arial" w:hint="cs"/>
                <w:b/>
                <w:bCs/>
                <w:sz w:val="26"/>
                <w:szCs w:val="26"/>
                <w:rtl/>
              </w:rPr>
              <w:t xml:space="preserve"> </w:t>
            </w:r>
          </w:p>
          <w:p w:rsidR="009105EB" w:rsidRDefault="009105EB" w:rsidP="00527655">
            <w:pPr>
              <w:spacing w:after="0" w:line="360" w:lineRule="auto"/>
              <w:jc w:val="lowKashida"/>
              <w:rPr>
                <w:rFonts w:ascii="Arial" w:hAnsi="Arial"/>
                <w:b/>
                <w:bCs/>
                <w:sz w:val="26"/>
                <w:szCs w:val="26"/>
                <w:rtl/>
              </w:rPr>
            </w:pPr>
          </w:p>
          <w:p w:rsidR="00527655" w:rsidRPr="00527655" w:rsidRDefault="00527655" w:rsidP="00527655">
            <w:pPr>
              <w:spacing w:after="0" w:line="360" w:lineRule="auto"/>
              <w:jc w:val="lowKashida"/>
              <w:rPr>
                <w:rFonts w:ascii="Arial" w:hAnsi="Arial"/>
                <w:b/>
                <w:bCs/>
                <w:sz w:val="26"/>
                <w:szCs w:val="26"/>
                <w:rtl/>
              </w:rPr>
            </w:pPr>
            <w:r w:rsidRPr="00527655">
              <w:rPr>
                <w:rFonts w:ascii="Arial" w:hAnsi="Arial" w:hint="cs"/>
                <w:b/>
                <w:bCs/>
                <w:sz w:val="26"/>
                <w:szCs w:val="26"/>
                <w:rtl/>
              </w:rPr>
              <w:t xml:space="preserve">نام و نام خانوادگي </w:t>
            </w:r>
          </w:p>
          <w:p w:rsidR="00527655" w:rsidRPr="00527655" w:rsidRDefault="00527655" w:rsidP="00527655">
            <w:pPr>
              <w:spacing w:after="0" w:line="360" w:lineRule="auto"/>
              <w:jc w:val="lowKashida"/>
              <w:rPr>
                <w:rFonts w:ascii="Arial" w:hAnsi="Arial"/>
                <w:b/>
                <w:bCs/>
                <w:rtl/>
              </w:rPr>
            </w:pPr>
            <w:r w:rsidRPr="00527655">
              <w:rPr>
                <w:rFonts w:ascii="Arial" w:hAnsi="Arial" w:hint="cs"/>
                <w:b/>
                <w:bCs/>
                <w:sz w:val="26"/>
                <w:szCs w:val="26"/>
                <w:rtl/>
              </w:rPr>
              <w:t>امضاء</w:t>
            </w:r>
            <w:r w:rsidRPr="00527655">
              <w:rPr>
                <w:rFonts w:ascii="Arial" w:hAnsi="Arial" w:hint="cs"/>
                <w:b/>
                <w:bCs/>
                <w:rtl/>
              </w:rPr>
              <w:tab/>
            </w:r>
          </w:p>
        </w:tc>
        <w:tc>
          <w:tcPr>
            <w:tcW w:w="3936" w:type="dxa"/>
          </w:tcPr>
          <w:p w:rsidR="007E39D4" w:rsidRDefault="007E39D4" w:rsidP="00527655">
            <w:pPr>
              <w:spacing w:after="0" w:line="360" w:lineRule="auto"/>
              <w:jc w:val="lowKashida"/>
              <w:rPr>
                <w:rFonts w:ascii="Arial" w:hAnsi="Arial"/>
                <w:b/>
                <w:bCs/>
                <w:sz w:val="26"/>
                <w:szCs w:val="26"/>
                <w:rtl/>
              </w:rPr>
            </w:pPr>
          </w:p>
          <w:p w:rsidR="00527655" w:rsidRPr="00527655" w:rsidRDefault="007E39D4" w:rsidP="009105EB">
            <w:pPr>
              <w:spacing w:after="0" w:line="360" w:lineRule="auto"/>
              <w:jc w:val="lowKashida"/>
              <w:rPr>
                <w:rFonts w:ascii="Arial" w:hAnsi="Arial"/>
                <w:b/>
                <w:bCs/>
                <w:sz w:val="26"/>
                <w:szCs w:val="26"/>
                <w:rtl/>
              </w:rPr>
            </w:pPr>
            <w:r>
              <w:rPr>
                <w:rFonts w:ascii="Arial" w:hAnsi="Arial" w:hint="cs"/>
                <w:b/>
                <w:bCs/>
                <w:sz w:val="26"/>
                <w:szCs w:val="26"/>
                <w:rtl/>
              </w:rPr>
              <w:t xml:space="preserve">  </w:t>
            </w:r>
            <w:r w:rsidR="00527655" w:rsidRPr="00527655">
              <w:rPr>
                <w:rFonts w:ascii="Arial" w:hAnsi="Arial" w:hint="cs"/>
                <w:b/>
                <w:bCs/>
                <w:sz w:val="26"/>
                <w:szCs w:val="26"/>
                <w:rtl/>
              </w:rPr>
              <w:t>نمايندگان و دارن</w:t>
            </w:r>
            <w:r>
              <w:rPr>
                <w:rFonts w:ascii="Arial" w:hAnsi="Arial" w:hint="cs"/>
                <w:b/>
                <w:bCs/>
                <w:sz w:val="26"/>
                <w:szCs w:val="26"/>
                <w:rtl/>
              </w:rPr>
              <w:t>د</w:t>
            </w:r>
            <w:r w:rsidR="00527655" w:rsidRPr="00527655">
              <w:rPr>
                <w:rFonts w:ascii="Arial" w:hAnsi="Arial" w:hint="cs"/>
                <w:b/>
                <w:bCs/>
                <w:sz w:val="26"/>
                <w:szCs w:val="26"/>
                <w:rtl/>
              </w:rPr>
              <w:t>گان</w:t>
            </w:r>
            <w:r>
              <w:rPr>
                <w:rFonts w:ascii="Arial" w:hAnsi="Arial" w:hint="cs"/>
                <w:b/>
                <w:bCs/>
                <w:sz w:val="26"/>
                <w:szCs w:val="26"/>
                <w:rtl/>
              </w:rPr>
              <w:t xml:space="preserve">  </w:t>
            </w:r>
            <w:r w:rsidR="00527655" w:rsidRPr="00527655">
              <w:rPr>
                <w:rFonts w:ascii="Arial" w:hAnsi="Arial" w:hint="cs"/>
                <w:b/>
                <w:bCs/>
                <w:sz w:val="26"/>
                <w:szCs w:val="26"/>
                <w:rtl/>
              </w:rPr>
              <w:t>امضای مجاز پ</w:t>
            </w:r>
            <w:r w:rsidR="009105EB">
              <w:rPr>
                <w:rFonts w:ascii="Arial" w:hAnsi="Arial" w:hint="cs"/>
                <w:b/>
                <w:bCs/>
                <w:sz w:val="26"/>
                <w:szCs w:val="26"/>
                <w:rtl/>
              </w:rPr>
              <w:t>يمانكار:</w:t>
            </w:r>
          </w:p>
          <w:p w:rsidR="00527655" w:rsidRPr="00527655" w:rsidRDefault="007E39D4" w:rsidP="00527655">
            <w:pPr>
              <w:spacing w:after="0" w:line="360" w:lineRule="auto"/>
              <w:jc w:val="lowKashida"/>
              <w:rPr>
                <w:rFonts w:ascii="Arial" w:hAnsi="Arial"/>
                <w:b/>
                <w:bCs/>
                <w:sz w:val="26"/>
                <w:szCs w:val="26"/>
                <w:rtl/>
              </w:rPr>
            </w:pPr>
            <w:r>
              <w:rPr>
                <w:rFonts w:ascii="Arial" w:hAnsi="Arial" w:hint="cs"/>
                <w:b/>
                <w:bCs/>
                <w:sz w:val="26"/>
                <w:szCs w:val="26"/>
                <w:rtl/>
              </w:rPr>
              <w:t xml:space="preserve">  </w:t>
            </w:r>
            <w:r w:rsidR="00527655" w:rsidRPr="00527655">
              <w:rPr>
                <w:rFonts w:ascii="Arial" w:hAnsi="Arial" w:hint="cs"/>
                <w:b/>
                <w:bCs/>
                <w:sz w:val="26"/>
                <w:szCs w:val="26"/>
                <w:rtl/>
              </w:rPr>
              <w:t>نام و نام خانوادگي</w:t>
            </w:r>
          </w:p>
          <w:p w:rsidR="00527655" w:rsidRPr="00527655" w:rsidRDefault="00527655" w:rsidP="00527655">
            <w:pPr>
              <w:spacing w:after="0" w:line="360" w:lineRule="auto"/>
              <w:jc w:val="lowKashida"/>
              <w:rPr>
                <w:rFonts w:ascii="Arial" w:hAnsi="Arial"/>
                <w:b/>
                <w:bCs/>
                <w:rtl/>
              </w:rPr>
            </w:pPr>
            <w:r w:rsidRPr="00527655">
              <w:rPr>
                <w:rFonts w:ascii="Arial" w:hAnsi="Arial" w:hint="cs"/>
                <w:b/>
                <w:bCs/>
                <w:sz w:val="26"/>
                <w:szCs w:val="26"/>
                <w:rtl/>
              </w:rPr>
              <w:t xml:space="preserve"> </w:t>
            </w:r>
            <w:r w:rsidR="007E39D4">
              <w:rPr>
                <w:rFonts w:ascii="Arial" w:hAnsi="Arial" w:hint="cs"/>
                <w:b/>
                <w:bCs/>
                <w:sz w:val="26"/>
                <w:szCs w:val="26"/>
                <w:rtl/>
              </w:rPr>
              <w:t xml:space="preserve"> </w:t>
            </w:r>
            <w:r w:rsidRPr="00527655">
              <w:rPr>
                <w:rFonts w:ascii="Arial" w:hAnsi="Arial" w:hint="cs"/>
                <w:b/>
                <w:bCs/>
                <w:sz w:val="26"/>
                <w:szCs w:val="26"/>
                <w:rtl/>
              </w:rPr>
              <w:t>امضاء</w:t>
            </w:r>
          </w:p>
        </w:tc>
      </w:tr>
    </w:tbl>
    <w:p w:rsidR="00A53EFA" w:rsidRDefault="00527655" w:rsidP="00BD26A0">
      <w:pPr>
        <w:spacing w:after="0" w:line="360" w:lineRule="auto"/>
        <w:jc w:val="lowKashida"/>
        <w:rPr>
          <w:rtl/>
        </w:rPr>
      </w:pPr>
      <w:r w:rsidRPr="00527655">
        <w:rPr>
          <w:rFonts w:ascii="Arial" w:hAnsi="Arial" w:hint="cs"/>
          <w:b/>
          <w:bCs/>
          <w:rtl/>
        </w:rPr>
        <w:t xml:space="preserve"> </w:t>
      </w:r>
    </w:p>
    <w:p w:rsidR="00266D4B" w:rsidRDefault="00266D4B" w:rsidP="00BD26A0">
      <w:pPr>
        <w:spacing w:after="0" w:line="360" w:lineRule="auto"/>
        <w:jc w:val="lowKashida"/>
        <w:rPr>
          <w:rtl/>
        </w:rPr>
      </w:pPr>
    </w:p>
    <w:p w:rsidR="00266D4B" w:rsidRDefault="00266D4B" w:rsidP="00BD26A0">
      <w:pPr>
        <w:spacing w:after="0" w:line="360" w:lineRule="auto"/>
        <w:jc w:val="lowKashida"/>
        <w:rPr>
          <w:rtl/>
        </w:rPr>
      </w:pPr>
    </w:p>
    <w:p w:rsidR="00266D4B" w:rsidRDefault="00266D4B" w:rsidP="00BD26A0">
      <w:pPr>
        <w:spacing w:after="0" w:line="360" w:lineRule="auto"/>
        <w:jc w:val="lowKashida"/>
        <w:rPr>
          <w:rtl/>
        </w:rPr>
      </w:pPr>
    </w:p>
    <w:p w:rsidR="00266D4B" w:rsidRDefault="00266D4B" w:rsidP="00BD26A0">
      <w:pPr>
        <w:spacing w:after="0" w:line="360" w:lineRule="auto"/>
        <w:jc w:val="lowKashida"/>
        <w:rPr>
          <w:rtl/>
        </w:rPr>
      </w:pPr>
    </w:p>
    <w:p w:rsidR="00266D4B" w:rsidRDefault="00266D4B" w:rsidP="00BD26A0">
      <w:pPr>
        <w:spacing w:after="0" w:line="360" w:lineRule="auto"/>
        <w:jc w:val="lowKashida"/>
        <w:rPr>
          <w:rtl/>
        </w:rPr>
      </w:pPr>
    </w:p>
    <w:p w:rsidR="00266D4B" w:rsidRDefault="00266D4B" w:rsidP="00BD26A0">
      <w:pPr>
        <w:spacing w:after="0" w:line="360" w:lineRule="auto"/>
        <w:jc w:val="lowKashida"/>
        <w:rPr>
          <w:rtl/>
        </w:rPr>
      </w:pPr>
    </w:p>
    <w:p w:rsidR="00266D4B" w:rsidRDefault="00266D4B" w:rsidP="00BD26A0">
      <w:pPr>
        <w:spacing w:after="0" w:line="360" w:lineRule="auto"/>
        <w:jc w:val="lowKashida"/>
        <w:rPr>
          <w:rtl/>
        </w:rPr>
      </w:pPr>
    </w:p>
    <w:p w:rsidR="00266D4B" w:rsidRPr="00AD642C" w:rsidRDefault="00266D4B" w:rsidP="00AD642C">
      <w:pPr>
        <w:pStyle w:val="ListParagraph"/>
        <w:numPr>
          <w:ilvl w:val="0"/>
          <w:numId w:val="13"/>
        </w:numPr>
        <w:spacing w:after="0" w:line="240" w:lineRule="auto"/>
        <w:ind w:left="565"/>
        <w:jc w:val="center"/>
        <w:rPr>
          <w:rFonts w:ascii="IranNastaliq" w:hAnsi="IranNastaliq" w:cs="B Yagut"/>
          <w:b/>
          <w:bCs/>
          <w:sz w:val="32"/>
          <w:szCs w:val="32"/>
        </w:rPr>
      </w:pPr>
      <w:r w:rsidRPr="00AD642C">
        <w:rPr>
          <w:rFonts w:ascii="IranNastaliq" w:hAnsi="IranNastaliq" w:cs="B Yagut"/>
          <w:b/>
          <w:bCs/>
          <w:sz w:val="32"/>
          <w:szCs w:val="32"/>
          <w:rtl/>
        </w:rPr>
        <w:t xml:space="preserve">دفترچه مشخصات فنی </w:t>
      </w:r>
      <w:r w:rsidRPr="00AD642C">
        <w:rPr>
          <w:rFonts w:ascii="IranNastaliq" w:hAnsi="IranNastaliq" w:cs="B Yagut" w:hint="cs"/>
          <w:b/>
          <w:bCs/>
          <w:sz w:val="32"/>
          <w:szCs w:val="32"/>
          <w:rtl/>
        </w:rPr>
        <w:t xml:space="preserve"> و لیست تجهیزات</w:t>
      </w:r>
    </w:p>
    <w:p w:rsidR="00266D4B" w:rsidRDefault="00266D4B" w:rsidP="00266D4B">
      <w:pPr>
        <w:jc w:val="center"/>
        <w:rPr>
          <w:b/>
          <w:bCs/>
          <w:sz w:val="48"/>
          <w:szCs w:val="48"/>
          <w:rtl/>
        </w:rPr>
      </w:pPr>
    </w:p>
    <w:p w:rsidR="00266D4B" w:rsidRDefault="00266D4B" w:rsidP="00266D4B">
      <w:pPr>
        <w:jc w:val="center"/>
        <w:rPr>
          <w:b/>
          <w:bCs/>
          <w:sz w:val="48"/>
          <w:szCs w:val="48"/>
          <w:rtl/>
        </w:rPr>
      </w:pPr>
      <w:r w:rsidRPr="00DF4BA3">
        <w:rPr>
          <w:rFonts w:hint="cs"/>
          <w:b/>
          <w:bCs/>
          <w:sz w:val="48"/>
          <w:szCs w:val="48"/>
          <w:rtl/>
        </w:rPr>
        <w:t>کتابچه مشخصات فنی</w:t>
      </w:r>
    </w:p>
    <w:p w:rsidR="00266D4B" w:rsidRPr="00DF4BA3" w:rsidRDefault="00266D4B" w:rsidP="00266D4B">
      <w:pPr>
        <w:jc w:val="center"/>
        <w:rPr>
          <w:b/>
          <w:bCs/>
          <w:sz w:val="48"/>
          <w:szCs w:val="48"/>
          <w:rtl/>
        </w:rPr>
      </w:pPr>
    </w:p>
    <w:p w:rsidR="00266D4B" w:rsidRDefault="00266D4B" w:rsidP="00266D4B">
      <w:pPr>
        <w:jc w:val="center"/>
        <w:rPr>
          <w:b/>
          <w:bCs/>
          <w:sz w:val="48"/>
          <w:szCs w:val="48"/>
          <w:rtl/>
        </w:rPr>
      </w:pPr>
      <w:r w:rsidRPr="00DF4BA3">
        <w:rPr>
          <w:rFonts w:hint="cs"/>
          <w:b/>
          <w:bCs/>
          <w:sz w:val="48"/>
          <w:szCs w:val="48"/>
          <w:rtl/>
        </w:rPr>
        <w:t>طراحی، ساخت و تحویل</w:t>
      </w:r>
      <w:r>
        <w:rPr>
          <w:rFonts w:hint="cs"/>
          <w:b/>
          <w:bCs/>
          <w:sz w:val="48"/>
          <w:szCs w:val="48"/>
          <w:rtl/>
        </w:rPr>
        <w:t xml:space="preserve"> </w:t>
      </w:r>
      <w:r w:rsidRPr="00DF4BA3">
        <w:rPr>
          <w:rFonts w:hint="cs"/>
          <w:b/>
          <w:bCs/>
          <w:sz w:val="48"/>
          <w:szCs w:val="48"/>
          <w:rtl/>
        </w:rPr>
        <w:t>یک فروند شناور</w:t>
      </w:r>
    </w:p>
    <w:p w:rsidR="00266D4B" w:rsidRPr="00DF4BA3" w:rsidRDefault="00266D4B" w:rsidP="00266D4B">
      <w:pPr>
        <w:jc w:val="center"/>
        <w:rPr>
          <w:b/>
          <w:bCs/>
          <w:sz w:val="48"/>
          <w:szCs w:val="48"/>
          <w:rtl/>
        </w:rPr>
      </w:pPr>
      <w:r>
        <w:rPr>
          <w:rFonts w:hint="cs"/>
          <w:b/>
          <w:bCs/>
          <w:sz w:val="48"/>
          <w:szCs w:val="48"/>
          <w:rtl/>
        </w:rPr>
        <w:t>صیادی-تحقیقاتی</w:t>
      </w:r>
    </w:p>
    <w:p w:rsidR="00266D4B" w:rsidRDefault="00266D4B" w:rsidP="00266D4B">
      <w:pPr>
        <w:jc w:val="lowKashida"/>
        <w:rPr>
          <w:b/>
          <w:bCs/>
          <w:sz w:val="36"/>
          <w:szCs w:val="36"/>
          <w:u w:val="single"/>
          <w:rtl/>
        </w:rPr>
      </w:pPr>
    </w:p>
    <w:p w:rsidR="009105EB" w:rsidRDefault="009105EB">
      <w:pPr>
        <w:bidi w:val="0"/>
        <w:rPr>
          <w:b/>
          <w:bCs/>
          <w:sz w:val="36"/>
          <w:szCs w:val="36"/>
          <w:u w:val="single"/>
          <w:rtl/>
        </w:rPr>
      </w:pPr>
      <w:r>
        <w:rPr>
          <w:b/>
          <w:bCs/>
          <w:sz w:val="36"/>
          <w:szCs w:val="36"/>
          <w:u w:val="single"/>
          <w:rtl/>
        </w:rPr>
        <w:br w:type="page"/>
      </w:r>
    </w:p>
    <w:p w:rsidR="00266D4B" w:rsidRDefault="00266D4B" w:rsidP="00266D4B">
      <w:pPr>
        <w:jc w:val="lowKashida"/>
        <w:rPr>
          <w:b/>
          <w:bCs/>
          <w:sz w:val="36"/>
          <w:szCs w:val="36"/>
          <w:u w:val="single"/>
          <w:rtl/>
        </w:rPr>
      </w:pPr>
      <w:r>
        <w:rPr>
          <w:rFonts w:hint="cs"/>
          <w:b/>
          <w:bCs/>
          <w:sz w:val="36"/>
          <w:szCs w:val="36"/>
          <w:u w:val="single"/>
          <w:rtl/>
        </w:rPr>
        <w:lastRenderedPageBreak/>
        <w:t>فهرست مطالب:</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4"/>
        <w:gridCol w:w="3544"/>
        <w:gridCol w:w="884"/>
      </w:tblGrid>
      <w:tr w:rsidR="00266D4B" w:rsidTr="00266D4B">
        <w:tc>
          <w:tcPr>
            <w:tcW w:w="3934" w:type="dxa"/>
          </w:tcPr>
          <w:p w:rsidR="00266D4B" w:rsidRPr="009477DD" w:rsidRDefault="00266D4B" w:rsidP="00266D4B">
            <w:pPr>
              <w:spacing w:line="360" w:lineRule="auto"/>
              <w:jc w:val="lowKashida"/>
              <w:rPr>
                <w:rFonts w:cs="B Nazanin"/>
                <w:b/>
                <w:bCs/>
                <w:sz w:val="32"/>
                <w:szCs w:val="32"/>
                <w:u w:val="single"/>
                <w:rtl/>
              </w:rPr>
            </w:pPr>
            <w:r w:rsidRPr="009477DD">
              <w:rPr>
                <w:rFonts w:cs="B Nazanin" w:hint="cs"/>
                <w:b/>
                <w:bCs/>
                <w:sz w:val="32"/>
                <w:szCs w:val="32"/>
                <w:u w:val="single"/>
                <w:rtl/>
              </w:rPr>
              <w:t xml:space="preserve">شرح </w:t>
            </w:r>
          </w:p>
        </w:tc>
        <w:tc>
          <w:tcPr>
            <w:tcW w:w="3544" w:type="dxa"/>
          </w:tcPr>
          <w:p w:rsidR="00266D4B" w:rsidRPr="009477DD" w:rsidRDefault="00266D4B" w:rsidP="00266D4B">
            <w:pPr>
              <w:jc w:val="lowKashida"/>
              <w:rPr>
                <w:rFonts w:cs="B Nazanin"/>
                <w:b/>
                <w:bCs/>
                <w:sz w:val="32"/>
                <w:szCs w:val="32"/>
                <w:u w:val="single"/>
                <w:rtl/>
              </w:rPr>
            </w:pPr>
          </w:p>
        </w:tc>
        <w:tc>
          <w:tcPr>
            <w:tcW w:w="884" w:type="dxa"/>
          </w:tcPr>
          <w:p w:rsidR="00266D4B" w:rsidRPr="009477DD" w:rsidRDefault="00266D4B" w:rsidP="00266D4B">
            <w:pPr>
              <w:jc w:val="center"/>
              <w:rPr>
                <w:rFonts w:cs="B Nazanin"/>
                <w:b/>
                <w:bCs/>
                <w:sz w:val="32"/>
                <w:szCs w:val="32"/>
                <w:u w:val="single"/>
                <w:rtl/>
              </w:rPr>
            </w:pPr>
            <w:r w:rsidRPr="009477DD">
              <w:rPr>
                <w:rFonts w:cs="B Nazanin" w:hint="cs"/>
                <w:b/>
                <w:bCs/>
                <w:sz w:val="32"/>
                <w:szCs w:val="32"/>
                <w:u w:val="single"/>
                <w:rtl/>
              </w:rPr>
              <w:t>صفحه</w:t>
            </w:r>
          </w:p>
        </w:tc>
      </w:tr>
      <w:tr w:rsidR="00266D4B" w:rsidTr="00266D4B">
        <w:tc>
          <w:tcPr>
            <w:tcW w:w="3934" w:type="dxa"/>
          </w:tcPr>
          <w:p w:rsidR="00266D4B" w:rsidRPr="009477DD" w:rsidRDefault="00266D4B" w:rsidP="00266D4B">
            <w:pPr>
              <w:spacing w:line="276" w:lineRule="auto"/>
              <w:jc w:val="lowKashida"/>
              <w:rPr>
                <w:rFonts w:cs="B Nazanin"/>
                <w:sz w:val="32"/>
                <w:szCs w:val="32"/>
                <w:rtl/>
              </w:rPr>
            </w:pPr>
            <w:r w:rsidRPr="009477DD">
              <w:rPr>
                <w:rFonts w:cs="B Nazanin" w:hint="cs"/>
                <w:sz w:val="32"/>
                <w:szCs w:val="32"/>
                <w:rtl/>
              </w:rPr>
              <w:t xml:space="preserve">فصل اول </w:t>
            </w:r>
            <w:r>
              <w:rPr>
                <w:rFonts w:cs="B Nazanin" w:hint="cs"/>
                <w:sz w:val="32"/>
                <w:szCs w:val="32"/>
                <w:rtl/>
              </w:rPr>
              <w:t xml:space="preserve">- </w:t>
            </w:r>
            <w:r w:rsidRPr="009477DD">
              <w:rPr>
                <w:rFonts w:cs="B Nazanin" w:hint="cs"/>
                <w:sz w:val="32"/>
                <w:szCs w:val="32"/>
                <w:rtl/>
              </w:rPr>
              <w:t>کلیات</w:t>
            </w:r>
          </w:p>
        </w:tc>
        <w:tc>
          <w:tcPr>
            <w:tcW w:w="3544" w:type="dxa"/>
            <w:vAlign w:val="center"/>
          </w:tcPr>
          <w:p w:rsidR="00266D4B" w:rsidRPr="008F56F1" w:rsidRDefault="00266D4B" w:rsidP="00266D4B">
            <w:pPr>
              <w:spacing w:line="276" w:lineRule="auto"/>
              <w:jc w:val="center"/>
              <w:rPr>
                <w:rFonts w:cs="B Nazanin"/>
                <w:rtl/>
              </w:rPr>
            </w:pPr>
            <w:r w:rsidRPr="008F56F1">
              <w:rPr>
                <w:rFonts w:cs="B Nazanin" w:hint="cs"/>
                <w:rtl/>
              </w:rPr>
              <w:t>.............</w:t>
            </w:r>
            <w:r>
              <w:rPr>
                <w:rFonts w:cs="B Nazanin" w:hint="cs"/>
                <w:rtl/>
              </w:rPr>
              <w:t>.................................</w:t>
            </w:r>
            <w:r w:rsidRPr="008F56F1">
              <w:rPr>
                <w:rFonts w:cs="B Nazanin" w:hint="cs"/>
                <w:rtl/>
              </w:rPr>
              <w:t>........................</w:t>
            </w:r>
            <w:r>
              <w:rPr>
                <w:rFonts w:cs="B Nazanin" w:hint="cs"/>
                <w:rtl/>
              </w:rPr>
              <w:t>.............</w:t>
            </w:r>
            <w:r w:rsidRPr="008F56F1">
              <w:rPr>
                <w:rFonts w:cs="B Nazanin" w:hint="cs"/>
                <w:rtl/>
              </w:rPr>
              <w:t>................</w:t>
            </w:r>
          </w:p>
        </w:tc>
        <w:tc>
          <w:tcPr>
            <w:tcW w:w="884" w:type="dxa"/>
          </w:tcPr>
          <w:p w:rsidR="00266D4B" w:rsidRPr="009477DD" w:rsidRDefault="002B7C98" w:rsidP="00266D4B">
            <w:pPr>
              <w:spacing w:line="276" w:lineRule="auto"/>
              <w:jc w:val="center"/>
              <w:rPr>
                <w:rFonts w:cs="B Nazanin"/>
                <w:sz w:val="32"/>
                <w:szCs w:val="32"/>
                <w:rtl/>
              </w:rPr>
            </w:pPr>
            <w:r>
              <w:rPr>
                <w:rFonts w:cs="B Nazanin" w:hint="cs"/>
                <w:sz w:val="32"/>
                <w:szCs w:val="32"/>
                <w:rtl/>
              </w:rPr>
              <w:t>63</w:t>
            </w:r>
          </w:p>
        </w:tc>
      </w:tr>
      <w:tr w:rsidR="00266D4B" w:rsidTr="00266D4B">
        <w:tc>
          <w:tcPr>
            <w:tcW w:w="3934" w:type="dxa"/>
          </w:tcPr>
          <w:p w:rsidR="00266D4B" w:rsidRPr="007A178F" w:rsidRDefault="00266D4B" w:rsidP="00266D4B">
            <w:pPr>
              <w:spacing w:line="276" w:lineRule="auto"/>
              <w:jc w:val="lowKashida"/>
              <w:rPr>
                <w:rFonts w:cs="B Nazanin"/>
                <w:sz w:val="32"/>
                <w:szCs w:val="32"/>
                <w:rtl/>
              </w:rPr>
            </w:pPr>
            <w:r w:rsidRPr="007A178F">
              <w:rPr>
                <w:rFonts w:cs="B Nazanin" w:hint="cs"/>
                <w:sz w:val="32"/>
                <w:szCs w:val="32"/>
                <w:rtl/>
              </w:rPr>
              <w:t xml:space="preserve">فصل دوم </w:t>
            </w:r>
            <w:r>
              <w:rPr>
                <w:rFonts w:cs="B Nazanin" w:hint="cs"/>
                <w:sz w:val="32"/>
                <w:szCs w:val="32"/>
                <w:rtl/>
              </w:rPr>
              <w:t xml:space="preserve">- </w:t>
            </w:r>
            <w:r w:rsidRPr="007A178F">
              <w:rPr>
                <w:rFonts w:cs="B Nazanin" w:hint="cs"/>
                <w:sz w:val="32"/>
                <w:szCs w:val="32"/>
                <w:rtl/>
              </w:rPr>
              <w:t>سازه</w:t>
            </w:r>
          </w:p>
        </w:tc>
        <w:tc>
          <w:tcPr>
            <w:tcW w:w="3544" w:type="dxa"/>
          </w:tcPr>
          <w:p w:rsidR="00266D4B" w:rsidRDefault="00266D4B" w:rsidP="00266D4B">
            <w:r w:rsidRPr="00DD60E5">
              <w:rPr>
                <w:rFonts w:cs="B Nazanin" w:hint="cs"/>
                <w:rtl/>
              </w:rPr>
              <w:t>...................................................................................................</w:t>
            </w:r>
          </w:p>
        </w:tc>
        <w:tc>
          <w:tcPr>
            <w:tcW w:w="884" w:type="dxa"/>
          </w:tcPr>
          <w:p w:rsidR="00266D4B" w:rsidRPr="007A178F" w:rsidRDefault="002B7C98" w:rsidP="00266D4B">
            <w:pPr>
              <w:spacing w:line="276" w:lineRule="auto"/>
              <w:jc w:val="center"/>
              <w:rPr>
                <w:rFonts w:cs="B Nazanin"/>
                <w:sz w:val="32"/>
                <w:szCs w:val="32"/>
                <w:rtl/>
              </w:rPr>
            </w:pPr>
            <w:r>
              <w:rPr>
                <w:rFonts w:cs="B Nazanin" w:hint="cs"/>
                <w:sz w:val="32"/>
                <w:szCs w:val="32"/>
                <w:rtl/>
              </w:rPr>
              <w:t>66</w:t>
            </w:r>
          </w:p>
        </w:tc>
      </w:tr>
      <w:tr w:rsidR="00266D4B" w:rsidTr="00266D4B">
        <w:tc>
          <w:tcPr>
            <w:tcW w:w="3934" w:type="dxa"/>
          </w:tcPr>
          <w:p w:rsidR="00266D4B" w:rsidRPr="007A178F" w:rsidRDefault="00266D4B" w:rsidP="00266D4B">
            <w:pPr>
              <w:spacing w:line="276" w:lineRule="auto"/>
              <w:jc w:val="lowKashida"/>
              <w:rPr>
                <w:rFonts w:cs="B Nazanin"/>
                <w:sz w:val="32"/>
                <w:szCs w:val="32"/>
                <w:rtl/>
              </w:rPr>
            </w:pPr>
            <w:r w:rsidRPr="007A178F">
              <w:rPr>
                <w:rFonts w:cs="B Nazanin" w:hint="cs"/>
                <w:sz w:val="32"/>
                <w:szCs w:val="32"/>
                <w:rtl/>
              </w:rPr>
              <w:t xml:space="preserve">فصل سوم </w:t>
            </w:r>
            <w:r>
              <w:rPr>
                <w:rFonts w:cs="B Nazanin" w:hint="cs"/>
                <w:sz w:val="32"/>
                <w:szCs w:val="32"/>
                <w:rtl/>
              </w:rPr>
              <w:t xml:space="preserve">- </w:t>
            </w:r>
            <w:r w:rsidRPr="007A178F">
              <w:rPr>
                <w:rFonts w:cs="B Nazanin" w:hint="cs"/>
                <w:sz w:val="32"/>
                <w:szCs w:val="32"/>
                <w:rtl/>
              </w:rPr>
              <w:t>سیستم رانش و سکان</w:t>
            </w:r>
          </w:p>
        </w:tc>
        <w:tc>
          <w:tcPr>
            <w:tcW w:w="3544" w:type="dxa"/>
          </w:tcPr>
          <w:p w:rsidR="00266D4B" w:rsidRDefault="00266D4B" w:rsidP="00266D4B">
            <w:r w:rsidRPr="00DD60E5">
              <w:rPr>
                <w:rFonts w:cs="B Nazanin" w:hint="cs"/>
                <w:rtl/>
              </w:rPr>
              <w:t>...................................................................................................</w:t>
            </w:r>
          </w:p>
        </w:tc>
        <w:tc>
          <w:tcPr>
            <w:tcW w:w="884" w:type="dxa"/>
          </w:tcPr>
          <w:p w:rsidR="00266D4B" w:rsidRPr="007A178F" w:rsidRDefault="002B7C98" w:rsidP="00266D4B">
            <w:pPr>
              <w:spacing w:line="276" w:lineRule="auto"/>
              <w:jc w:val="center"/>
              <w:rPr>
                <w:rFonts w:cs="B Nazanin"/>
                <w:sz w:val="32"/>
                <w:szCs w:val="32"/>
                <w:rtl/>
              </w:rPr>
            </w:pPr>
            <w:r>
              <w:rPr>
                <w:rFonts w:cs="B Nazanin" w:hint="cs"/>
                <w:sz w:val="32"/>
                <w:szCs w:val="32"/>
                <w:rtl/>
              </w:rPr>
              <w:t>70</w:t>
            </w:r>
          </w:p>
        </w:tc>
      </w:tr>
      <w:tr w:rsidR="00266D4B" w:rsidTr="00266D4B">
        <w:tc>
          <w:tcPr>
            <w:tcW w:w="3934" w:type="dxa"/>
          </w:tcPr>
          <w:p w:rsidR="00266D4B" w:rsidRPr="007A178F" w:rsidRDefault="00266D4B" w:rsidP="00266D4B">
            <w:pPr>
              <w:spacing w:line="276" w:lineRule="auto"/>
              <w:jc w:val="lowKashida"/>
              <w:rPr>
                <w:rFonts w:cs="B Nazanin"/>
                <w:sz w:val="32"/>
                <w:szCs w:val="32"/>
                <w:rtl/>
              </w:rPr>
            </w:pPr>
            <w:r w:rsidRPr="007A178F">
              <w:rPr>
                <w:rFonts w:cs="B Nazanin" w:hint="cs"/>
                <w:sz w:val="32"/>
                <w:szCs w:val="32"/>
                <w:rtl/>
              </w:rPr>
              <w:t xml:space="preserve">فصل چهارم </w:t>
            </w:r>
            <w:r>
              <w:rPr>
                <w:rFonts w:cs="B Nazanin" w:hint="cs"/>
                <w:sz w:val="32"/>
                <w:szCs w:val="32"/>
                <w:rtl/>
              </w:rPr>
              <w:t xml:space="preserve">- </w:t>
            </w:r>
            <w:r w:rsidRPr="007A178F">
              <w:rPr>
                <w:rFonts w:cs="B Nazanin" w:hint="cs"/>
                <w:sz w:val="32"/>
                <w:szCs w:val="32"/>
                <w:rtl/>
              </w:rPr>
              <w:t>ماشین آلات فرعی</w:t>
            </w:r>
          </w:p>
        </w:tc>
        <w:tc>
          <w:tcPr>
            <w:tcW w:w="3544" w:type="dxa"/>
          </w:tcPr>
          <w:p w:rsidR="00266D4B" w:rsidRDefault="00266D4B" w:rsidP="00266D4B">
            <w:r w:rsidRPr="00DD60E5">
              <w:rPr>
                <w:rFonts w:cs="B Nazanin" w:hint="cs"/>
                <w:rtl/>
              </w:rPr>
              <w:t>...................................................................................................</w:t>
            </w:r>
          </w:p>
        </w:tc>
        <w:tc>
          <w:tcPr>
            <w:tcW w:w="884" w:type="dxa"/>
          </w:tcPr>
          <w:p w:rsidR="00266D4B" w:rsidRPr="007A178F" w:rsidRDefault="002B7C98" w:rsidP="00266D4B">
            <w:pPr>
              <w:spacing w:line="276" w:lineRule="auto"/>
              <w:jc w:val="center"/>
              <w:rPr>
                <w:rFonts w:cs="B Nazanin"/>
                <w:sz w:val="32"/>
                <w:szCs w:val="32"/>
                <w:rtl/>
              </w:rPr>
            </w:pPr>
            <w:r>
              <w:rPr>
                <w:rFonts w:cs="B Nazanin" w:hint="cs"/>
                <w:sz w:val="32"/>
                <w:szCs w:val="32"/>
                <w:rtl/>
              </w:rPr>
              <w:t>71</w:t>
            </w:r>
          </w:p>
        </w:tc>
      </w:tr>
      <w:tr w:rsidR="00266D4B" w:rsidTr="00266D4B">
        <w:tc>
          <w:tcPr>
            <w:tcW w:w="3934" w:type="dxa"/>
          </w:tcPr>
          <w:p w:rsidR="00266D4B" w:rsidRPr="007A178F" w:rsidRDefault="00266D4B" w:rsidP="00266D4B">
            <w:pPr>
              <w:spacing w:line="276" w:lineRule="auto"/>
              <w:jc w:val="lowKashida"/>
              <w:rPr>
                <w:rFonts w:cs="B Nazanin"/>
                <w:sz w:val="32"/>
                <w:szCs w:val="32"/>
                <w:rtl/>
              </w:rPr>
            </w:pPr>
            <w:r w:rsidRPr="007A178F">
              <w:rPr>
                <w:rFonts w:cs="B Nazanin" w:hint="cs"/>
                <w:sz w:val="32"/>
                <w:szCs w:val="32"/>
                <w:rtl/>
              </w:rPr>
              <w:t xml:space="preserve">فصل </w:t>
            </w:r>
            <w:r>
              <w:rPr>
                <w:rFonts w:cs="B Nazanin" w:hint="cs"/>
                <w:sz w:val="32"/>
                <w:szCs w:val="32"/>
                <w:rtl/>
              </w:rPr>
              <w:t xml:space="preserve"> پنجم - </w:t>
            </w:r>
            <w:r w:rsidRPr="007A178F">
              <w:rPr>
                <w:rFonts w:cs="B Nazanin" w:hint="cs"/>
                <w:sz w:val="32"/>
                <w:szCs w:val="32"/>
                <w:rtl/>
              </w:rPr>
              <w:t>تجهیزات الکتریکی</w:t>
            </w:r>
          </w:p>
        </w:tc>
        <w:tc>
          <w:tcPr>
            <w:tcW w:w="3544" w:type="dxa"/>
          </w:tcPr>
          <w:p w:rsidR="00266D4B" w:rsidRDefault="00266D4B" w:rsidP="00266D4B">
            <w:r w:rsidRPr="00DD60E5">
              <w:rPr>
                <w:rFonts w:cs="B Nazanin" w:hint="cs"/>
                <w:rtl/>
              </w:rPr>
              <w:t>...................................................................................................</w:t>
            </w:r>
          </w:p>
        </w:tc>
        <w:tc>
          <w:tcPr>
            <w:tcW w:w="884" w:type="dxa"/>
          </w:tcPr>
          <w:p w:rsidR="00266D4B" w:rsidRPr="007A178F" w:rsidRDefault="002B7C98" w:rsidP="00266D4B">
            <w:pPr>
              <w:spacing w:line="276" w:lineRule="auto"/>
              <w:jc w:val="center"/>
              <w:rPr>
                <w:rFonts w:cs="B Nazanin"/>
                <w:sz w:val="32"/>
                <w:szCs w:val="32"/>
                <w:rtl/>
              </w:rPr>
            </w:pPr>
            <w:r>
              <w:rPr>
                <w:rFonts w:cs="B Nazanin" w:hint="cs"/>
                <w:sz w:val="32"/>
                <w:szCs w:val="32"/>
                <w:rtl/>
              </w:rPr>
              <w:t>73</w:t>
            </w:r>
          </w:p>
        </w:tc>
      </w:tr>
      <w:tr w:rsidR="00266D4B" w:rsidTr="00266D4B">
        <w:tc>
          <w:tcPr>
            <w:tcW w:w="3934" w:type="dxa"/>
          </w:tcPr>
          <w:p w:rsidR="00266D4B" w:rsidRPr="007A178F" w:rsidRDefault="00266D4B" w:rsidP="00266D4B">
            <w:pPr>
              <w:spacing w:line="276" w:lineRule="auto"/>
              <w:jc w:val="lowKashida"/>
              <w:rPr>
                <w:rFonts w:cs="B Nazanin"/>
                <w:sz w:val="32"/>
                <w:szCs w:val="32"/>
                <w:rtl/>
              </w:rPr>
            </w:pPr>
            <w:r w:rsidRPr="007A178F">
              <w:rPr>
                <w:rFonts w:cs="B Nazanin" w:hint="cs"/>
                <w:sz w:val="32"/>
                <w:szCs w:val="32"/>
                <w:rtl/>
              </w:rPr>
              <w:t>فصل ششم – اماکن زیست</w:t>
            </w:r>
          </w:p>
        </w:tc>
        <w:tc>
          <w:tcPr>
            <w:tcW w:w="3544" w:type="dxa"/>
          </w:tcPr>
          <w:p w:rsidR="00266D4B" w:rsidRDefault="00266D4B" w:rsidP="00266D4B">
            <w:r w:rsidRPr="00DD60E5">
              <w:rPr>
                <w:rFonts w:cs="B Nazanin" w:hint="cs"/>
                <w:rtl/>
              </w:rPr>
              <w:t>...................................................................................................</w:t>
            </w:r>
          </w:p>
        </w:tc>
        <w:tc>
          <w:tcPr>
            <w:tcW w:w="884" w:type="dxa"/>
          </w:tcPr>
          <w:p w:rsidR="00266D4B" w:rsidRPr="007A178F" w:rsidRDefault="002B7C98" w:rsidP="00266D4B">
            <w:pPr>
              <w:spacing w:line="276" w:lineRule="auto"/>
              <w:jc w:val="center"/>
              <w:rPr>
                <w:rFonts w:cs="B Nazanin"/>
                <w:sz w:val="32"/>
                <w:szCs w:val="32"/>
                <w:rtl/>
              </w:rPr>
            </w:pPr>
            <w:r>
              <w:rPr>
                <w:rFonts w:cs="B Nazanin" w:hint="cs"/>
                <w:sz w:val="32"/>
                <w:szCs w:val="32"/>
                <w:rtl/>
              </w:rPr>
              <w:t>80</w:t>
            </w:r>
          </w:p>
        </w:tc>
      </w:tr>
      <w:tr w:rsidR="00266D4B" w:rsidTr="00266D4B">
        <w:tc>
          <w:tcPr>
            <w:tcW w:w="3934" w:type="dxa"/>
          </w:tcPr>
          <w:p w:rsidR="00266D4B" w:rsidRPr="007A178F" w:rsidRDefault="00266D4B" w:rsidP="00266D4B">
            <w:pPr>
              <w:spacing w:line="276" w:lineRule="auto"/>
              <w:jc w:val="lowKashida"/>
              <w:rPr>
                <w:rFonts w:cs="B Nazanin"/>
                <w:sz w:val="32"/>
                <w:szCs w:val="32"/>
                <w:rtl/>
              </w:rPr>
            </w:pPr>
            <w:r>
              <w:rPr>
                <w:rFonts w:cs="B Nazanin" w:hint="cs"/>
                <w:sz w:val="32"/>
                <w:szCs w:val="32"/>
                <w:rtl/>
              </w:rPr>
              <w:t xml:space="preserve">فصل هفتم </w:t>
            </w:r>
            <w:r>
              <w:rPr>
                <w:rFonts w:hint="cs"/>
                <w:sz w:val="32"/>
                <w:szCs w:val="32"/>
                <w:rtl/>
              </w:rPr>
              <w:t>–</w:t>
            </w:r>
            <w:r>
              <w:rPr>
                <w:rFonts w:cs="B Nazanin" w:hint="cs"/>
                <w:sz w:val="32"/>
                <w:szCs w:val="32"/>
                <w:rtl/>
              </w:rPr>
              <w:t xml:space="preserve"> محافظت از بدنه</w:t>
            </w:r>
          </w:p>
        </w:tc>
        <w:tc>
          <w:tcPr>
            <w:tcW w:w="3544" w:type="dxa"/>
          </w:tcPr>
          <w:p w:rsidR="00266D4B" w:rsidRDefault="00266D4B" w:rsidP="00266D4B">
            <w:r w:rsidRPr="00DD60E5">
              <w:rPr>
                <w:rFonts w:cs="B Nazanin" w:hint="cs"/>
                <w:rtl/>
              </w:rPr>
              <w:t>...................................................................................................</w:t>
            </w:r>
          </w:p>
        </w:tc>
        <w:tc>
          <w:tcPr>
            <w:tcW w:w="884" w:type="dxa"/>
          </w:tcPr>
          <w:p w:rsidR="00266D4B" w:rsidRPr="007A178F" w:rsidRDefault="002B7C98" w:rsidP="00266D4B">
            <w:pPr>
              <w:spacing w:line="276" w:lineRule="auto"/>
              <w:jc w:val="center"/>
              <w:rPr>
                <w:rFonts w:cs="B Nazanin"/>
                <w:sz w:val="32"/>
                <w:szCs w:val="32"/>
                <w:rtl/>
              </w:rPr>
            </w:pPr>
            <w:r>
              <w:rPr>
                <w:rFonts w:cs="B Nazanin" w:hint="cs"/>
                <w:sz w:val="32"/>
                <w:szCs w:val="32"/>
                <w:rtl/>
              </w:rPr>
              <w:t>84</w:t>
            </w:r>
          </w:p>
        </w:tc>
      </w:tr>
      <w:tr w:rsidR="00266D4B" w:rsidTr="00266D4B">
        <w:tc>
          <w:tcPr>
            <w:tcW w:w="3934" w:type="dxa"/>
          </w:tcPr>
          <w:p w:rsidR="00266D4B" w:rsidRDefault="00266D4B" w:rsidP="00266D4B">
            <w:pPr>
              <w:spacing w:line="276" w:lineRule="auto"/>
              <w:jc w:val="lowKashida"/>
              <w:rPr>
                <w:rFonts w:cs="B Nazanin"/>
                <w:sz w:val="32"/>
                <w:szCs w:val="32"/>
                <w:rtl/>
              </w:rPr>
            </w:pPr>
            <w:r w:rsidRPr="007A178F">
              <w:rPr>
                <w:rFonts w:cs="B Nazanin" w:hint="cs"/>
                <w:sz w:val="32"/>
                <w:szCs w:val="32"/>
                <w:rtl/>
              </w:rPr>
              <w:t>فصل</w:t>
            </w:r>
            <w:r>
              <w:rPr>
                <w:rFonts w:cs="B Nazanin" w:hint="cs"/>
                <w:sz w:val="32"/>
                <w:szCs w:val="32"/>
                <w:rtl/>
              </w:rPr>
              <w:t xml:space="preserve"> هشتم </w:t>
            </w:r>
            <w:r>
              <w:rPr>
                <w:rFonts w:hint="cs"/>
                <w:sz w:val="32"/>
                <w:szCs w:val="32"/>
                <w:rtl/>
              </w:rPr>
              <w:t>–</w:t>
            </w:r>
            <w:r>
              <w:rPr>
                <w:rFonts w:cs="B Nazanin" w:hint="cs"/>
                <w:sz w:val="32"/>
                <w:szCs w:val="32"/>
                <w:rtl/>
              </w:rPr>
              <w:t xml:space="preserve"> مدارک و مستندات</w:t>
            </w:r>
          </w:p>
        </w:tc>
        <w:tc>
          <w:tcPr>
            <w:tcW w:w="3544" w:type="dxa"/>
          </w:tcPr>
          <w:p w:rsidR="00266D4B" w:rsidRDefault="00266D4B" w:rsidP="00266D4B">
            <w:r w:rsidRPr="00DD60E5">
              <w:rPr>
                <w:rFonts w:cs="B Nazanin" w:hint="cs"/>
                <w:rtl/>
              </w:rPr>
              <w:t>...................................................................................................</w:t>
            </w:r>
          </w:p>
        </w:tc>
        <w:tc>
          <w:tcPr>
            <w:tcW w:w="884" w:type="dxa"/>
          </w:tcPr>
          <w:p w:rsidR="00266D4B" w:rsidRPr="007A178F" w:rsidRDefault="002B7C98" w:rsidP="00266D4B">
            <w:pPr>
              <w:spacing w:line="276" w:lineRule="auto"/>
              <w:jc w:val="center"/>
              <w:rPr>
                <w:rFonts w:cs="B Nazanin"/>
                <w:sz w:val="32"/>
                <w:szCs w:val="32"/>
                <w:rtl/>
              </w:rPr>
            </w:pPr>
            <w:r>
              <w:rPr>
                <w:rFonts w:cs="B Nazanin" w:hint="cs"/>
                <w:sz w:val="32"/>
                <w:szCs w:val="32"/>
                <w:rtl/>
              </w:rPr>
              <w:t>84</w:t>
            </w:r>
          </w:p>
        </w:tc>
      </w:tr>
      <w:tr w:rsidR="00266D4B" w:rsidTr="00266D4B">
        <w:tc>
          <w:tcPr>
            <w:tcW w:w="3934" w:type="dxa"/>
          </w:tcPr>
          <w:p w:rsidR="00266D4B" w:rsidRDefault="00266D4B" w:rsidP="00266D4B">
            <w:pPr>
              <w:spacing w:line="276" w:lineRule="auto"/>
              <w:jc w:val="lowKashida"/>
              <w:rPr>
                <w:rFonts w:cs="B Nazanin"/>
                <w:sz w:val="32"/>
                <w:szCs w:val="32"/>
                <w:rtl/>
              </w:rPr>
            </w:pPr>
            <w:r>
              <w:rPr>
                <w:rFonts w:cs="B Nazanin" w:hint="cs"/>
                <w:sz w:val="32"/>
                <w:szCs w:val="32"/>
                <w:rtl/>
              </w:rPr>
              <w:t xml:space="preserve">فصل نهم </w:t>
            </w:r>
            <w:r>
              <w:rPr>
                <w:rFonts w:hint="cs"/>
                <w:sz w:val="32"/>
                <w:szCs w:val="32"/>
                <w:rtl/>
              </w:rPr>
              <w:t>–</w:t>
            </w:r>
            <w:r>
              <w:rPr>
                <w:rFonts w:cs="B Nazanin" w:hint="cs"/>
                <w:sz w:val="32"/>
                <w:szCs w:val="32"/>
                <w:rtl/>
              </w:rPr>
              <w:t xml:space="preserve"> شرایط آب و هوا و دریا</w:t>
            </w:r>
          </w:p>
        </w:tc>
        <w:tc>
          <w:tcPr>
            <w:tcW w:w="3544" w:type="dxa"/>
          </w:tcPr>
          <w:p w:rsidR="00266D4B" w:rsidRDefault="00266D4B" w:rsidP="00266D4B">
            <w:r w:rsidRPr="00DD60E5">
              <w:rPr>
                <w:rFonts w:cs="B Nazanin" w:hint="cs"/>
                <w:rtl/>
              </w:rPr>
              <w:t>...................................................................................................</w:t>
            </w:r>
          </w:p>
        </w:tc>
        <w:tc>
          <w:tcPr>
            <w:tcW w:w="884" w:type="dxa"/>
          </w:tcPr>
          <w:p w:rsidR="00266D4B" w:rsidRPr="007A178F" w:rsidRDefault="002B7C98" w:rsidP="00266D4B">
            <w:pPr>
              <w:spacing w:line="276" w:lineRule="auto"/>
              <w:jc w:val="center"/>
              <w:rPr>
                <w:rFonts w:cs="B Nazanin"/>
                <w:sz w:val="32"/>
                <w:szCs w:val="32"/>
                <w:rtl/>
              </w:rPr>
            </w:pPr>
            <w:r>
              <w:rPr>
                <w:rFonts w:cs="B Nazanin" w:hint="cs"/>
                <w:sz w:val="32"/>
                <w:szCs w:val="32"/>
                <w:rtl/>
              </w:rPr>
              <w:t>85</w:t>
            </w:r>
          </w:p>
        </w:tc>
      </w:tr>
      <w:tr w:rsidR="00266D4B" w:rsidTr="00266D4B">
        <w:tc>
          <w:tcPr>
            <w:tcW w:w="3934" w:type="dxa"/>
          </w:tcPr>
          <w:p w:rsidR="00266D4B" w:rsidRDefault="00266D4B" w:rsidP="00266D4B">
            <w:pPr>
              <w:spacing w:line="276" w:lineRule="auto"/>
              <w:jc w:val="lowKashida"/>
              <w:rPr>
                <w:rFonts w:cs="B Nazanin"/>
                <w:sz w:val="32"/>
                <w:szCs w:val="32"/>
                <w:rtl/>
              </w:rPr>
            </w:pPr>
            <w:r>
              <w:rPr>
                <w:rFonts w:cs="B Nazanin" w:hint="cs"/>
                <w:sz w:val="32"/>
                <w:szCs w:val="32"/>
                <w:rtl/>
              </w:rPr>
              <w:t xml:space="preserve">فصل دهم </w:t>
            </w:r>
            <w:r>
              <w:rPr>
                <w:rFonts w:hint="cs"/>
                <w:sz w:val="32"/>
                <w:szCs w:val="32"/>
                <w:rtl/>
              </w:rPr>
              <w:t>–</w:t>
            </w:r>
            <w:r>
              <w:rPr>
                <w:rFonts w:cs="B Nazanin" w:hint="cs"/>
                <w:sz w:val="32"/>
                <w:szCs w:val="32"/>
                <w:rtl/>
              </w:rPr>
              <w:t xml:space="preserve"> آزمایشات و قطعات یدکی</w:t>
            </w:r>
          </w:p>
        </w:tc>
        <w:tc>
          <w:tcPr>
            <w:tcW w:w="3544" w:type="dxa"/>
          </w:tcPr>
          <w:p w:rsidR="00266D4B" w:rsidRDefault="00266D4B" w:rsidP="00266D4B">
            <w:r w:rsidRPr="00DD60E5">
              <w:rPr>
                <w:rFonts w:cs="B Nazanin" w:hint="cs"/>
                <w:rtl/>
              </w:rPr>
              <w:t>...................................................................................................</w:t>
            </w:r>
          </w:p>
        </w:tc>
        <w:tc>
          <w:tcPr>
            <w:tcW w:w="884" w:type="dxa"/>
          </w:tcPr>
          <w:p w:rsidR="00266D4B" w:rsidRPr="007A178F" w:rsidRDefault="002B7C98" w:rsidP="00266D4B">
            <w:pPr>
              <w:spacing w:line="276" w:lineRule="auto"/>
              <w:jc w:val="center"/>
              <w:rPr>
                <w:rFonts w:cs="B Nazanin"/>
                <w:sz w:val="32"/>
                <w:szCs w:val="32"/>
                <w:rtl/>
              </w:rPr>
            </w:pPr>
            <w:r>
              <w:rPr>
                <w:rFonts w:cs="B Nazanin" w:hint="cs"/>
                <w:sz w:val="32"/>
                <w:szCs w:val="32"/>
                <w:rtl/>
              </w:rPr>
              <w:t>86</w:t>
            </w:r>
          </w:p>
        </w:tc>
      </w:tr>
      <w:tr w:rsidR="00266D4B" w:rsidTr="00266D4B">
        <w:tc>
          <w:tcPr>
            <w:tcW w:w="3934" w:type="dxa"/>
          </w:tcPr>
          <w:p w:rsidR="00266D4B" w:rsidRDefault="00266D4B" w:rsidP="00266D4B">
            <w:pPr>
              <w:spacing w:line="276" w:lineRule="auto"/>
              <w:jc w:val="lowKashida"/>
              <w:rPr>
                <w:rFonts w:cs="B Nazanin"/>
                <w:sz w:val="32"/>
                <w:szCs w:val="32"/>
                <w:rtl/>
              </w:rPr>
            </w:pPr>
          </w:p>
        </w:tc>
        <w:tc>
          <w:tcPr>
            <w:tcW w:w="3544" w:type="dxa"/>
          </w:tcPr>
          <w:p w:rsidR="00266D4B" w:rsidRPr="007A178F" w:rsidRDefault="00266D4B" w:rsidP="00266D4B">
            <w:pPr>
              <w:spacing w:line="276" w:lineRule="auto"/>
              <w:jc w:val="lowKashida"/>
              <w:rPr>
                <w:rFonts w:cs="B Nazanin"/>
                <w:sz w:val="32"/>
                <w:szCs w:val="32"/>
                <w:rtl/>
              </w:rPr>
            </w:pPr>
          </w:p>
        </w:tc>
        <w:tc>
          <w:tcPr>
            <w:tcW w:w="884" w:type="dxa"/>
          </w:tcPr>
          <w:p w:rsidR="00266D4B" w:rsidRPr="007A178F" w:rsidRDefault="00266D4B" w:rsidP="00266D4B">
            <w:pPr>
              <w:spacing w:line="276" w:lineRule="auto"/>
              <w:jc w:val="lowKashida"/>
              <w:rPr>
                <w:rFonts w:cs="B Nazanin"/>
                <w:sz w:val="32"/>
                <w:szCs w:val="32"/>
                <w:rtl/>
              </w:rPr>
            </w:pPr>
          </w:p>
        </w:tc>
      </w:tr>
      <w:tr w:rsidR="00266D4B" w:rsidTr="00266D4B">
        <w:tc>
          <w:tcPr>
            <w:tcW w:w="3934" w:type="dxa"/>
          </w:tcPr>
          <w:p w:rsidR="00266D4B" w:rsidRDefault="00266D4B" w:rsidP="00266D4B">
            <w:pPr>
              <w:jc w:val="lowKashida"/>
              <w:rPr>
                <w:rFonts w:cs="B Nazanin"/>
                <w:sz w:val="32"/>
                <w:szCs w:val="32"/>
                <w:rtl/>
              </w:rPr>
            </w:pPr>
          </w:p>
        </w:tc>
        <w:tc>
          <w:tcPr>
            <w:tcW w:w="3544" w:type="dxa"/>
          </w:tcPr>
          <w:p w:rsidR="00266D4B" w:rsidRPr="007A178F" w:rsidRDefault="00266D4B" w:rsidP="00266D4B">
            <w:pPr>
              <w:jc w:val="lowKashida"/>
              <w:rPr>
                <w:rFonts w:cs="B Nazanin"/>
                <w:sz w:val="32"/>
                <w:szCs w:val="32"/>
                <w:rtl/>
              </w:rPr>
            </w:pPr>
          </w:p>
        </w:tc>
        <w:tc>
          <w:tcPr>
            <w:tcW w:w="884" w:type="dxa"/>
          </w:tcPr>
          <w:p w:rsidR="00266D4B" w:rsidRPr="007A178F" w:rsidRDefault="00266D4B" w:rsidP="00266D4B">
            <w:pPr>
              <w:jc w:val="lowKashida"/>
              <w:rPr>
                <w:rFonts w:cs="B Nazanin"/>
                <w:sz w:val="32"/>
                <w:szCs w:val="32"/>
                <w:rtl/>
              </w:rPr>
            </w:pPr>
          </w:p>
        </w:tc>
      </w:tr>
    </w:tbl>
    <w:p w:rsidR="00266D4B" w:rsidRDefault="00266D4B" w:rsidP="00266D4B">
      <w:pPr>
        <w:jc w:val="lowKashida"/>
        <w:rPr>
          <w:b/>
          <w:bCs/>
          <w:sz w:val="36"/>
          <w:szCs w:val="36"/>
          <w:u w:val="single"/>
          <w:rtl/>
        </w:rPr>
      </w:pPr>
    </w:p>
    <w:p w:rsidR="00266D4B" w:rsidRDefault="00266D4B" w:rsidP="00266D4B">
      <w:pPr>
        <w:jc w:val="lowKashida"/>
        <w:rPr>
          <w:b/>
          <w:bCs/>
          <w:sz w:val="36"/>
          <w:szCs w:val="36"/>
          <w:u w:val="single"/>
          <w:rtl/>
        </w:rPr>
      </w:pPr>
    </w:p>
    <w:p w:rsidR="00266D4B" w:rsidRDefault="00266D4B" w:rsidP="00266D4B">
      <w:pPr>
        <w:jc w:val="lowKashida"/>
        <w:rPr>
          <w:b/>
          <w:bCs/>
          <w:sz w:val="36"/>
          <w:szCs w:val="36"/>
          <w:u w:val="single"/>
          <w:rtl/>
        </w:rPr>
      </w:pPr>
    </w:p>
    <w:p w:rsidR="00266D4B" w:rsidRDefault="00266D4B" w:rsidP="00266D4B">
      <w:pPr>
        <w:jc w:val="lowKashida"/>
        <w:rPr>
          <w:b/>
          <w:bCs/>
          <w:sz w:val="36"/>
          <w:szCs w:val="36"/>
          <w:u w:val="single"/>
          <w:rtl/>
        </w:rPr>
      </w:pPr>
    </w:p>
    <w:p w:rsidR="00266D4B" w:rsidRDefault="00266D4B" w:rsidP="00266D4B">
      <w:pPr>
        <w:jc w:val="lowKashida"/>
        <w:rPr>
          <w:b/>
          <w:bCs/>
          <w:sz w:val="36"/>
          <w:szCs w:val="36"/>
          <w:u w:val="single"/>
          <w:rtl/>
        </w:rPr>
      </w:pPr>
    </w:p>
    <w:p w:rsidR="00266D4B" w:rsidRDefault="00266D4B" w:rsidP="00266D4B">
      <w:pPr>
        <w:jc w:val="lowKashida"/>
        <w:rPr>
          <w:b/>
          <w:bCs/>
          <w:sz w:val="36"/>
          <w:szCs w:val="36"/>
          <w:u w:val="single"/>
          <w:rtl/>
        </w:rPr>
      </w:pPr>
    </w:p>
    <w:p w:rsidR="009105EB" w:rsidRDefault="009105EB">
      <w:pPr>
        <w:bidi w:val="0"/>
        <w:rPr>
          <w:b/>
          <w:bCs/>
          <w:sz w:val="36"/>
          <w:szCs w:val="36"/>
          <w:u w:val="single"/>
          <w:rtl/>
        </w:rPr>
      </w:pPr>
      <w:r>
        <w:rPr>
          <w:b/>
          <w:bCs/>
          <w:sz w:val="36"/>
          <w:szCs w:val="36"/>
          <w:u w:val="single"/>
          <w:rtl/>
        </w:rPr>
        <w:br w:type="page"/>
      </w:r>
    </w:p>
    <w:p w:rsidR="00266D4B" w:rsidRPr="00032698" w:rsidRDefault="00266D4B" w:rsidP="00266D4B">
      <w:pPr>
        <w:rPr>
          <w:b/>
          <w:bCs/>
          <w:sz w:val="36"/>
          <w:szCs w:val="36"/>
          <w:u w:val="single"/>
          <w:rtl/>
        </w:rPr>
      </w:pPr>
      <w:r w:rsidRPr="00032698">
        <w:rPr>
          <w:rFonts w:hint="cs"/>
          <w:b/>
          <w:bCs/>
          <w:sz w:val="36"/>
          <w:szCs w:val="36"/>
          <w:u w:val="single"/>
          <w:rtl/>
        </w:rPr>
        <w:lastRenderedPageBreak/>
        <w:t>فصل اول: کلیات</w:t>
      </w:r>
    </w:p>
    <w:p w:rsidR="00266D4B" w:rsidRPr="00032698" w:rsidRDefault="00266D4B" w:rsidP="00266D4B">
      <w:pPr>
        <w:jc w:val="lowKashida"/>
        <w:rPr>
          <w:sz w:val="28"/>
          <w:szCs w:val="28"/>
          <w:rtl/>
        </w:rPr>
      </w:pPr>
      <w:r w:rsidRPr="00032698">
        <w:rPr>
          <w:rFonts w:hint="cs"/>
          <w:sz w:val="28"/>
          <w:szCs w:val="28"/>
          <w:rtl/>
        </w:rPr>
        <w:t>اين کتابچه مشخصات فني، اطلاعات فني و چارچوب كلي طراحي، ساخت و تحويل</w:t>
      </w:r>
      <w:r w:rsidRPr="00032698">
        <w:rPr>
          <w:rFonts w:hint="cs"/>
          <w:sz w:val="28"/>
          <w:szCs w:val="28"/>
          <w:highlight w:val="red"/>
          <w:rtl/>
        </w:rPr>
        <w:softHyphen/>
      </w:r>
      <w:r w:rsidRPr="00032698">
        <w:rPr>
          <w:rFonts w:hint="cs"/>
          <w:sz w:val="28"/>
          <w:szCs w:val="28"/>
          <w:rtl/>
        </w:rPr>
        <w:t xml:space="preserve"> شناور را مشخص مي</w:t>
      </w:r>
      <w:r w:rsidRPr="00032698">
        <w:rPr>
          <w:rFonts w:hint="cs"/>
          <w:sz w:val="28"/>
          <w:szCs w:val="28"/>
          <w:rtl/>
        </w:rPr>
        <w:softHyphen/>
        <w:t>كند. اين شناور براي صيد کششی به صورت سايد و استرن (از كنار و پشت كشتي) و عمليات تحقيقاتي در شرايط دريايي گرمسيري طراحي شده است. اين كشتي عمليات صید میگو و سایر ماهیها را از کف و میان دریا در آبهای خلیج</w:t>
      </w:r>
      <w:r w:rsidRPr="00032698">
        <w:rPr>
          <w:rFonts w:hint="cs"/>
          <w:sz w:val="28"/>
          <w:szCs w:val="28"/>
          <w:rtl/>
        </w:rPr>
        <w:softHyphen/>
        <w:t>فارس و دریای عمان انجام خواهد داد. این کشتی باید با توجه به آخرین تکنولوژی و رویه</w:t>
      </w:r>
      <w:r w:rsidRPr="00032698">
        <w:rPr>
          <w:rFonts w:hint="cs"/>
          <w:sz w:val="28"/>
          <w:szCs w:val="28"/>
          <w:rtl/>
        </w:rPr>
        <w:softHyphen/>
        <w:t>های خوب و صحیح مهندسی دریایی ساخته شود. ساخت بدنه و نصب تجهیزات باید براساس استانداردها و روش</w:t>
      </w:r>
      <w:r w:rsidRPr="00032698">
        <w:rPr>
          <w:rFonts w:hint="cs"/>
          <w:sz w:val="28"/>
          <w:szCs w:val="28"/>
          <w:rtl/>
        </w:rPr>
        <w:softHyphen/>
        <w:t xml:space="preserve">های مرسوم و صحیح دریایی باشد. تمام مواد، تجهیزات و ابزارها باید از نوع دریایی و با کیفیت بالا و نو باشند به طوری که قبل از تحویل به جز برای تست، استفاده نشده باشند (آکبند باشند). نحوه انجام کار، مواد و اتصالات باید مناسب برای کاربرد مورد نظر و برای نیازهای مالک شناور باشد. </w:t>
      </w:r>
    </w:p>
    <w:p w:rsidR="00266D4B" w:rsidRPr="00032698" w:rsidRDefault="00266D4B" w:rsidP="00266D4B">
      <w:pPr>
        <w:jc w:val="lowKashida"/>
        <w:rPr>
          <w:sz w:val="28"/>
          <w:szCs w:val="28"/>
          <w:rtl/>
        </w:rPr>
      </w:pPr>
      <w:r w:rsidRPr="00032698">
        <w:rPr>
          <w:rFonts w:hint="cs"/>
          <w:sz w:val="28"/>
          <w:szCs w:val="28"/>
          <w:rtl/>
        </w:rPr>
        <w:t>این کشتی باید ظاهری مدرن و شکیل داشته باشد. طراحی جزئیات ساختمان و اتصالات باید به گونه</w:t>
      </w:r>
      <w:r w:rsidRPr="00032698">
        <w:rPr>
          <w:rFonts w:hint="cs"/>
          <w:sz w:val="28"/>
          <w:szCs w:val="28"/>
          <w:rtl/>
        </w:rPr>
        <w:softHyphen/>
        <w:t>ای انجام شود که بطور رضایت بخشی کارآمد بوده و آشغال و آب در کف شناور جمع نشود. در ساخت این کشتی باید تا حد امکان از اندازه</w:t>
      </w:r>
      <w:r w:rsidRPr="00032698">
        <w:rPr>
          <w:rFonts w:hint="cs"/>
          <w:sz w:val="28"/>
          <w:szCs w:val="28"/>
          <w:rtl/>
        </w:rPr>
        <w:softHyphen/>
        <w:t>ها و سایزهای داده  شده برای آیتم</w:t>
      </w:r>
      <w:r w:rsidRPr="00032698">
        <w:rPr>
          <w:rFonts w:hint="cs"/>
          <w:sz w:val="28"/>
          <w:szCs w:val="28"/>
          <w:rtl/>
        </w:rPr>
        <w:softHyphen/>
        <w:t>های مختلف استفاده شود ولی اگر در مواردی این امر میسر نبود، نزدیکترین اندازه استانداری که قابل استفاده می</w:t>
      </w:r>
      <w:r w:rsidRPr="00032698">
        <w:rPr>
          <w:rFonts w:hint="cs"/>
          <w:sz w:val="28"/>
          <w:szCs w:val="28"/>
          <w:rtl/>
        </w:rPr>
        <w:softHyphen/>
        <w:t xml:space="preserve">باشد، با هماهنگی و تأیید مالک مورد استفاده قرار </w:t>
      </w:r>
      <w:r w:rsidRPr="00032698">
        <w:rPr>
          <w:rFonts w:hint="cs"/>
          <w:sz w:val="28"/>
          <w:szCs w:val="28"/>
          <w:rtl/>
        </w:rPr>
        <w:softHyphen/>
        <w:t>گیرد.</w:t>
      </w:r>
    </w:p>
    <w:p w:rsidR="00266D4B" w:rsidRPr="00032698" w:rsidRDefault="00266D4B" w:rsidP="00266D4B">
      <w:pPr>
        <w:jc w:val="lowKashida"/>
        <w:rPr>
          <w:sz w:val="28"/>
          <w:szCs w:val="28"/>
          <w:rtl/>
        </w:rPr>
      </w:pPr>
      <w:r w:rsidRPr="00032698">
        <w:rPr>
          <w:rFonts w:hint="cs"/>
          <w:sz w:val="28"/>
          <w:szCs w:val="28"/>
          <w:rtl/>
        </w:rPr>
        <w:t>مواردی که دراین دفترچه بیان شده، براساس اصول کشتی</w:t>
      </w:r>
      <w:r w:rsidRPr="00032698">
        <w:rPr>
          <w:rFonts w:hint="cs"/>
          <w:sz w:val="28"/>
          <w:szCs w:val="28"/>
          <w:rtl/>
        </w:rPr>
        <w:softHyphen/>
        <w:t>سازی معمول برای اینگونه کشتی</w:t>
      </w:r>
      <w:r w:rsidRPr="00032698">
        <w:rPr>
          <w:rFonts w:hint="cs"/>
          <w:sz w:val="28"/>
          <w:szCs w:val="28"/>
          <w:rtl/>
        </w:rPr>
        <w:softHyphen/>
        <w:t>ها و استانداردهای مورد قبول برای این منظور می</w:t>
      </w:r>
      <w:r w:rsidRPr="00032698">
        <w:rPr>
          <w:rFonts w:hint="cs"/>
          <w:sz w:val="28"/>
          <w:szCs w:val="28"/>
          <w:rtl/>
        </w:rPr>
        <w:softHyphen/>
        <w:t>باشد. تمام آیتم</w:t>
      </w:r>
      <w:r w:rsidRPr="00032698">
        <w:rPr>
          <w:rFonts w:hint="cs"/>
          <w:sz w:val="28"/>
          <w:szCs w:val="28"/>
          <w:rtl/>
        </w:rPr>
        <w:softHyphen/>
        <w:t>هایی که بصورت مشخص مورد بررسی قرار نگرفته ولی موردنیاز مؤسسه رده</w:t>
      </w:r>
      <w:r w:rsidRPr="00032698">
        <w:rPr>
          <w:rFonts w:hint="cs"/>
          <w:sz w:val="28"/>
          <w:szCs w:val="28"/>
          <w:rtl/>
        </w:rPr>
        <w:softHyphen/>
        <w:t>بندی یا سازمان بنادر و دریانوردی یا در کشتی</w:t>
      </w:r>
      <w:r w:rsidRPr="00032698">
        <w:rPr>
          <w:rFonts w:hint="cs"/>
          <w:sz w:val="28"/>
          <w:szCs w:val="28"/>
          <w:rtl/>
        </w:rPr>
        <w:softHyphen/>
        <w:t>های مشابه مورد استفاده قرار می</w:t>
      </w:r>
      <w:r w:rsidRPr="00032698">
        <w:rPr>
          <w:rFonts w:hint="cs"/>
          <w:sz w:val="28"/>
          <w:szCs w:val="28"/>
          <w:rtl/>
        </w:rPr>
        <w:softHyphen/>
        <w:t>گیرند باید بوسیله سازنده و با هزینه</w:t>
      </w:r>
      <w:r w:rsidRPr="00032698">
        <w:rPr>
          <w:rFonts w:hint="cs"/>
          <w:sz w:val="28"/>
          <w:szCs w:val="28"/>
          <w:rtl/>
        </w:rPr>
        <w:softHyphen/>
        <w:t>ی او تهیه و نصب شوند.</w:t>
      </w:r>
    </w:p>
    <w:p w:rsidR="00266D4B" w:rsidRPr="00E07EA3" w:rsidRDefault="00266D4B" w:rsidP="00266D4B">
      <w:pPr>
        <w:jc w:val="lowKashida"/>
        <w:rPr>
          <w:b/>
          <w:bCs/>
          <w:sz w:val="32"/>
          <w:szCs w:val="32"/>
          <w:u w:val="single"/>
          <w:rtl/>
        </w:rPr>
      </w:pPr>
      <w:r>
        <w:rPr>
          <w:rFonts w:hint="cs"/>
          <w:b/>
          <w:bCs/>
          <w:sz w:val="32"/>
          <w:szCs w:val="32"/>
          <w:u w:val="single"/>
          <w:rtl/>
        </w:rPr>
        <w:t xml:space="preserve">1-1- </w:t>
      </w:r>
      <w:r w:rsidRPr="00E07EA3">
        <w:rPr>
          <w:rFonts w:hint="cs"/>
          <w:b/>
          <w:bCs/>
          <w:sz w:val="32"/>
          <w:szCs w:val="32"/>
          <w:u w:val="single"/>
          <w:rtl/>
        </w:rPr>
        <w:t>نوع شناور:</w:t>
      </w:r>
    </w:p>
    <w:p w:rsidR="00266D4B" w:rsidRPr="00032698" w:rsidRDefault="00266D4B" w:rsidP="00266D4B">
      <w:pPr>
        <w:jc w:val="lowKashida"/>
        <w:rPr>
          <w:sz w:val="28"/>
          <w:szCs w:val="28"/>
          <w:rtl/>
        </w:rPr>
      </w:pPr>
      <w:r w:rsidRPr="00032698">
        <w:rPr>
          <w:rFonts w:hint="cs"/>
          <w:sz w:val="28"/>
          <w:szCs w:val="28"/>
          <w:rtl/>
        </w:rPr>
        <w:t>این شناور صیادی قادر به صید ماهی و میگو به صورت ساید و استرن (از عقب و از کنار) و همچنین نگهداری و حمل صید خود به ساحل خواهد بود که طبق الزامات مؤسسه رده</w:t>
      </w:r>
      <w:r w:rsidRPr="00032698">
        <w:rPr>
          <w:rFonts w:hint="cs"/>
          <w:sz w:val="28"/>
          <w:szCs w:val="28"/>
          <w:rtl/>
        </w:rPr>
        <w:softHyphen/>
        <w:t>بندی و سازمانهای بین</w:t>
      </w:r>
      <w:r w:rsidRPr="00032698">
        <w:rPr>
          <w:rFonts w:hint="cs"/>
          <w:sz w:val="28"/>
          <w:szCs w:val="28"/>
          <w:rtl/>
        </w:rPr>
        <w:softHyphen/>
        <w:t>المللی برای عملیات در نواحی گرمسیری به عنوان شناور ماهیگیری طراحی شده و بر طبق نقشه</w:t>
      </w:r>
      <w:r w:rsidRPr="00032698">
        <w:rPr>
          <w:rFonts w:hint="cs"/>
          <w:sz w:val="28"/>
          <w:szCs w:val="28"/>
          <w:rtl/>
        </w:rPr>
        <w:softHyphen/>
        <w:t>ی جانمایی عمومی به شماره</w:t>
      </w:r>
      <w:r w:rsidR="009105EB">
        <w:rPr>
          <w:rFonts w:hint="cs"/>
          <w:sz w:val="28"/>
          <w:szCs w:val="28"/>
          <w:rtl/>
        </w:rPr>
        <w:t xml:space="preserve">           </w:t>
      </w:r>
      <w:r w:rsidRPr="00032698">
        <w:rPr>
          <w:rFonts w:hint="cs"/>
          <w:sz w:val="28"/>
          <w:szCs w:val="28"/>
          <w:rtl/>
        </w:rPr>
        <w:t xml:space="preserve"> </w:t>
      </w:r>
      <w:r w:rsidRPr="00032698">
        <w:rPr>
          <w:rFonts w:asciiTheme="majorBidi" w:hAnsiTheme="majorBidi" w:cstheme="majorBidi"/>
          <w:sz w:val="24"/>
        </w:rPr>
        <w:t>2 128 A 01 RD</w:t>
      </w:r>
      <w:r w:rsidRPr="00032698">
        <w:rPr>
          <w:rFonts w:hint="cs"/>
          <w:sz w:val="28"/>
          <w:szCs w:val="28"/>
          <w:rtl/>
        </w:rPr>
        <w:t xml:space="preserve"> می</w:t>
      </w:r>
      <w:r w:rsidRPr="00032698">
        <w:rPr>
          <w:rFonts w:hint="cs"/>
          <w:sz w:val="28"/>
          <w:szCs w:val="28"/>
          <w:rtl/>
        </w:rPr>
        <w:softHyphen/>
        <w:t>باشد که همراه مشخصات است. بدنه</w:t>
      </w:r>
      <w:r w:rsidRPr="00032698">
        <w:rPr>
          <w:sz w:val="28"/>
          <w:szCs w:val="28"/>
          <w:rtl/>
        </w:rPr>
        <w:softHyphen/>
      </w:r>
      <w:r w:rsidRPr="00032698">
        <w:rPr>
          <w:rFonts w:hint="cs"/>
          <w:sz w:val="28"/>
          <w:szCs w:val="28"/>
          <w:rtl/>
        </w:rPr>
        <w:t>ی بادوام و مطمئن با اسکلت بندی صلب قادر به تحمل کل بارهای ناشی از عملیات و پهلوگیری با ایمنی بالا خواهد بود. برای دستیابی به ایمنی بالا برای خدمه، شناور باید دارای سازه قوی و پایدار و تمهیدات حفاظتی کافی باشد. کشتی باید در هنگام عملکرد عادی، مصرف سوخت اقتصادی بهینه داشته باشد. طراحی و ساختمان مدرن کشتی باید قابلیت دریانوردی تا شرایط دریایی 4 بر طبق معیار بیوفورت را به صورت بهینه مهیا نماید.</w:t>
      </w:r>
    </w:p>
    <w:p w:rsidR="00266D4B" w:rsidRPr="00E07EA3" w:rsidRDefault="00266D4B" w:rsidP="00266D4B">
      <w:pPr>
        <w:jc w:val="lowKashida"/>
        <w:rPr>
          <w:b/>
          <w:bCs/>
          <w:sz w:val="32"/>
          <w:szCs w:val="32"/>
          <w:u w:val="single"/>
          <w:rtl/>
        </w:rPr>
      </w:pPr>
      <w:r>
        <w:rPr>
          <w:rFonts w:hint="cs"/>
          <w:b/>
          <w:bCs/>
          <w:sz w:val="32"/>
          <w:szCs w:val="32"/>
          <w:u w:val="single"/>
          <w:rtl/>
        </w:rPr>
        <w:lastRenderedPageBreak/>
        <w:t xml:space="preserve">1-2- </w:t>
      </w:r>
      <w:r w:rsidRPr="00E07EA3">
        <w:rPr>
          <w:rFonts w:hint="cs"/>
          <w:b/>
          <w:bCs/>
          <w:sz w:val="32"/>
          <w:szCs w:val="32"/>
          <w:u w:val="single"/>
          <w:rtl/>
        </w:rPr>
        <w:t>مشخصات ا</w:t>
      </w:r>
      <w:r>
        <w:rPr>
          <w:rFonts w:hint="cs"/>
          <w:b/>
          <w:bCs/>
          <w:sz w:val="32"/>
          <w:szCs w:val="32"/>
          <w:u w:val="single"/>
          <w:rtl/>
        </w:rPr>
        <w:t>صلی</w:t>
      </w:r>
      <w:r w:rsidRPr="00E07EA3">
        <w:rPr>
          <w:rFonts w:hint="cs"/>
          <w:b/>
          <w:bCs/>
          <w:sz w:val="32"/>
          <w:szCs w:val="32"/>
          <w:u w:val="single"/>
          <w:rtl/>
        </w:rPr>
        <w:t xml:space="preserve">: </w:t>
      </w:r>
    </w:p>
    <w:p w:rsidR="00266D4B" w:rsidRPr="00032698" w:rsidRDefault="00266D4B" w:rsidP="00266D4B">
      <w:pPr>
        <w:jc w:val="lowKashida"/>
        <w:rPr>
          <w:sz w:val="28"/>
          <w:szCs w:val="28"/>
          <w:rtl/>
        </w:rPr>
      </w:pPr>
      <w:r w:rsidRPr="00032698">
        <w:rPr>
          <w:rFonts w:hint="cs"/>
          <w:sz w:val="28"/>
          <w:szCs w:val="28"/>
          <w:rtl/>
        </w:rPr>
        <w:t>مشخصات اصلی کشتی باید منجر به عملکرد ایمن و حرفه</w:t>
      </w:r>
      <w:r w:rsidRPr="00032698">
        <w:rPr>
          <w:rFonts w:hint="cs"/>
          <w:sz w:val="28"/>
          <w:szCs w:val="28"/>
          <w:rtl/>
        </w:rPr>
        <w:softHyphen/>
        <w:t>ای آن گردد و باید طبق زیر باشد:</w:t>
      </w:r>
    </w:p>
    <w:p w:rsidR="00266D4B" w:rsidRPr="00032698" w:rsidRDefault="00266D4B" w:rsidP="00720638">
      <w:pPr>
        <w:pStyle w:val="ListParagraph"/>
        <w:numPr>
          <w:ilvl w:val="0"/>
          <w:numId w:val="20"/>
        </w:numPr>
        <w:jc w:val="lowKashida"/>
        <w:rPr>
          <w:sz w:val="28"/>
          <w:szCs w:val="28"/>
        </w:rPr>
      </w:pPr>
      <w:r w:rsidRPr="00032698">
        <w:rPr>
          <w:rFonts w:hint="cs"/>
          <w:sz w:val="28"/>
          <w:szCs w:val="28"/>
          <w:rtl/>
        </w:rPr>
        <w:t>طول سرتاسری: 74/24 متر</w:t>
      </w:r>
    </w:p>
    <w:p w:rsidR="00266D4B" w:rsidRPr="00032698" w:rsidRDefault="00266D4B" w:rsidP="00720638">
      <w:pPr>
        <w:pStyle w:val="ListParagraph"/>
        <w:numPr>
          <w:ilvl w:val="0"/>
          <w:numId w:val="20"/>
        </w:numPr>
        <w:jc w:val="lowKashida"/>
        <w:rPr>
          <w:sz w:val="28"/>
          <w:szCs w:val="28"/>
        </w:rPr>
      </w:pPr>
      <w:r w:rsidRPr="00032698">
        <w:rPr>
          <w:rFonts w:hint="cs"/>
          <w:sz w:val="28"/>
          <w:szCs w:val="28"/>
          <w:rtl/>
        </w:rPr>
        <w:t>عرض: 5/7 متر</w:t>
      </w:r>
    </w:p>
    <w:p w:rsidR="00266D4B" w:rsidRPr="00032698" w:rsidRDefault="00266D4B" w:rsidP="00720638">
      <w:pPr>
        <w:pStyle w:val="ListParagraph"/>
        <w:numPr>
          <w:ilvl w:val="0"/>
          <w:numId w:val="20"/>
        </w:numPr>
        <w:jc w:val="lowKashida"/>
        <w:rPr>
          <w:sz w:val="28"/>
          <w:szCs w:val="28"/>
        </w:rPr>
      </w:pPr>
      <w:r w:rsidRPr="00032698">
        <w:rPr>
          <w:rFonts w:hint="cs"/>
          <w:sz w:val="28"/>
          <w:szCs w:val="28"/>
          <w:rtl/>
        </w:rPr>
        <w:t>عمق: 35/4 متر</w:t>
      </w:r>
    </w:p>
    <w:p w:rsidR="00266D4B" w:rsidRPr="00032698" w:rsidRDefault="00266D4B" w:rsidP="00720638">
      <w:pPr>
        <w:pStyle w:val="ListParagraph"/>
        <w:numPr>
          <w:ilvl w:val="0"/>
          <w:numId w:val="20"/>
        </w:numPr>
        <w:jc w:val="lowKashida"/>
        <w:rPr>
          <w:sz w:val="28"/>
          <w:szCs w:val="28"/>
        </w:rPr>
      </w:pPr>
      <w:r w:rsidRPr="00032698">
        <w:rPr>
          <w:rFonts w:hint="cs"/>
          <w:sz w:val="28"/>
          <w:szCs w:val="28"/>
          <w:rtl/>
        </w:rPr>
        <w:t>آبخور: 5/3 متر</w:t>
      </w:r>
    </w:p>
    <w:p w:rsidR="00266D4B" w:rsidRPr="00032698" w:rsidRDefault="00266D4B" w:rsidP="00720638">
      <w:pPr>
        <w:pStyle w:val="ListParagraph"/>
        <w:numPr>
          <w:ilvl w:val="0"/>
          <w:numId w:val="20"/>
        </w:numPr>
        <w:jc w:val="lowKashida"/>
        <w:rPr>
          <w:sz w:val="28"/>
          <w:szCs w:val="28"/>
        </w:rPr>
      </w:pPr>
      <w:r w:rsidRPr="00032698">
        <w:rPr>
          <w:rFonts w:hint="cs"/>
          <w:sz w:val="28"/>
          <w:szCs w:val="28"/>
          <w:rtl/>
        </w:rPr>
        <w:t>حداکثر سرعت: 11 گره دریایی</w:t>
      </w:r>
    </w:p>
    <w:p w:rsidR="00266D4B" w:rsidRPr="00032698" w:rsidRDefault="00266D4B" w:rsidP="00720638">
      <w:pPr>
        <w:pStyle w:val="ListParagraph"/>
        <w:numPr>
          <w:ilvl w:val="0"/>
          <w:numId w:val="20"/>
        </w:numPr>
        <w:jc w:val="lowKashida"/>
        <w:rPr>
          <w:sz w:val="28"/>
          <w:szCs w:val="28"/>
        </w:rPr>
      </w:pPr>
      <w:r w:rsidRPr="00032698">
        <w:rPr>
          <w:rFonts w:hint="cs"/>
          <w:sz w:val="28"/>
          <w:szCs w:val="28"/>
          <w:rtl/>
        </w:rPr>
        <w:t>تعداد خدمه و کارشناسان: 12 نفر</w:t>
      </w:r>
    </w:p>
    <w:p w:rsidR="00266D4B" w:rsidRPr="00032698" w:rsidRDefault="00266D4B" w:rsidP="00720638">
      <w:pPr>
        <w:pStyle w:val="ListParagraph"/>
        <w:numPr>
          <w:ilvl w:val="0"/>
          <w:numId w:val="20"/>
        </w:numPr>
        <w:jc w:val="lowKashida"/>
        <w:rPr>
          <w:sz w:val="28"/>
          <w:szCs w:val="28"/>
          <w:rtl/>
        </w:rPr>
      </w:pPr>
      <w:r w:rsidRPr="00032698">
        <w:rPr>
          <w:rFonts w:hint="cs"/>
          <w:sz w:val="28"/>
          <w:szCs w:val="28"/>
          <w:rtl/>
        </w:rPr>
        <w:t>ماندگاری در دریا: 1200 مایل دریایی، 7 شبانه روز</w:t>
      </w:r>
    </w:p>
    <w:p w:rsidR="00266D4B" w:rsidRPr="00032698" w:rsidRDefault="00266D4B" w:rsidP="00720638">
      <w:pPr>
        <w:pStyle w:val="ListParagraph"/>
        <w:numPr>
          <w:ilvl w:val="0"/>
          <w:numId w:val="20"/>
        </w:numPr>
        <w:jc w:val="lowKashida"/>
        <w:rPr>
          <w:sz w:val="28"/>
          <w:szCs w:val="28"/>
        </w:rPr>
      </w:pPr>
      <w:r w:rsidRPr="00032698">
        <w:rPr>
          <w:rFonts w:hint="cs"/>
          <w:sz w:val="28"/>
          <w:szCs w:val="28"/>
          <w:rtl/>
        </w:rPr>
        <w:t>حجم انبار ماهی: حدود 45 متر مکعب</w:t>
      </w:r>
    </w:p>
    <w:p w:rsidR="00266D4B" w:rsidRPr="00032698" w:rsidRDefault="00266D4B" w:rsidP="00720638">
      <w:pPr>
        <w:pStyle w:val="ListParagraph"/>
        <w:numPr>
          <w:ilvl w:val="0"/>
          <w:numId w:val="20"/>
        </w:numPr>
        <w:jc w:val="lowKashida"/>
        <w:rPr>
          <w:sz w:val="28"/>
          <w:szCs w:val="28"/>
        </w:rPr>
      </w:pPr>
      <w:r w:rsidRPr="00032698">
        <w:rPr>
          <w:rFonts w:hint="cs"/>
          <w:sz w:val="28"/>
          <w:szCs w:val="28"/>
          <w:rtl/>
        </w:rPr>
        <w:t>ظرفیت آب شیرین: حدود 20 متر مکعب</w:t>
      </w:r>
    </w:p>
    <w:p w:rsidR="00266D4B" w:rsidRPr="00032698" w:rsidRDefault="00266D4B" w:rsidP="00720638">
      <w:pPr>
        <w:pStyle w:val="ListParagraph"/>
        <w:numPr>
          <w:ilvl w:val="0"/>
          <w:numId w:val="20"/>
        </w:numPr>
        <w:jc w:val="lowKashida"/>
        <w:rPr>
          <w:sz w:val="28"/>
          <w:szCs w:val="28"/>
        </w:rPr>
      </w:pPr>
      <w:r w:rsidRPr="00032698">
        <w:rPr>
          <w:rFonts w:hint="cs"/>
          <w:sz w:val="28"/>
          <w:szCs w:val="28"/>
          <w:rtl/>
        </w:rPr>
        <w:t>ظرفیت سوخت: حدود 60 متر مکعب</w:t>
      </w:r>
    </w:p>
    <w:p w:rsidR="00266D4B" w:rsidRPr="00032698" w:rsidRDefault="00266D4B" w:rsidP="00720638">
      <w:pPr>
        <w:pStyle w:val="ListParagraph"/>
        <w:numPr>
          <w:ilvl w:val="0"/>
          <w:numId w:val="20"/>
        </w:numPr>
        <w:jc w:val="lowKashida"/>
        <w:rPr>
          <w:sz w:val="28"/>
          <w:szCs w:val="28"/>
        </w:rPr>
      </w:pPr>
      <w:r w:rsidRPr="00032698">
        <w:rPr>
          <w:rFonts w:hint="cs"/>
          <w:sz w:val="28"/>
          <w:szCs w:val="28"/>
          <w:rtl/>
        </w:rPr>
        <w:t>حجم اتاق سردخانه:</w:t>
      </w:r>
      <w:r w:rsidRPr="00032698">
        <w:rPr>
          <w:rFonts w:hint="cs"/>
          <w:b/>
          <w:bCs/>
          <w:sz w:val="28"/>
          <w:szCs w:val="28"/>
          <w:u w:val="single"/>
          <w:rtl/>
        </w:rPr>
        <w:t xml:space="preserve"> </w:t>
      </w:r>
      <w:r w:rsidRPr="00032698">
        <w:rPr>
          <w:rFonts w:hint="cs"/>
          <w:sz w:val="28"/>
          <w:szCs w:val="28"/>
          <w:rtl/>
        </w:rPr>
        <w:t>حدود 4 متر مکعب</w:t>
      </w:r>
    </w:p>
    <w:p w:rsidR="00266D4B" w:rsidRPr="00323EEB" w:rsidRDefault="00266D4B" w:rsidP="00266D4B">
      <w:pPr>
        <w:jc w:val="lowKashida"/>
        <w:rPr>
          <w:b/>
          <w:bCs/>
          <w:sz w:val="32"/>
          <w:szCs w:val="32"/>
          <w:u w:val="single"/>
          <w:rtl/>
        </w:rPr>
      </w:pPr>
      <w:r>
        <w:rPr>
          <w:rFonts w:hint="cs"/>
          <w:b/>
          <w:bCs/>
          <w:sz w:val="32"/>
          <w:szCs w:val="32"/>
          <w:u w:val="single"/>
          <w:rtl/>
        </w:rPr>
        <w:t xml:space="preserve">1-3- </w:t>
      </w:r>
      <w:r w:rsidRPr="00323EEB">
        <w:rPr>
          <w:rFonts w:hint="cs"/>
          <w:b/>
          <w:bCs/>
          <w:sz w:val="32"/>
          <w:szCs w:val="32"/>
          <w:u w:val="single"/>
          <w:rtl/>
        </w:rPr>
        <w:t>عملکرد:</w:t>
      </w:r>
    </w:p>
    <w:p w:rsidR="00266D4B" w:rsidRPr="00032698" w:rsidRDefault="00266D4B" w:rsidP="00266D4B">
      <w:pPr>
        <w:jc w:val="lowKashida"/>
        <w:rPr>
          <w:sz w:val="28"/>
          <w:szCs w:val="28"/>
          <w:rtl/>
        </w:rPr>
      </w:pPr>
      <w:r w:rsidRPr="00032698">
        <w:rPr>
          <w:rFonts w:hint="cs"/>
          <w:sz w:val="28"/>
          <w:szCs w:val="28"/>
          <w:rtl/>
        </w:rPr>
        <w:t>کنترل شناور از پل فرماندهی امکانپذیر خواهد بود. از پل فرماندهی باید تغییر جهت از جلو به عقب و همچنین تنظیم موتور برای سرعت موردنظر با توجه به محدوده</w:t>
      </w:r>
      <w:r w:rsidRPr="00032698">
        <w:rPr>
          <w:rFonts w:hint="cs"/>
          <w:sz w:val="28"/>
          <w:szCs w:val="28"/>
          <w:rtl/>
        </w:rPr>
        <w:softHyphen/>
        <w:t>ی عملکرد و ثابت ماندن در این موقعیت</w:t>
      </w:r>
      <w:r w:rsidRPr="00032698">
        <w:rPr>
          <w:rFonts w:hint="cs"/>
          <w:sz w:val="28"/>
          <w:szCs w:val="28"/>
          <w:rtl/>
        </w:rPr>
        <w:softHyphen/>
        <w:t>ها امکانپذیر باشد. دو کنسول کنترل باید در پل فرماندهی نصب شود. تجهیزات کنترل موتور اصلی و سکان باید در هر دو کنسول نصب شوند. کنسول عقب باید به تجهیزات هیدرولیک و کنترل تجهیزات ماهیگیری و کنسول جلوئی به تمام تجهیزات کمک ناوبری و ارتباطی مجهز باشد.</w:t>
      </w:r>
    </w:p>
    <w:p w:rsidR="00266D4B" w:rsidRPr="00E07EA3" w:rsidRDefault="00266D4B" w:rsidP="00266D4B">
      <w:pPr>
        <w:jc w:val="lowKashida"/>
        <w:rPr>
          <w:b/>
          <w:bCs/>
          <w:sz w:val="32"/>
          <w:szCs w:val="32"/>
          <w:u w:val="single"/>
          <w:rtl/>
        </w:rPr>
      </w:pPr>
      <w:r>
        <w:rPr>
          <w:rFonts w:hint="cs"/>
          <w:b/>
          <w:bCs/>
          <w:sz w:val="32"/>
          <w:szCs w:val="32"/>
          <w:u w:val="single"/>
          <w:rtl/>
        </w:rPr>
        <w:t xml:space="preserve">1-4- </w:t>
      </w:r>
      <w:r w:rsidRPr="00E07EA3">
        <w:rPr>
          <w:rFonts w:hint="cs"/>
          <w:b/>
          <w:bCs/>
          <w:sz w:val="32"/>
          <w:szCs w:val="32"/>
          <w:u w:val="single"/>
          <w:rtl/>
        </w:rPr>
        <w:t>جانمایی:</w:t>
      </w:r>
    </w:p>
    <w:p w:rsidR="00266D4B" w:rsidRPr="002C653C" w:rsidRDefault="00266D4B" w:rsidP="00266D4B">
      <w:pPr>
        <w:jc w:val="lowKashida"/>
        <w:rPr>
          <w:sz w:val="28"/>
          <w:szCs w:val="28"/>
          <w:rtl/>
        </w:rPr>
      </w:pPr>
      <w:r w:rsidRPr="002C653C">
        <w:rPr>
          <w:rFonts w:hint="cs"/>
          <w:sz w:val="28"/>
          <w:szCs w:val="28"/>
          <w:rtl/>
        </w:rPr>
        <w:t>طرح فضای روی عرشه و زیر عرشه باید طبق جانمایی عمومی همراه این دفترچه مشخصات می</w:t>
      </w:r>
      <w:r w:rsidRPr="002C653C">
        <w:rPr>
          <w:rFonts w:hint="cs"/>
          <w:sz w:val="28"/>
          <w:szCs w:val="28"/>
          <w:rtl/>
        </w:rPr>
        <w:softHyphen/>
        <w:t>باشد. این کشتی باید با یک پاشنه</w:t>
      </w:r>
      <w:r w:rsidRPr="002C653C">
        <w:rPr>
          <w:rFonts w:hint="cs"/>
          <w:sz w:val="28"/>
          <w:szCs w:val="28"/>
          <w:rtl/>
        </w:rPr>
        <w:softHyphen/>
        <w:t>ی تخت، سینه</w:t>
      </w:r>
      <w:r w:rsidRPr="002C653C">
        <w:rPr>
          <w:rFonts w:hint="cs"/>
          <w:sz w:val="28"/>
          <w:szCs w:val="28"/>
          <w:rtl/>
        </w:rPr>
        <w:softHyphen/>
        <w:t>ی تیز با دماغه</w:t>
      </w:r>
      <w:r w:rsidRPr="002C653C">
        <w:rPr>
          <w:rFonts w:hint="cs"/>
          <w:sz w:val="28"/>
          <w:szCs w:val="28"/>
          <w:rtl/>
        </w:rPr>
        <w:softHyphen/>
        <w:t>ی نرم، تیغه تعادل، زاویه تند شکستگی بدنه</w:t>
      </w:r>
      <w:r>
        <w:rPr>
          <w:rFonts w:hint="cs"/>
          <w:sz w:val="28"/>
          <w:szCs w:val="28"/>
          <w:rtl/>
        </w:rPr>
        <w:t xml:space="preserve">  </w:t>
      </w:r>
      <w:r w:rsidRPr="002C653C">
        <w:rPr>
          <w:rFonts w:hint="cs"/>
          <w:sz w:val="28"/>
          <w:szCs w:val="28"/>
          <w:rtl/>
        </w:rPr>
        <w:t xml:space="preserve"> (</w:t>
      </w:r>
      <w:r w:rsidRPr="002C653C">
        <w:rPr>
          <w:rFonts w:asciiTheme="majorBidi" w:hAnsiTheme="majorBidi" w:cstheme="majorBidi"/>
          <w:sz w:val="24"/>
        </w:rPr>
        <w:t>hard chine</w:t>
      </w:r>
      <w:r w:rsidRPr="002C653C">
        <w:rPr>
          <w:rFonts w:hint="cs"/>
          <w:sz w:val="28"/>
          <w:szCs w:val="28"/>
          <w:rtl/>
        </w:rPr>
        <w:t>)</w:t>
      </w:r>
      <w:r>
        <w:rPr>
          <w:rFonts w:hint="cs"/>
          <w:sz w:val="28"/>
          <w:szCs w:val="28"/>
          <w:rtl/>
        </w:rPr>
        <w:t>،</w:t>
      </w:r>
      <w:r w:rsidRPr="002C653C">
        <w:rPr>
          <w:rFonts w:hint="cs"/>
          <w:sz w:val="28"/>
          <w:szCs w:val="28"/>
          <w:rtl/>
        </w:rPr>
        <w:t xml:space="preserve"> مخزن ماهی عایقکاری شده و یک سردخانه عایقکاری شده ساخته شود. بر روی عرشه</w:t>
      </w:r>
      <w:r w:rsidRPr="002C653C">
        <w:rPr>
          <w:rFonts w:hint="cs"/>
          <w:sz w:val="28"/>
          <w:szCs w:val="28"/>
          <w:rtl/>
        </w:rPr>
        <w:softHyphen/>
        <w:t>ی اصلی پشت روسازه یک منطقه</w:t>
      </w:r>
      <w:r w:rsidRPr="002C653C">
        <w:rPr>
          <w:rFonts w:hint="cs"/>
          <w:sz w:val="28"/>
          <w:szCs w:val="28"/>
          <w:rtl/>
        </w:rPr>
        <w:softHyphen/>
        <w:t>ی جداسازی ماهی (</w:t>
      </w:r>
      <w:r w:rsidRPr="002C653C">
        <w:rPr>
          <w:rFonts w:asciiTheme="majorBidi" w:hAnsiTheme="majorBidi" w:cstheme="majorBidi"/>
          <w:sz w:val="24"/>
        </w:rPr>
        <w:t>fish handling</w:t>
      </w:r>
      <w:r w:rsidRPr="002C653C">
        <w:rPr>
          <w:rFonts w:hint="cs"/>
          <w:sz w:val="28"/>
          <w:szCs w:val="28"/>
          <w:rtl/>
        </w:rPr>
        <w:t>) باید ایجاد شود. پنجره</w:t>
      </w:r>
      <w:r w:rsidRPr="002C653C">
        <w:rPr>
          <w:sz w:val="28"/>
          <w:szCs w:val="28"/>
          <w:rtl/>
        </w:rPr>
        <w:softHyphen/>
      </w:r>
      <w:r w:rsidRPr="002C653C">
        <w:rPr>
          <w:rFonts w:hint="cs"/>
          <w:sz w:val="28"/>
          <w:szCs w:val="28"/>
          <w:rtl/>
        </w:rPr>
        <w:t>ی وسیع روی پل فرماندهی باید دید خوب کاپیتان را برای دریانوردی و مکان یابی و صید و پهلوگیری فراهم کند. بدنه باید به بخش</w:t>
      </w:r>
      <w:r w:rsidRPr="002C653C">
        <w:rPr>
          <w:rFonts w:hint="cs"/>
          <w:sz w:val="28"/>
          <w:szCs w:val="28"/>
          <w:rtl/>
        </w:rPr>
        <w:softHyphen/>
        <w:t>های آب</w:t>
      </w:r>
      <w:r w:rsidRPr="002C653C">
        <w:rPr>
          <w:rFonts w:hint="cs"/>
          <w:sz w:val="28"/>
          <w:szCs w:val="28"/>
          <w:rtl/>
        </w:rPr>
        <w:softHyphen/>
        <w:t>بند کافی که به طور حداقل در ذیل آمده تقسیم شود:</w:t>
      </w:r>
    </w:p>
    <w:p w:rsidR="00266D4B" w:rsidRPr="002C653C" w:rsidRDefault="00266D4B" w:rsidP="00720638">
      <w:pPr>
        <w:pStyle w:val="ListParagraph"/>
        <w:numPr>
          <w:ilvl w:val="0"/>
          <w:numId w:val="18"/>
        </w:numPr>
        <w:jc w:val="lowKashida"/>
        <w:rPr>
          <w:sz w:val="28"/>
          <w:szCs w:val="28"/>
        </w:rPr>
      </w:pPr>
      <w:r w:rsidRPr="002C653C">
        <w:rPr>
          <w:rFonts w:hint="cs"/>
          <w:sz w:val="28"/>
          <w:szCs w:val="28"/>
          <w:rtl/>
        </w:rPr>
        <w:lastRenderedPageBreak/>
        <w:t>اتاق سکان و مخازن آب تعادل</w:t>
      </w:r>
    </w:p>
    <w:p w:rsidR="00266D4B" w:rsidRPr="002C653C" w:rsidRDefault="00266D4B" w:rsidP="00720638">
      <w:pPr>
        <w:pStyle w:val="ListParagraph"/>
        <w:numPr>
          <w:ilvl w:val="0"/>
          <w:numId w:val="18"/>
        </w:numPr>
        <w:jc w:val="lowKashida"/>
        <w:rPr>
          <w:sz w:val="28"/>
          <w:szCs w:val="28"/>
        </w:rPr>
      </w:pPr>
      <w:r w:rsidRPr="002C653C">
        <w:rPr>
          <w:rFonts w:hint="cs"/>
          <w:sz w:val="28"/>
          <w:szCs w:val="28"/>
          <w:rtl/>
        </w:rPr>
        <w:t>مخازن آب آشامیدنی</w:t>
      </w:r>
    </w:p>
    <w:p w:rsidR="00266D4B" w:rsidRPr="002C653C" w:rsidRDefault="00266D4B" w:rsidP="00720638">
      <w:pPr>
        <w:pStyle w:val="ListParagraph"/>
        <w:numPr>
          <w:ilvl w:val="0"/>
          <w:numId w:val="18"/>
        </w:numPr>
        <w:jc w:val="lowKashida"/>
        <w:rPr>
          <w:sz w:val="28"/>
          <w:szCs w:val="28"/>
        </w:rPr>
      </w:pPr>
      <w:r w:rsidRPr="002C653C">
        <w:rPr>
          <w:rFonts w:hint="cs"/>
          <w:sz w:val="28"/>
          <w:szCs w:val="28"/>
          <w:rtl/>
        </w:rPr>
        <w:t>مخازن نگهداری ماهی</w:t>
      </w:r>
    </w:p>
    <w:p w:rsidR="00266D4B" w:rsidRPr="002C653C" w:rsidRDefault="00266D4B" w:rsidP="00720638">
      <w:pPr>
        <w:pStyle w:val="ListParagraph"/>
        <w:numPr>
          <w:ilvl w:val="0"/>
          <w:numId w:val="18"/>
        </w:numPr>
        <w:jc w:val="lowKashida"/>
        <w:rPr>
          <w:sz w:val="28"/>
          <w:szCs w:val="28"/>
        </w:rPr>
      </w:pPr>
      <w:r w:rsidRPr="002C653C">
        <w:rPr>
          <w:rFonts w:hint="cs"/>
          <w:sz w:val="28"/>
          <w:szCs w:val="28"/>
          <w:rtl/>
        </w:rPr>
        <w:t>موتورخانه</w:t>
      </w:r>
    </w:p>
    <w:p w:rsidR="00266D4B" w:rsidRPr="002C653C" w:rsidRDefault="00266D4B" w:rsidP="00720638">
      <w:pPr>
        <w:pStyle w:val="ListParagraph"/>
        <w:numPr>
          <w:ilvl w:val="0"/>
          <w:numId w:val="18"/>
        </w:numPr>
        <w:jc w:val="lowKashida"/>
        <w:rPr>
          <w:sz w:val="28"/>
          <w:szCs w:val="28"/>
        </w:rPr>
      </w:pPr>
      <w:r w:rsidRPr="002C653C">
        <w:rPr>
          <w:rFonts w:hint="cs"/>
          <w:sz w:val="28"/>
          <w:szCs w:val="28"/>
          <w:rtl/>
        </w:rPr>
        <w:t>مخازن سوخت</w:t>
      </w:r>
    </w:p>
    <w:p w:rsidR="00266D4B" w:rsidRPr="002C653C" w:rsidRDefault="00266D4B" w:rsidP="00720638">
      <w:pPr>
        <w:pStyle w:val="ListParagraph"/>
        <w:numPr>
          <w:ilvl w:val="0"/>
          <w:numId w:val="18"/>
        </w:numPr>
        <w:jc w:val="lowKashida"/>
        <w:rPr>
          <w:sz w:val="28"/>
          <w:szCs w:val="28"/>
        </w:rPr>
      </w:pPr>
      <w:r w:rsidRPr="002C653C">
        <w:rPr>
          <w:rFonts w:hint="cs"/>
          <w:sz w:val="28"/>
          <w:szCs w:val="28"/>
          <w:rtl/>
        </w:rPr>
        <w:t>اماکن زیست</w:t>
      </w:r>
    </w:p>
    <w:p w:rsidR="00266D4B" w:rsidRPr="002C653C" w:rsidRDefault="00266D4B" w:rsidP="00720638">
      <w:pPr>
        <w:pStyle w:val="ListParagraph"/>
        <w:numPr>
          <w:ilvl w:val="0"/>
          <w:numId w:val="18"/>
        </w:numPr>
        <w:jc w:val="lowKashida"/>
        <w:rPr>
          <w:sz w:val="28"/>
          <w:szCs w:val="28"/>
        </w:rPr>
      </w:pPr>
      <w:r w:rsidRPr="002C653C">
        <w:rPr>
          <w:rFonts w:hint="cs"/>
          <w:sz w:val="28"/>
          <w:szCs w:val="28"/>
          <w:rtl/>
        </w:rPr>
        <w:t>مخزن سینه</w:t>
      </w:r>
      <w:r w:rsidRPr="002C653C">
        <w:rPr>
          <w:rFonts w:hint="cs"/>
          <w:sz w:val="28"/>
          <w:szCs w:val="28"/>
          <w:rtl/>
        </w:rPr>
        <w:softHyphen/>
        <w:t>ی کشتی</w:t>
      </w:r>
    </w:p>
    <w:p w:rsidR="00266D4B" w:rsidRPr="002C653C" w:rsidRDefault="00266D4B" w:rsidP="00266D4B">
      <w:pPr>
        <w:jc w:val="lowKashida"/>
        <w:rPr>
          <w:sz w:val="28"/>
          <w:szCs w:val="28"/>
          <w:rtl/>
        </w:rPr>
      </w:pPr>
      <w:r w:rsidRPr="002C653C">
        <w:rPr>
          <w:rFonts w:hint="cs"/>
          <w:sz w:val="28"/>
          <w:szCs w:val="28"/>
          <w:rtl/>
        </w:rPr>
        <w:t>مخازن باید به گونه</w:t>
      </w:r>
      <w:r w:rsidRPr="002C653C">
        <w:rPr>
          <w:rFonts w:hint="cs"/>
          <w:sz w:val="28"/>
          <w:szCs w:val="28"/>
          <w:rtl/>
        </w:rPr>
        <w:softHyphen/>
        <w:t>ای جانمایی شوند که تغییر تراز طولی شناور در اثر پر و خالی بودن مخازن تا حد امکان کم باشد. بعد از اینکه آزمایش تراز کشتی در یک زمان مورد توافق سازنده و طراح انجام شد کشتی باید از داخل با بتون و فولاد/ چدن متوازن شود.</w:t>
      </w:r>
    </w:p>
    <w:p w:rsidR="00266D4B" w:rsidRPr="002C653C" w:rsidRDefault="00266D4B" w:rsidP="00266D4B">
      <w:pPr>
        <w:jc w:val="lowKashida"/>
        <w:rPr>
          <w:sz w:val="28"/>
          <w:szCs w:val="28"/>
          <w:rtl/>
        </w:rPr>
      </w:pPr>
      <w:r w:rsidRPr="002C653C">
        <w:rPr>
          <w:rFonts w:hint="cs"/>
          <w:sz w:val="28"/>
          <w:szCs w:val="28"/>
          <w:rtl/>
        </w:rPr>
        <w:t>جانمایی تجهیزات در موتورخانه باید بهگونه</w:t>
      </w:r>
      <w:r w:rsidRPr="002C653C">
        <w:rPr>
          <w:rFonts w:hint="cs"/>
          <w:sz w:val="28"/>
          <w:szCs w:val="28"/>
          <w:rtl/>
        </w:rPr>
        <w:softHyphen/>
        <w:t>ای باشد که فضای اطراف آنها تا حد امکان خالی (</w:t>
      </w:r>
      <w:r w:rsidRPr="004B1165">
        <w:rPr>
          <w:rFonts w:asciiTheme="majorBidi" w:hAnsiTheme="majorBidi" w:cstheme="majorBidi"/>
          <w:sz w:val="24"/>
        </w:rPr>
        <w:t>Clear</w:t>
      </w:r>
      <w:r w:rsidRPr="002C653C">
        <w:rPr>
          <w:rFonts w:hint="cs"/>
          <w:sz w:val="28"/>
          <w:szCs w:val="28"/>
          <w:rtl/>
        </w:rPr>
        <w:t>) باشد و مقدار لوله</w:t>
      </w:r>
      <w:r w:rsidRPr="002C653C">
        <w:rPr>
          <w:rFonts w:hint="cs"/>
          <w:sz w:val="28"/>
          <w:szCs w:val="28"/>
          <w:rtl/>
        </w:rPr>
        <w:softHyphen/>
        <w:t>ها در موتورخانه حداقل باشد. موتورهای الکتریکی نباید در کف موتورخانه نصب شوند. مخازن ذیل باید در موتورخانه یا با دسترسی از موتورخانه قرار گیرند:</w:t>
      </w:r>
    </w:p>
    <w:p w:rsidR="00266D4B" w:rsidRPr="002C653C" w:rsidRDefault="00266D4B" w:rsidP="00720638">
      <w:pPr>
        <w:pStyle w:val="ListParagraph"/>
        <w:numPr>
          <w:ilvl w:val="0"/>
          <w:numId w:val="19"/>
        </w:numPr>
        <w:jc w:val="lowKashida"/>
        <w:rPr>
          <w:sz w:val="28"/>
          <w:szCs w:val="28"/>
        </w:rPr>
      </w:pPr>
      <w:r w:rsidRPr="002C653C">
        <w:rPr>
          <w:rFonts w:hint="cs"/>
          <w:sz w:val="28"/>
          <w:szCs w:val="28"/>
          <w:rtl/>
        </w:rPr>
        <w:t>مخزن سوخت روزانه</w:t>
      </w:r>
    </w:p>
    <w:p w:rsidR="00266D4B" w:rsidRPr="002C653C" w:rsidRDefault="00266D4B" w:rsidP="00720638">
      <w:pPr>
        <w:pStyle w:val="ListParagraph"/>
        <w:numPr>
          <w:ilvl w:val="0"/>
          <w:numId w:val="19"/>
        </w:numPr>
        <w:jc w:val="lowKashida"/>
        <w:rPr>
          <w:sz w:val="28"/>
          <w:szCs w:val="28"/>
        </w:rPr>
      </w:pPr>
      <w:r w:rsidRPr="002C653C">
        <w:rPr>
          <w:rFonts w:hint="cs"/>
          <w:sz w:val="28"/>
          <w:szCs w:val="28"/>
          <w:rtl/>
        </w:rPr>
        <w:t xml:space="preserve">مخزن روغن روانکاری </w:t>
      </w:r>
    </w:p>
    <w:p w:rsidR="00266D4B" w:rsidRPr="002C653C" w:rsidRDefault="00266D4B" w:rsidP="00720638">
      <w:pPr>
        <w:pStyle w:val="ListParagraph"/>
        <w:numPr>
          <w:ilvl w:val="0"/>
          <w:numId w:val="19"/>
        </w:numPr>
        <w:jc w:val="lowKashida"/>
        <w:rPr>
          <w:sz w:val="28"/>
          <w:szCs w:val="28"/>
        </w:rPr>
      </w:pPr>
      <w:r w:rsidRPr="002C653C">
        <w:rPr>
          <w:rFonts w:hint="cs"/>
          <w:sz w:val="28"/>
          <w:szCs w:val="28"/>
          <w:rtl/>
        </w:rPr>
        <w:t>مخزن روغن گیربکس</w:t>
      </w:r>
    </w:p>
    <w:p w:rsidR="00266D4B" w:rsidRPr="002C653C" w:rsidRDefault="00266D4B" w:rsidP="00720638">
      <w:pPr>
        <w:pStyle w:val="ListParagraph"/>
        <w:numPr>
          <w:ilvl w:val="0"/>
          <w:numId w:val="19"/>
        </w:numPr>
        <w:jc w:val="lowKashida"/>
        <w:rPr>
          <w:sz w:val="28"/>
          <w:szCs w:val="28"/>
        </w:rPr>
      </w:pPr>
      <w:r w:rsidRPr="002C653C">
        <w:rPr>
          <w:rFonts w:hint="cs"/>
          <w:sz w:val="28"/>
          <w:szCs w:val="28"/>
          <w:rtl/>
        </w:rPr>
        <w:t>مخزن فاضلاب</w:t>
      </w:r>
    </w:p>
    <w:p w:rsidR="00266D4B" w:rsidRPr="002C653C" w:rsidRDefault="00266D4B" w:rsidP="00720638">
      <w:pPr>
        <w:pStyle w:val="ListParagraph"/>
        <w:numPr>
          <w:ilvl w:val="0"/>
          <w:numId w:val="19"/>
        </w:numPr>
        <w:jc w:val="lowKashida"/>
        <w:rPr>
          <w:sz w:val="28"/>
          <w:szCs w:val="28"/>
        </w:rPr>
      </w:pPr>
      <w:r w:rsidRPr="002C653C">
        <w:rPr>
          <w:rFonts w:hint="cs"/>
          <w:sz w:val="28"/>
          <w:szCs w:val="28"/>
          <w:rtl/>
        </w:rPr>
        <w:t>مخزن روغن کثیف</w:t>
      </w:r>
    </w:p>
    <w:p w:rsidR="00266D4B" w:rsidRPr="00E07EA3" w:rsidRDefault="00266D4B" w:rsidP="00266D4B">
      <w:pPr>
        <w:jc w:val="lowKashida"/>
        <w:rPr>
          <w:b/>
          <w:bCs/>
          <w:sz w:val="32"/>
          <w:szCs w:val="32"/>
          <w:u w:val="single"/>
          <w:rtl/>
        </w:rPr>
      </w:pPr>
      <w:r>
        <w:rPr>
          <w:rFonts w:hint="cs"/>
          <w:b/>
          <w:bCs/>
          <w:sz w:val="32"/>
          <w:szCs w:val="32"/>
          <w:u w:val="single"/>
          <w:rtl/>
        </w:rPr>
        <w:t>1-5 رده بندی و مقررات</w:t>
      </w:r>
      <w:r w:rsidRPr="00E07EA3">
        <w:rPr>
          <w:rFonts w:hint="cs"/>
          <w:b/>
          <w:bCs/>
          <w:sz w:val="32"/>
          <w:szCs w:val="32"/>
          <w:u w:val="single"/>
          <w:rtl/>
        </w:rPr>
        <w:t>:</w:t>
      </w:r>
    </w:p>
    <w:p w:rsidR="00266D4B" w:rsidRDefault="00266D4B" w:rsidP="00266D4B">
      <w:pPr>
        <w:jc w:val="lowKashida"/>
        <w:rPr>
          <w:sz w:val="28"/>
          <w:szCs w:val="28"/>
          <w:rtl/>
        </w:rPr>
      </w:pPr>
      <w:r w:rsidRPr="002C653C">
        <w:rPr>
          <w:rFonts w:hint="cs"/>
          <w:sz w:val="28"/>
          <w:szCs w:val="28"/>
          <w:rtl/>
        </w:rPr>
        <w:t>شناور براساس نیازها و الزامات مورد تأیید مالک، سازمان بنادر و دریانوردی و مؤسسه رده</w:t>
      </w:r>
      <w:r w:rsidRPr="002C653C">
        <w:rPr>
          <w:rFonts w:hint="cs"/>
          <w:sz w:val="28"/>
          <w:szCs w:val="28"/>
          <w:rtl/>
        </w:rPr>
        <w:softHyphen/>
        <w:t>بندی خواهد بود. این شناور باید تحت نظارت مؤسسه رده</w:t>
      </w:r>
      <w:r w:rsidRPr="002C653C">
        <w:rPr>
          <w:rFonts w:hint="cs"/>
          <w:sz w:val="28"/>
          <w:szCs w:val="28"/>
          <w:rtl/>
        </w:rPr>
        <w:softHyphen/>
        <w:t>بندی مورد تایید مالک ساخته شود.</w:t>
      </w:r>
    </w:p>
    <w:p w:rsidR="00266D4B" w:rsidRDefault="00266D4B" w:rsidP="00266D4B">
      <w:pPr>
        <w:jc w:val="lowKashida"/>
        <w:rPr>
          <w:sz w:val="28"/>
          <w:szCs w:val="28"/>
          <w:rtl/>
        </w:rPr>
      </w:pPr>
    </w:p>
    <w:p w:rsidR="00266D4B" w:rsidRDefault="00266D4B" w:rsidP="00266D4B">
      <w:pPr>
        <w:jc w:val="lowKashida"/>
        <w:rPr>
          <w:sz w:val="28"/>
          <w:szCs w:val="28"/>
          <w:rtl/>
        </w:rPr>
      </w:pPr>
    </w:p>
    <w:p w:rsidR="00266D4B" w:rsidRDefault="00266D4B" w:rsidP="00266D4B">
      <w:pPr>
        <w:jc w:val="lowKashida"/>
        <w:rPr>
          <w:sz w:val="28"/>
          <w:szCs w:val="28"/>
          <w:rtl/>
        </w:rPr>
      </w:pPr>
    </w:p>
    <w:p w:rsidR="00266D4B" w:rsidRPr="002C653C" w:rsidRDefault="00266D4B" w:rsidP="00266D4B">
      <w:pPr>
        <w:jc w:val="lowKashida"/>
        <w:rPr>
          <w:sz w:val="28"/>
          <w:szCs w:val="28"/>
          <w:rtl/>
        </w:rPr>
      </w:pPr>
    </w:p>
    <w:p w:rsidR="00266D4B" w:rsidRPr="002C653C" w:rsidRDefault="00266D4B" w:rsidP="00266D4B">
      <w:pPr>
        <w:jc w:val="lowKashida"/>
        <w:rPr>
          <w:b/>
          <w:bCs/>
          <w:sz w:val="36"/>
          <w:szCs w:val="36"/>
          <w:u w:val="single"/>
          <w:rtl/>
        </w:rPr>
      </w:pPr>
      <w:r w:rsidRPr="00032698">
        <w:rPr>
          <w:rFonts w:hint="cs"/>
          <w:b/>
          <w:bCs/>
          <w:sz w:val="36"/>
          <w:szCs w:val="36"/>
          <w:u w:val="single"/>
          <w:rtl/>
        </w:rPr>
        <w:lastRenderedPageBreak/>
        <w:t xml:space="preserve">فصل </w:t>
      </w:r>
      <w:r>
        <w:rPr>
          <w:rFonts w:hint="cs"/>
          <w:b/>
          <w:bCs/>
          <w:sz w:val="36"/>
          <w:szCs w:val="36"/>
          <w:u w:val="single"/>
          <w:rtl/>
        </w:rPr>
        <w:t>دوم:</w:t>
      </w:r>
      <w:r w:rsidRPr="002C653C">
        <w:rPr>
          <w:rFonts w:hint="cs"/>
          <w:b/>
          <w:bCs/>
          <w:sz w:val="36"/>
          <w:szCs w:val="36"/>
          <w:u w:val="single"/>
          <w:rtl/>
        </w:rPr>
        <w:t xml:space="preserve"> سازه</w:t>
      </w:r>
    </w:p>
    <w:p w:rsidR="00266D4B" w:rsidRPr="002C653C" w:rsidRDefault="00266D4B" w:rsidP="009105EB">
      <w:pPr>
        <w:jc w:val="lowKashida"/>
        <w:rPr>
          <w:sz w:val="28"/>
          <w:szCs w:val="28"/>
          <w:rtl/>
        </w:rPr>
      </w:pPr>
      <w:r w:rsidRPr="002C653C">
        <w:rPr>
          <w:rFonts w:hint="cs"/>
          <w:sz w:val="28"/>
          <w:szCs w:val="28"/>
          <w:rtl/>
        </w:rPr>
        <w:t xml:space="preserve">بدنه باید از فولاد دریایی </w:t>
      </w:r>
      <w:r w:rsidR="009105EB">
        <w:rPr>
          <w:sz w:val="28"/>
          <w:szCs w:val="28"/>
        </w:rPr>
        <w:t xml:space="preserve">Grade </w:t>
      </w:r>
      <w:r w:rsidRPr="004B1165">
        <w:rPr>
          <w:rFonts w:asciiTheme="majorBidi" w:hAnsiTheme="majorBidi" w:cstheme="majorBidi"/>
          <w:sz w:val="24"/>
        </w:rPr>
        <w:t>A</w:t>
      </w:r>
      <w:r w:rsidRPr="002C653C">
        <w:rPr>
          <w:rFonts w:hint="cs"/>
          <w:sz w:val="28"/>
          <w:szCs w:val="28"/>
          <w:rtl/>
        </w:rPr>
        <w:t xml:space="preserve"> ساخته شود. تمام ورقهای فولادی باید عاری از هرگونه حفره و تخلخل باشند و ورقها و سایر مواد باید گواهینامه</w:t>
      </w:r>
      <w:r w:rsidRPr="002C653C">
        <w:rPr>
          <w:rFonts w:hint="cs"/>
          <w:sz w:val="28"/>
          <w:szCs w:val="28"/>
          <w:rtl/>
        </w:rPr>
        <w:softHyphen/>
        <w:t>ی مؤسسه رده</w:t>
      </w:r>
      <w:r w:rsidRPr="002C653C">
        <w:rPr>
          <w:rFonts w:hint="cs"/>
          <w:sz w:val="28"/>
          <w:szCs w:val="28"/>
          <w:rtl/>
        </w:rPr>
        <w:softHyphen/>
        <w:t>بندی را دارا باشند.</w:t>
      </w:r>
    </w:p>
    <w:p w:rsidR="00266D4B" w:rsidRPr="002C653C" w:rsidRDefault="00266D4B" w:rsidP="00266D4B">
      <w:pPr>
        <w:jc w:val="lowKashida"/>
        <w:rPr>
          <w:sz w:val="28"/>
          <w:szCs w:val="28"/>
          <w:rtl/>
        </w:rPr>
      </w:pPr>
      <w:r w:rsidRPr="002C653C">
        <w:rPr>
          <w:rFonts w:hint="cs"/>
          <w:sz w:val="28"/>
          <w:szCs w:val="28"/>
          <w:rtl/>
        </w:rPr>
        <w:t>عملیات ساخت باید با رعایت استانداردهای شناخته شده دریایی، الزامات مؤسسه رده</w:t>
      </w:r>
      <w:r w:rsidRPr="002C653C">
        <w:rPr>
          <w:rFonts w:hint="cs"/>
          <w:sz w:val="28"/>
          <w:szCs w:val="28"/>
          <w:rtl/>
        </w:rPr>
        <w:softHyphen/>
        <w:t>بندی و روش</w:t>
      </w:r>
      <w:r w:rsidRPr="002C653C">
        <w:rPr>
          <w:rFonts w:hint="cs"/>
          <w:sz w:val="28"/>
          <w:szCs w:val="28"/>
          <w:rtl/>
        </w:rPr>
        <w:softHyphen/>
        <w:t>های صحیح مهندسی دریایی انجام شود. تمام جوشکاری</w:t>
      </w:r>
      <w:r w:rsidRPr="002C653C">
        <w:rPr>
          <w:rFonts w:hint="cs"/>
          <w:sz w:val="28"/>
          <w:szCs w:val="28"/>
          <w:rtl/>
        </w:rPr>
        <w:softHyphen/>
        <w:t>ها باید توسط جوشکارهای ماهر و دارای گواهینامه</w:t>
      </w:r>
      <w:r w:rsidRPr="002C653C">
        <w:rPr>
          <w:sz w:val="28"/>
          <w:szCs w:val="28"/>
          <w:rtl/>
        </w:rPr>
        <w:softHyphen/>
      </w:r>
      <w:r w:rsidRPr="002C653C">
        <w:rPr>
          <w:rFonts w:hint="cs"/>
          <w:sz w:val="28"/>
          <w:szCs w:val="28"/>
          <w:rtl/>
        </w:rPr>
        <w:t>ی مرتبط معتبر و با بکارگیری مواد مصرفی مورد تایید و براساس روشها و دستورالعملهای تایید شده انجام شود. لبه سازی</w:t>
      </w:r>
      <w:r w:rsidRPr="002C653C">
        <w:rPr>
          <w:rFonts w:hint="cs"/>
          <w:sz w:val="28"/>
          <w:szCs w:val="28"/>
          <w:rtl/>
        </w:rPr>
        <w:softHyphen/>
        <w:t>ها باید به صورت دقیق و یکنواخت و قطعات باید بر طبق جزئیات ارائه شده مونتاژ شوند. تمام جوش</w:t>
      </w:r>
      <w:r w:rsidRPr="002C653C">
        <w:rPr>
          <w:sz w:val="28"/>
          <w:szCs w:val="28"/>
          <w:rtl/>
        </w:rPr>
        <w:softHyphen/>
      </w:r>
      <w:r w:rsidRPr="002C653C">
        <w:rPr>
          <w:rFonts w:hint="cs"/>
          <w:sz w:val="28"/>
          <w:szCs w:val="28"/>
          <w:rtl/>
        </w:rPr>
        <w:t>ها باید با نظارت ناظر مؤسسه رده</w:t>
      </w:r>
      <w:r w:rsidRPr="002C653C">
        <w:rPr>
          <w:rFonts w:hint="cs"/>
          <w:sz w:val="28"/>
          <w:szCs w:val="28"/>
          <w:rtl/>
        </w:rPr>
        <w:softHyphen/>
        <w:t>بندی و بر طبق قوانین ساخت کشتی تست شوند. جوش اعمال شده بر ورقهای پوسته باید از نوع نفوذ کامل بوده و پس از براده برداری از پشت جوشکاری شوند. نشیمنگاه ماشین</w:t>
      </w:r>
      <w:r w:rsidRPr="002C653C">
        <w:rPr>
          <w:rFonts w:hint="cs"/>
          <w:sz w:val="28"/>
          <w:szCs w:val="28"/>
          <w:rtl/>
        </w:rPr>
        <w:softHyphen/>
        <w:t>آلات، سینه، پاشنه و مخازن باید به صورت پیوسته جوشکاری شود. در هنگام جوشکاری، قطعات در حال جوشکاری باید در محل و وضعیت صحیح و همتراز قرار گیرند. مراقبت</w:t>
      </w:r>
      <w:r w:rsidRPr="002C653C">
        <w:rPr>
          <w:rFonts w:hint="cs"/>
          <w:sz w:val="28"/>
          <w:szCs w:val="28"/>
          <w:rtl/>
        </w:rPr>
        <w:softHyphen/>
        <w:t>های لازم جهت هم</w:t>
      </w:r>
      <w:r w:rsidRPr="002C653C">
        <w:rPr>
          <w:rFonts w:hint="cs"/>
          <w:sz w:val="28"/>
          <w:szCs w:val="28"/>
          <w:rtl/>
        </w:rPr>
        <w:softHyphen/>
        <w:t>ترازی قطعات در دو سمت دیوارها و تیرهای اصلی باید صورت گیرد. برشکاری و فرم دهی کلیه اجزای سازه</w:t>
      </w:r>
      <w:r w:rsidRPr="002C653C">
        <w:rPr>
          <w:rFonts w:hint="cs"/>
          <w:sz w:val="28"/>
          <w:szCs w:val="28"/>
          <w:rtl/>
        </w:rPr>
        <w:softHyphen/>
        <w:t>ای باید به گونه</w:t>
      </w:r>
      <w:r w:rsidRPr="002C653C">
        <w:rPr>
          <w:rFonts w:hint="cs"/>
          <w:sz w:val="28"/>
          <w:szCs w:val="28"/>
          <w:rtl/>
        </w:rPr>
        <w:softHyphen/>
        <w:t>ای باشد که به فرم بدنه خللی وارد نشود. کلیه فرایند جوشکاری باید بگونه</w:t>
      </w:r>
      <w:r w:rsidRPr="002C653C">
        <w:rPr>
          <w:rFonts w:hint="cs"/>
          <w:sz w:val="28"/>
          <w:szCs w:val="28"/>
          <w:rtl/>
        </w:rPr>
        <w:softHyphen/>
        <w:t>ای انجام شود که باعث تابیدگی و تغییر شکل نشود. برای نزدیک کردن قطعات و نگهداری آنها در محل خود نباید نیروی بیش از حد مجاز اعمال گردد. فرورفتگی بین تقویتی</w:t>
      </w:r>
      <w:r w:rsidRPr="002C653C">
        <w:rPr>
          <w:rFonts w:hint="cs"/>
          <w:sz w:val="28"/>
          <w:szCs w:val="28"/>
          <w:rtl/>
        </w:rPr>
        <w:softHyphen/>
        <w:t>ها که بیش از مقدار مجاز مؤسسه رده</w:t>
      </w:r>
      <w:r w:rsidRPr="002C653C">
        <w:rPr>
          <w:rFonts w:hint="cs"/>
          <w:sz w:val="28"/>
          <w:szCs w:val="28"/>
          <w:rtl/>
        </w:rPr>
        <w:softHyphen/>
        <w:t>بندی باشد مورد پذیرش نخواهد بود و مالک حق بازخواست در مورد فرورفتگی</w:t>
      </w:r>
      <w:r w:rsidRPr="002C653C">
        <w:rPr>
          <w:sz w:val="28"/>
          <w:szCs w:val="28"/>
          <w:rtl/>
        </w:rPr>
        <w:softHyphen/>
      </w:r>
      <w:r w:rsidRPr="002C653C">
        <w:rPr>
          <w:rFonts w:hint="cs"/>
          <w:sz w:val="28"/>
          <w:szCs w:val="28"/>
          <w:rtl/>
        </w:rPr>
        <w:t>های پدید آمده خواهد داشت. در محل نصب شافت و پروانه، ماشین</w:t>
      </w:r>
      <w:r w:rsidRPr="002C653C">
        <w:rPr>
          <w:rFonts w:hint="cs"/>
          <w:sz w:val="28"/>
          <w:szCs w:val="28"/>
          <w:rtl/>
        </w:rPr>
        <w:softHyphen/>
        <w:t>آلات روی عرشه، سکان، بولاردها و دکلها سازه باید به خوبی تقویت شود. در فضاهایی که دسترسی به آنها مشکل است محلهای جوشکاری باید قبل از مونتاژ با برس سیمی به خوبی تملز شوند و جوشها نیز پس از ریختن گل جوش با برس سیمی تمیز شوند. کلیه لقمه</w:t>
      </w:r>
      <w:r w:rsidRPr="002C653C">
        <w:rPr>
          <w:rFonts w:hint="cs"/>
          <w:sz w:val="28"/>
          <w:szCs w:val="28"/>
          <w:rtl/>
        </w:rPr>
        <w:softHyphen/>
        <w:t>ها و قطعات کمکی که به سازه جوش شده</w:t>
      </w:r>
      <w:r w:rsidRPr="002C653C">
        <w:rPr>
          <w:rFonts w:hint="cs"/>
          <w:sz w:val="28"/>
          <w:szCs w:val="28"/>
          <w:rtl/>
        </w:rPr>
        <w:softHyphen/>
        <w:t>اند باید با روشهای صحیح مانند برش با شعله یا سنگ زنی جدا شوند و استفاده از ضربات مکانیکی مجاز نمیباشد. کلیه جوشهای دکمه</w:t>
      </w:r>
      <w:r w:rsidRPr="002C653C">
        <w:rPr>
          <w:rFonts w:hint="cs"/>
          <w:sz w:val="28"/>
          <w:szCs w:val="28"/>
          <w:rtl/>
        </w:rPr>
        <w:softHyphen/>
        <w:t xml:space="preserve">ای باید به طور کامل با جوش پر شوند و با سنگ زنی همسطح و تمیز شوند. </w:t>
      </w:r>
    </w:p>
    <w:p w:rsidR="00266D4B" w:rsidRPr="004F6CD5" w:rsidRDefault="00266D4B" w:rsidP="00266D4B">
      <w:pPr>
        <w:jc w:val="lowKashida"/>
        <w:rPr>
          <w:b/>
          <w:bCs/>
          <w:sz w:val="32"/>
          <w:szCs w:val="32"/>
          <w:u w:val="single"/>
          <w:rtl/>
        </w:rPr>
      </w:pPr>
      <w:r>
        <w:rPr>
          <w:rFonts w:hint="cs"/>
          <w:b/>
          <w:bCs/>
          <w:sz w:val="32"/>
          <w:szCs w:val="32"/>
          <w:u w:val="single"/>
          <w:rtl/>
        </w:rPr>
        <w:t xml:space="preserve">2-1- </w:t>
      </w:r>
      <w:r w:rsidRPr="004F6CD5">
        <w:rPr>
          <w:rFonts w:hint="cs"/>
          <w:b/>
          <w:bCs/>
          <w:sz w:val="32"/>
          <w:szCs w:val="32"/>
          <w:u w:val="single"/>
          <w:rtl/>
        </w:rPr>
        <w:t>بدنه</w:t>
      </w:r>
    </w:p>
    <w:p w:rsidR="00266D4B" w:rsidRDefault="00266D4B" w:rsidP="00266D4B">
      <w:pPr>
        <w:jc w:val="lowKashida"/>
        <w:rPr>
          <w:sz w:val="28"/>
          <w:szCs w:val="28"/>
          <w:rtl/>
        </w:rPr>
      </w:pPr>
      <w:r w:rsidRPr="002C653C">
        <w:rPr>
          <w:rFonts w:hint="cs"/>
          <w:sz w:val="28"/>
          <w:szCs w:val="28"/>
          <w:rtl/>
        </w:rPr>
        <w:t>در محل</w:t>
      </w:r>
      <w:r w:rsidRPr="002C653C">
        <w:rPr>
          <w:rFonts w:hint="cs"/>
          <w:sz w:val="28"/>
          <w:szCs w:val="28"/>
          <w:rtl/>
        </w:rPr>
        <w:softHyphen/>
        <w:t>های موردنیاز برای تقویت سازه به صورت موضعی باید از ورقهای جایگزین استفاده شود. در فضاهای داخلی کامپارتمانها سوراخهایی برای عبور آب و هوا در نظر گرفته شده است.</w:t>
      </w:r>
    </w:p>
    <w:p w:rsidR="00266D4B" w:rsidRDefault="00266D4B" w:rsidP="00266D4B">
      <w:pPr>
        <w:jc w:val="lowKashida"/>
        <w:rPr>
          <w:sz w:val="28"/>
          <w:szCs w:val="28"/>
          <w:rtl/>
        </w:rPr>
      </w:pPr>
    </w:p>
    <w:p w:rsidR="00266D4B" w:rsidRPr="002C653C" w:rsidRDefault="00266D4B" w:rsidP="00266D4B">
      <w:pPr>
        <w:jc w:val="lowKashida"/>
        <w:rPr>
          <w:sz w:val="28"/>
          <w:szCs w:val="28"/>
          <w:rtl/>
        </w:rPr>
      </w:pPr>
    </w:p>
    <w:p w:rsidR="00266D4B" w:rsidRPr="002C653C" w:rsidRDefault="00266D4B" w:rsidP="00266D4B">
      <w:pPr>
        <w:jc w:val="lowKashida"/>
        <w:rPr>
          <w:b/>
          <w:bCs/>
          <w:sz w:val="30"/>
          <w:szCs w:val="30"/>
          <w:u w:val="single"/>
          <w:rtl/>
        </w:rPr>
      </w:pPr>
      <w:r w:rsidRPr="002C653C">
        <w:rPr>
          <w:rFonts w:hint="cs"/>
          <w:b/>
          <w:bCs/>
          <w:sz w:val="30"/>
          <w:szCs w:val="30"/>
          <w:u w:val="single"/>
          <w:rtl/>
        </w:rPr>
        <w:lastRenderedPageBreak/>
        <w:t xml:space="preserve">2-1-1 ابعاد </w:t>
      </w:r>
    </w:p>
    <w:p w:rsidR="00266D4B" w:rsidRDefault="00266D4B" w:rsidP="00266D4B">
      <w:pPr>
        <w:jc w:val="lowKashida"/>
        <w:rPr>
          <w:sz w:val="28"/>
          <w:szCs w:val="28"/>
          <w:rtl/>
        </w:rPr>
      </w:pPr>
      <w:r w:rsidRPr="002C653C">
        <w:rPr>
          <w:rFonts w:hint="cs"/>
          <w:sz w:val="28"/>
          <w:szCs w:val="28"/>
          <w:rtl/>
        </w:rPr>
        <w:t>ضخامت ورقها و ابعاد المانهای سازه</w:t>
      </w:r>
      <w:r w:rsidRPr="002C653C">
        <w:rPr>
          <w:rFonts w:hint="cs"/>
          <w:sz w:val="28"/>
          <w:szCs w:val="28"/>
          <w:rtl/>
        </w:rPr>
        <w:softHyphen/>
        <w:t>ای نباید کمتر از الزامات مؤسسه رده</w:t>
      </w:r>
      <w:r w:rsidRPr="002C653C">
        <w:rPr>
          <w:rFonts w:hint="cs"/>
          <w:sz w:val="28"/>
          <w:szCs w:val="28"/>
          <w:rtl/>
        </w:rPr>
        <w:softHyphen/>
        <w:t>بندی باشد. به طور کلی ضخامت ورقهای اصلی شامل کف، دیوارهای جانبی، عرشه و دیوارهای آب بند عرضی به جز در محلهایی که تقویت شده</w:t>
      </w:r>
      <w:r w:rsidRPr="002C653C">
        <w:rPr>
          <w:rFonts w:hint="cs"/>
          <w:sz w:val="28"/>
          <w:szCs w:val="28"/>
          <w:rtl/>
        </w:rPr>
        <w:softHyphen/>
        <w:t>اند 8 میلی متر در نظر گرفته شده است.</w:t>
      </w:r>
    </w:p>
    <w:p w:rsidR="00266D4B" w:rsidRPr="002C653C" w:rsidRDefault="00266D4B" w:rsidP="00266D4B">
      <w:pPr>
        <w:jc w:val="lowKashida"/>
        <w:rPr>
          <w:b/>
          <w:bCs/>
          <w:sz w:val="30"/>
          <w:szCs w:val="30"/>
          <w:u w:val="single"/>
          <w:rtl/>
        </w:rPr>
      </w:pPr>
      <w:r w:rsidRPr="002C653C">
        <w:rPr>
          <w:rFonts w:hint="cs"/>
          <w:b/>
          <w:bCs/>
          <w:sz w:val="30"/>
          <w:szCs w:val="30"/>
          <w:u w:val="single"/>
          <w:rtl/>
        </w:rPr>
        <w:t>2-1-2</w:t>
      </w:r>
      <w:r>
        <w:rPr>
          <w:rFonts w:hint="cs"/>
          <w:b/>
          <w:bCs/>
          <w:sz w:val="30"/>
          <w:szCs w:val="30"/>
          <w:u w:val="single"/>
          <w:rtl/>
        </w:rPr>
        <w:t xml:space="preserve"> </w:t>
      </w:r>
      <w:r w:rsidRPr="002C653C">
        <w:rPr>
          <w:rFonts w:hint="cs"/>
          <w:b/>
          <w:bCs/>
          <w:sz w:val="30"/>
          <w:szCs w:val="30"/>
          <w:u w:val="single"/>
          <w:rtl/>
        </w:rPr>
        <w:t>عرشه</w:t>
      </w:r>
    </w:p>
    <w:p w:rsidR="00266D4B" w:rsidRDefault="00266D4B" w:rsidP="00266D4B">
      <w:pPr>
        <w:jc w:val="lowKashida"/>
        <w:rPr>
          <w:sz w:val="28"/>
          <w:szCs w:val="28"/>
        </w:rPr>
      </w:pPr>
      <w:r w:rsidRPr="00525521">
        <w:rPr>
          <w:rFonts w:hint="cs"/>
          <w:sz w:val="28"/>
          <w:szCs w:val="28"/>
          <w:rtl/>
        </w:rPr>
        <w:t>برای تحمل بارهای عملیاتی عرشه بوسیله تیرهای طولی و فریمهای عرضی قدرتمند تقویت شده است. بارهای روی عرشه بنابر الزامات مؤسسه رده بندی و تجهیزات سنگین روی آن محاسبه شده است. بریدگیهای روی عرشه در محل قرارگیری دربها و گذرگاهها دارای گوشه</w:t>
      </w:r>
      <w:r w:rsidRPr="00525521">
        <w:rPr>
          <w:rFonts w:hint="cs"/>
          <w:sz w:val="28"/>
          <w:szCs w:val="28"/>
          <w:rtl/>
        </w:rPr>
        <w:softHyphen/>
        <w:t>های تیز نیستند و بوسیله تقویتی</w:t>
      </w:r>
      <w:r w:rsidRPr="00525521">
        <w:rPr>
          <w:rFonts w:hint="cs"/>
          <w:sz w:val="28"/>
          <w:szCs w:val="28"/>
          <w:rtl/>
        </w:rPr>
        <w:softHyphen/>
        <w:t>های مناسب تقویت میشوند.</w:t>
      </w:r>
    </w:p>
    <w:p w:rsidR="00266D4B" w:rsidRPr="00DF4BA3" w:rsidRDefault="00266D4B" w:rsidP="00266D4B">
      <w:pPr>
        <w:jc w:val="lowKashida"/>
        <w:rPr>
          <w:sz w:val="28"/>
          <w:szCs w:val="28"/>
          <w:rtl/>
        </w:rPr>
      </w:pPr>
      <w:r>
        <w:rPr>
          <w:rFonts w:hint="cs"/>
          <w:b/>
          <w:bCs/>
          <w:sz w:val="30"/>
          <w:szCs w:val="30"/>
          <w:u w:val="single"/>
          <w:rtl/>
        </w:rPr>
        <w:t xml:space="preserve">2-1-3 </w:t>
      </w:r>
      <w:r w:rsidRPr="002C653C">
        <w:rPr>
          <w:rFonts w:hint="cs"/>
          <w:b/>
          <w:bCs/>
          <w:sz w:val="30"/>
          <w:szCs w:val="30"/>
          <w:u w:val="single"/>
          <w:rtl/>
        </w:rPr>
        <w:t>دیواره</w:t>
      </w:r>
      <w:r w:rsidRPr="002C653C">
        <w:rPr>
          <w:rFonts w:hint="cs"/>
          <w:b/>
          <w:bCs/>
          <w:sz w:val="30"/>
          <w:szCs w:val="30"/>
          <w:u w:val="single"/>
          <w:rtl/>
        </w:rPr>
        <w:softHyphen/>
        <w:t>ها</w:t>
      </w:r>
    </w:p>
    <w:p w:rsidR="00266D4B" w:rsidRPr="00525521" w:rsidRDefault="00266D4B" w:rsidP="00266D4B">
      <w:pPr>
        <w:jc w:val="lowKashida"/>
        <w:rPr>
          <w:sz w:val="28"/>
          <w:szCs w:val="28"/>
          <w:rtl/>
        </w:rPr>
      </w:pPr>
      <w:r w:rsidRPr="00525521">
        <w:rPr>
          <w:rFonts w:hint="cs"/>
          <w:sz w:val="28"/>
          <w:szCs w:val="28"/>
          <w:rtl/>
        </w:rPr>
        <w:t>کلیه دیواره</w:t>
      </w:r>
      <w:r w:rsidRPr="00525521">
        <w:rPr>
          <w:rFonts w:hint="cs"/>
          <w:sz w:val="28"/>
          <w:szCs w:val="28"/>
          <w:rtl/>
        </w:rPr>
        <w:softHyphen/>
        <w:t>ها باید با استفاده از تقویتی</w:t>
      </w:r>
      <w:r w:rsidRPr="00525521">
        <w:rPr>
          <w:rFonts w:hint="cs"/>
          <w:sz w:val="28"/>
          <w:szCs w:val="28"/>
          <w:rtl/>
        </w:rPr>
        <w:softHyphen/>
        <w:t>های عمودی مناسب تقویت شوند.</w:t>
      </w:r>
    </w:p>
    <w:p w:rsidR="00266D4B" w:rsidRPr="002C653C" w:rsidRDefault="00266D4B" w:rsidP="00266D4B">
      <w:pPr>
        <w:jc w:val="lowKashida"/>
        <w:rPr>
          <w:b/>
          <w:bCs/>
          <w:sz w:val="30"/>
          <w:szCs w:val="30"/>
          <w:u w:val="single"/>
          <w:rtl/>
        </w:rPr>
      </w:pPr>
      <w:r>
        <w:rPr>
          <w:rFonts w:hint="cs"/>
          <w:b/>
          <w:bCs/>
          <w:sz w:val="30"/>
          <w:szCs w:val="30"/>
          <w:u w:val="single"/>
          <w:rtl/>
        </w:rPr>
        <w:t>2-1-4 ن</w:t>
      </w:r>
      <w:r w:rsidRPr="002C653C">
        <w:rPr>
          <w:rFonts w:hint="cs"/>
          <w:b/>
          <w:bCs/>
          <w:sz w:val="30"/>
          <w:szCs w:val="30"/>
          <w:u w:val="single"/>
          <w:rtl/>
        </w:rPr>
        <w:t>شیمنگاه تجهیزات</w:t>
      </w:r>
    </w:p>
    <w:p w:rsidR="00266D4B" w:rsidRDefault="00266D4B" w:rsidP="00266D4B">
      <w:pPr>
        <w:jc w:val="lowKashida"/>
        <w:rPr>
          <w:sz w:val="28"/>
          <w:szCs w:val="28"/>
          <w:rtl/>
        </w:rPr>
      </w:pPr>
      <w:r w:rsidRPr="00525521">
        <w:rPr>
          <w:rFonts w:hint="cs"/>
          <w:sz w:val="28"/>
          <w:szCs w:val="28"/>
          <w:rtl/>
        </w:rPr>
        <w:t>موتور و ماشین</w:t>
      </w:r>
      <w:r w:rsidRPr="00525521">
        <w:rPr>
          <w:rFonts w:hint="cs"/>
          <w:sz w:val="28"/>
          <w:szCs w:val="28"/>
          <w:rtl/>
        </w:rPr>
        <w:softHyphen/>
        <w:t>آلات باید روی نشیمنگاه محکم و مناسب که به طرز صحیحی ساخته شده</w:t>
      </w:r>
      <w:r w:rsidRPr="00525521">
        <w:rPr>
          <w:rFonts w:hint="cs"/>
          <w:sz w:val="28"/>
          <w:szCs w:val="28"/>
          <w:rtl/>
        </w:rPr>
        <w:softHyphen/>
        <w:t>اند نصب شوند. برای جلوگیری از ارتعاشات، نشیمنگاه</w:t>
      </w:r>
      <w:r w:rsidRPr="00525521">
        <w:rPr>
          <w:rFonts w:hint="cs"/>
          <w:sz w:val="28"/>
          <w:szCs w:val="28"/>
          <w:rtl/>
        </w:rPr>
        <w:softHyphen/>
        <w:t>ها و سازه متصل به آنها باید به خوبی تقویت شوند. گیردرهای موتورهای اصلی و فرعی (کمکی) باید به صورت مؤثر با بدنه یکپارچه شوند. باید فضای مناسب برای محکم کردن پیچهای نگهدارنده وجود داشته باشد و برای بازرسی و نگهداری، دسترسی خوبی به همه قسمت</w:t>
      </w:r>
      <w:r w:rsidRPr="00525521">
        <w:rPr>
          <w:rFonts w:hint="cs"/>
          <w:sz w:val="28"/>
          <w:szCs w:val="28"/>
          <w:rtl/>
        </w:rPr>
        <w:softHyphen/>
        <w:t>ها وجود داشته باشد. نشیمنگاه  موتور اصلی باید بوسیله مؤسسه رده</w:t>
      </w:r>
      <w:r w:rsidRPr="00525521">
        <w:rPr>
          <w:rFonts w:hint="cs"/>
          <w:sz w:val="28"/>
          <w:szCs w:val="28"/>
          <w:rtl/>
        </w:rPr>
        <w:softHyphen/>
        <w:t>بندی و سازنده موتور تأیید شود.</w:t>
      </w:r>
    </w:p>
    <w:p w:rsidR="00266D4B" w:rsidRPr="00DF4BA3" w:rsidRDefault="00266D4B" w:rsidP="00266D4B">
      <w:pPr>
        <w:jc w:val="lowKashida"/>
        <w:rPr>
          <w:b/>
          <w:bCs/>
          <w:sz w:val="30"/>
          <w:szCs w:val="30"/>
          <w:u w:val="single"/>
          <w:rtl/>
        </w:rPr>
      </w:pPr>
      <w:r w:rsidRPr="00DF4BA3">
        <w:rPr>
          <w:rFonts w:hint="cs"/>
          <w:b/>
          <w:bCs/>
          <w:sz w:val="30"/>
          <w:szCs w:val="30"/>
          <w:u w:val="single"/>
          <w:rtl/>
        </w:rPr>
        <w:t>2-2 روسازه و پل فرماندهی</w:t>
      </w:r>
    </w:p>
    <w:p w:rsidR="00266D4B" w:rsidRDefault="00266D4B" w:rsidP="00266D4B">
      <w:pPr>
        <w:jc w:val="lowKashida"/>
        <w:rPr>
          <w:sz w:val="28"/>
          <w:szCs w:val="28"/>
          <w:rtl/>
        </w:rPr>
      </w:pPr>
      <w:r w:rsidRPr="00525521">
        <w:rPr>
          <w:rFonts w:hint="cs"/>
          <w:sz w:val="28"/>
          <w:szCs w:val="28"/>
          <w:rtl/>
        </w:rPr>
        <w:t>روسازه و پل فرماندهی باید بوسیله تقویتی</w:t>
      </w:r>
      <w:r w:rsidRPr="00525521">
        <w:rPr>
          <w:rFonts w:hint="cs"/>
          <w:sz w:val="28"/>
          <w:szCs w:val="28"/>
          <w:rtl/>
        </w:rPr>
        <w:softHyphen/>
        <w:t>های طولی و عرضی فولادی تقویت و به طور کامل جوشکاری شود. ستونها و تیرها باید الزامات مؤسسه رده</w:t>
      </w:r>
      <w:r w:rsidRPr="00525521">
        <w:rPr>
          <w:rFonts w:hint="cs"/>
          <w:sz w:val="28"/>
          <w:szCs w:val="28"/>
          <w:rtl/>
        </w:rPr>
        <w:softHyphen/>
        <w:t>بندی را برآورده سازد. دیواره</w:t>
      </w:r>
      <w:r w:rsidRPr="00525521">
        <w:rPr>
          <w:rFonts w:hint="cs"/>
          <w:sz w:val="28"/>
          <w:szCs w:val="28"/>
          <w:rtl/>
        </w:rPr>
        <w:softHyphen/>
        <w:t>های داخلی و خارجی باید با پروفیل</w:t>
      </w:r>
      <w:r w:rsidRPr="00525521">
        <w:rPr>
          <w:rFonts w:hint="cs"/>
          <w:sz w:val="28"/>
          <w:szCs w:val="28"/>
          <w:rtl/>
        </w:rPr>
        <w:softHyphen/>
        <w:t>ها به خوبی محکم شوند. پنجره</w:t>
      </w:r>
      <w:r w:rsidRPr="00525521">
        <w:rPr>
          <w:rFonts w:hint="cs"/>
          <w:sz w:val="28"/>
          <w:szCs w:val="28"/>
          <w:rtl/>
        </w:rPr>
        <w:softHyphen/>
        <w:t>های نوع ثابت و بازشونده با فریم</w:t>
      </w:r>
      <w:r w:rsidRPr="00525521">
        <w:rPr>
          <w:rFonts w:hint="cs"/>
          <w:sz w:val="28"/>
          <w:szCs w:val="28"/>
          <w:rtl/>
        </w:rPr>
        <w:softHyphen/>
        <w:t>های استاندارد و شیشه ایمنی محافظت شده در برابر اشعه ماوراء بنفش باید نصب شوند. همچنین برای هر پنجره باید پرده</w:t>
      </w:r>
      <w:r w:rsidRPr="00525521">
        <w:rPr>
          <w:rFonts w:hint="cs"/>
          <w:sz w:val="28"/>
          <w:szCs w:val="28"/>
          <w:rtl/>
        </w:rPr>
        <w:softHyphen/>
        <w:t>ها نصب شود. برای پنجره</w:t>
      </w:r>
      <w:r w:rsidRPr="00525521">
        <w:rPr>
          <w:rFonts w:hint="cs"/>
          <w:sz w:val="28"/>
          <w:szCs w:val="28"/>
          <w:rtl/>
        </w:rPr>
        <w:softHyphen/>
        <w:t>های جلوی پل فرماندهی باید برف پاک</w:t>
      </w:r>
      <w:r w:rsidRPr="00525521">
        <w:rPr>
          <w:rFonts w:hint="cs"/>
          <w:sz w:val="28"/>
          <w:szCs w:val="28"/>
          <w:rtl/>
        </w:rPr>
        <w:softHyphen/>
        <w:t>کن مناسب و سیستم شستشو نصب شود.</w:t>
      </w:r>
    </w:p>
    <w:p w:rsidR="00266D4B" w:rsidRPr="00525521" w:rsidRDefault="00266D4B" w:rsidP="00266D4B">
      <w:pPr>
        <w:jc w:val="lowKashida"/>
        <w:rPr>
          <w:sz w:val="28"/>
          <w:szCs w:val="28"/>
          <w:rtl/>
        </w:rPr>
      </w:pPr>
    </w:p>
    <w:p w:rsidR="00266D4B" w:rsidRPr="00E07EA3" w:rsidRDefault="00266D4B" w:rsidP="00266D4B">
      <w:pPr>
        <w:jc w:val="lowKashida"/>
        <w:rPr>
          <w:b/>
          <w:bCs/>
          <w:sz w:val="32"/>
          <w:szCs w:val="32"/>
          <w:u w:val="single"/>
          <w:rtl/>
        </w:rPr>
      </w:pPr>
      <w:r>
        <w:rPr>
          <w:rFonts w:hint="cs"/>
          <w:b/>
          <w:bCs/>
          <w:sz w:val="32"/>
          <w:szCs w:val="32"/>
          <w:u w:val="single"/>
          <w:rtl/>
        </w:rPr>
        <w:lastRenderedPageBreak/>
        <w:t>2-3 ملحقا</w:t>
      </w:r>
      <w:r w:rsidRPr="00E07EA3">
        <w:rPr>
          <w:rFonts w:hint="cs"/>
          <w:b/>
          <w:bCs/>
          <w:sz w:val="32"/>
          <w:szCs w:val="32"/>
          <w:u w:val="single"/>
          <w:rtl/>
        </w:rPr>
        <w:t>ت بدنه:</w:t>
      </w:r>
    </w:p>
    <w:p w:rsidR="00266D4B" w:rsidRPr="00525521" w:rsidRDefault="00266D4B" w:rsidP="00266D4B">
      <w:pPr>
        <w:jc w:val="lowKashida"/>
        <w:rPr>
          <w:sz w:val="28"/>
          <w:szCs w:val="28"/>
          <w:rtl/>
        </w:rPr>
      </w:pPr>
      <w:r w:rsidRPr="00525521">
        <w:rPr>
          <w:rFonts w:hint="cs"/>
          <w:sz w:val="28"/>
          <w:szCs w:val="28"/>
          <w:rtl/>
        </w:rPr>
        <w:t>در حین تجهیز، باید استاندادهای دریایی در نظر گرفته شود.</w:t>
      </w:r>
    </w:p>
    <w:p w:rsidR="00266D4B" w:rsidRPr="002C653C" w:rsidRDefault="00266D4B" w:rsidP="00266D4B">
      <w:pPr>
        <w:jc w:val="lowKashida"/>
        <w:rPr>
          <w:b/>
          <w:bCs/>
          <w:sz w:val="30"/>
          <w:szCs w:val="30"/>
          <w:u w:val="single"/>
          <w:rtl/>
        </w:rPr>
      </w:pPr>
      <w:r>
        <w:rPr>
          <w:rFonts w:hint="cs"/>
          <w:b/>
          <w:bCs/>
          <w:sz w:val="30"/>
          <w:szCs w:val="30"/>
          <w:u w:val="single"/>
          <w:rtl/>
        </w:rPr>
        <w:t>2-3-1 ا</w:t>
      </w:r>
      <w:r w:rsidRPr="002C653C">
        <w:rPr>
          <w:rFonts w:hint="cs"/>
          <w:b/>
          <w:bCs/>
          <w:sz w:val="30"/>
          <w:szCs w:val="30"/>
          <w:u w:val="single"/>
          <w:rtl/>
        </w:rPr>
        <w:t>دوات صید</w:t>
      </w:r>
    </w:p>
    <w:p w:rsidR="00266D4B" w:rsidRPr="00525521" w:rsidRDefault="00266D4B" w:rsidP="00266D4B">
      <w:pPr>
        <w:jc w:val="lowKashida"/>
        <w:rPr>
          <w:sz w:val="28"/>
          <w:szCs w:val="28"/>
          <w:rtl/>
        </w:rPr>
      </w:pPr>
      <w:r w:rsidRPr="00525521">
        <w:rPr>
          <w:rFonts w:hint="cs"/>
          <w:sz w:val="28"/>
          <w:szCs w:val="28"/>
          <w:rtl/>
        </w:rPr>
        <w:t xml:space="preserve">این شناور مجهز به یک </w:t>
      </w:r>
      <w:r w:rsidRPr="004B1165">
        <w:rPr>
          <w:rFonts w:asciiTheme="majorBidi" w:hAnsiTheme="majorBidi" w:cstheme="majorBidi"/>
          <w:sz w:val="24"/>
        </w:rPr>
        <w:t>A-Frame</w:t>
      </w:r>
      <w:r w:rsidRPr="00525521">
        <w:rPr>
          <w:rFonts w:hint="cs"/>
          <w:sz w:val="28"/>
          <w:szCs w:val="28"/>
          <w:rtl/>
        </w:rPr>
        <w:t xml:space="preserve"> برای صید از پشت و دو تیر صید از کنار می</w:t>
      </w:r>
      <w:r w:rsidRPr="00525521">
        <w:rPr>
          <w:rFonts w:hint="cs"/>
          <w:sz w:val="28"/>
          <w:szCs w:val="28"/>
          <w:rtl/>
        </w:rPr>
        <w:softHyphen/>
        <w:t>باشد. یک درام تور (تور جمع</w:t>
      </w:r>
      <w:r w:rsidRPr="00525521">
        <w:rPr>
          <w:rFonts w:hint="cs"/>
          <w:sz w:val="28"/>
          <w:szCs w:val="28"/>
          <w:rtl/>
        </w:rPr>
        <w:softHyphen/>
        <w:t>کن) و سه</w:t>
      </w:r>
      <w:r w:rsidRPr="00525521">
        <w:rPr>
          <w:rFonts w:hint="cs"/>
          <w:sz w:val="28"/>
          <w:szCs w:val="28"/>
          <w:rtl/>
        </w:rPr>
        <w:softHyphen/>
        <w:t xml:space="preserve"> وینج نیز بر روی عرشه و روی پل فرماندهی تعبیه شده</w:t>
      </w:r>
      <w:r w:rsidRPr="00525521">
        <w:rPr>
          <w:rFonts w:hint="cs"/>
          <w:sz w:val="28"/>
          <w:szCs w:val="28"/>
          <w:rtl/>
        </w:rPr>
        <w:softHyphen/>
        <w:t>اند؛ دو وینچ هیدرولیک در عقب عرشه برای صید از عقب و از کنار و یک وینچ برقی روی سقف پل فرماندهی برای بالا آوردن تور و عملیات جانبی.</w:t>
      </w:r>
    </w:p>
    <w:p w:rsidR="00266D4B" w:rsidRPr="002C653C" w:rsidRDefault="00266D4B" w:rsidP="00266D4B">
      <w:pPr>
        <w:jc w:val="lowKashida"/>
        <w:rPr>
          <w:b/>
          <w:bCs/>
          <w:sz w:val="30"/>
          <w:szCs w:val="30"/>
          <w:u w:val="single"/>
          <w:rtl/>
        </w:rPr>
      </w:pPr>
      <w:r>
        <w:rPr>
          <w:rFonts w:hint="cs"/>
          <w:b/>
          <w:bCs/>
          <w:sz w:val="30"/>
          <w:szCs w:val="30"/>
          <w:u w:val="single"/>
          <w:rtl/>
        </w:rPr>
        <w:t xml:space="preserve">2-3-2 </w:t>
      </w:r>
      <w:r w:rsidRPr="002C653C">
        <w:rPr>
          <w:rFonts w:hint="cs"/>
          <w:b/>
          <w:bCs/>
          <w:sz w:val="30"/>
          <w:szCs w:val="30"/>
          <w:u w:val="single"/>
          <w:rtl/>
        </w:rPr>
        <w:t>ادوات مهار و لنگر اندازی</w:t>
      </w:r>
    </w:p>
    <w:p w:rsidR="00266D4B" w:rsidRPr="00525521" w:rsidRDefault="00266D4B" w:rsidP="00266D4B">
      <w:pPr>
        <w:jc w:val="lowKashida"/>
        <w:rPr>
          <w:sz w:val="28"/>
          <w:szCs w:val="28"/>
          <w:rtl/>
        </w:rPr>
      </w:pPr>
      <w:r w:rsidRPr="00525521">
        <w:rPr>
          <w:rFonts w:hint="cs"/>
          <w:sz w:val="28"/>
          <w:szCs w:val="28"/>
          <w:rtl/>
        </w:rPr>
        <w:t>تجهیزات لنگراندازی و مهار و نصب آنها باید بر طبق الزامات مؤسسه رده</w:t>
      </w:r>
      <w:r w:rsidRPr="00525521">
        <w:rPr>
          <w:rFonts w:hint="cs"/>
          <w:sz w:val="28"/>
          <w:szCs w:val="28"/>
          <w:rtl/>
        </w:rPr>
        <w:softHyphen/>
        <w:t xml:space="preserve">بندی باشد. دو عدد لنگر 260 کیلوگرمی  با قدرت نگهداری بالا </w:t>
      </w:r>
      <w:r w:rsidRPr="00525521">
        <w:rPr>
          <w:sz w:val="28"/>
          <w:szCs w:val="28"/>
        </w:rPr>
        <w:t>(</w:t>
      </w:r>
      <w:r w:rsidRPr="004B1165">
        <w:rPr>
          <w:rFonts w:asciiTheme="majorBidi" w:hAnsiTheme="majorBidi" w:cstheme="majorBidi"/>
          <w:sz w:val="24"/>
        </w:rPr>
        <w:t>high holding power</w:t>
      </w:r>
      <w:r w:rsidRPr="00525521">
        <w:rPr>
          <w:sz w:val="28"/>
          <w:szCs w:val="28"/>
        </w:rPr>
        <w:t xml:space="preserve">) </w:t>
      </w:r>
      <w:r w:rsidRPr="00525521">
        <w:rPr>
          <w:rFonts w:hint="cs"/>
          <w:sz w:val="28"/>
          <w:szCs w:val="28"/>
          <w:rtl/>
        </w:rPr>
        <w:t xml:space="preserve"> و 275 متر زنجیر با قطر 19 میلیمتر از گرید </w:t>
      </w:r>
      <w:r w:rsidRPr="004B1165">
        <w:rPr>
          <w:rFonts w:asciiTheme="majorBidi" w:hAnsiTheme="majorBidi" w:cstheme="majorBidi"/>
          <w:sz w:val="24"/>
        </w:rPr>
        <w:t>U2</w:t>
      </w:r>
      <w:r w:rsidRPr="00525521">
        <w:rPr>
          <w:rFonts w:hint="cs"/>
          <w:sz w:val="28"/>
          <w:szCs w:val="28"/>
          <w:rtl/>
        </w:rPr>
        <w:t xml:space="preserve"> باید فراهم شود. یک جفت لوله فولادی برای هدایت لنگر باید نصب شود که در ورودی آن روی بدنه یک میلگرد به صورت نیم دایره و در خروجی آن روی عرشه یک ورق تقویتی نصب می</w:t>
      </w:r>
      <w:r w:rsidRPr="00525521">
        <w:rPr>
          <w:rFonts w:hint="cs"/>
          <w:sz w:val="28"/>
          <w:szCs w:val="28"/>
          <w:rtl/>
        </w:rPr>
        <w:softHyphen/>
        <w:t>شود. جانمایی آنها باید به گونه</w:t>
      </w:r>
      <w:r w:rsidRPr="00525521">
        <w:rPr>
          <w:rFonts w:hint="cs"/>
          <w:sz w:val="28"/>
          <w:szCs w:val="28"/>
          <w:rtl/>
        </w:rPr>
        <w:softHyphen/>
        <w:t>ای باشد که حرکت رضایت بخش زنجیر به سمت دوار و قرارگیری مناسب لنگر در لوله</w:t>
      </w:r>
      <w:r w:rsidRPr="00525521">
        <w:rPr>
          <w:rFonts w:hint="cs"/>
          <w:sz w:val="28"/>
          <w:szCs w:val="28"/>
          <w:rtl/>
        </w:rPr>
        <w:softHyphen/>
        <w:t>ها تامین شود.</w:t>
      </w:r>
    </w:p>
    <w:p w:rsidR="00266D4B" w:rsidRPr="00525521" w:rsidRDefault="00266D4B" w:rsidP="00266D4B">
      <w:pPr>
        <w:jc w:val="lowKashida"/>
        <w:rPr>
          <w:sz w:val="28"/>
          <w:szCs w:val="28"/>
          <w:rtl/>
        </w:rPr>
      </w:pPr>
      <w:r w:rsidRPr="00525521">
        <w:rPr>
          <w:rFonts w:hint="cs"/>
          <w:sz w:val="28"/>
          <w:szCs w:val="28"/>
          <w:rtl/>
        </w:rPr>
        <w:t>به تعداد مناسب بیت و بولارد با ابعاد و استحکام مناسب باید بر روی عرشه نصب شود. دو عدد طناب مهار به طول 120 متر با مقاومت حداقل 44 کیلو نیوتن باید تهیه شود.</w:t>
      </w:r>
    </w:p>
    <w:p w:rsidR="00266D4B" w:rsidRPr="002C653C" w:rsidRDefault="00266D4B" w:rsidP="00266D4B">
      <w:pPr>
        <w:jc w:val="lowKashida"/>
        <w:rPr>
          <w:b/>
          <w:bCs/>
          <w:sz w:val="30"/>
          <w:szCs w:val="30"/>
          <w:u w:val="single"/>
          <w:rtl/>
        </w:rPr>
      </w:pPr>
      <w:r>
        <w:rPr>
          <w:rFonts w:hint="cs"/>
          <w:b/>
          <w:bCs/>
          <w:sz w:val="30"/>
          <w:szCs w:val="30"/>
          <w:u w:val="single"/>
          <w:rtl/>
        </w:rPr>
        <w:t xml:space="preserve">2-3-3 </w:t>
      </w:r>
      <w:r w:rsidRPr="002C653C">
        <w:rPr>
          <w:rFonts w:hint="cs"/>
          <w:b/>
          <w:bCs/>
          <w:sz w:val="30"/>
          <w:szCs w:val="30"/>
          <w:u w:val="single"/>
          <w:rtl/>
        </w:rPr>
        <w:t>درها و گذرگاهها:</w:t>
      </w:r>
    </w:p>
    <w:p w:rsidR="00266D4B" w:rsidRDefault="00266D4B" w:rsidP="00266D4B">
      <w:pPr>
        <w:jc w:val="lowKashida"/>
        <w:rPr>
          <w:sz w:val="28"/>
          <w:szCs w:val="28"/>
          <w:rtl/>
        </w:rPr>
      </w:pPr>
      <w:r w:rsidRPr="00525521">
        <w:rPr>
          <w:rFonts w:hint="cs"/>
          <w:sz w:val="28"/>
          <w:szCs w:val="28"/>
          <w:rtl/>
        </w:rPr>
        <w:t>در محل</w:t>
      </w:r>
      <w:r w:rsidRPr="00525521">
        <w:rPr>
          <w:rFonts w:hint="cs"/>
          <w:sz w:val="28"/>
          <w:szCs w:val="28"/>
          <w:rtl/>
        </w:rPr>
        <w:softHyphen/>
        <w:t>های مورد نیاز در ساختمان روسازه و دیوارهای آب</w:t>
      </w:r>
      <w:r w:rsidRPr="00525521">
        <w:rPr>
          <w:rFonts w:hint="cs"/>
          <w:sz w:val="28"/>
          <w:szCs w:val="28"/>
          <w:rtl/>
        </w:rPr>
        <w:softHyphen/>
        <w:t>بند، باید درهای آب</w:t>
      </w:r>
      <w:r w:rsidRPr="00525521">
        <w:rPr>
          <w:rFonts w:hint="cs"/>
          <w:sz w:val="28"/>
          <w:szCs w:val="28"/>
          <w:rtl/>
        </w:rPr>
        <w:softHyphen/>
        <w:t>بند استاندارد نصب شود. درهای داخلی و خارجی باید مجهز به تثبیت</w:t>
      </w:r>
      <w:r w:rsidRPr="00525521">
        <w:rPr>
          <w:rFonts w:hint="cs"/>
          <w:sz w:val="28"/>
          <w:szCs w:val="28"/>
          <w:rtl/>
        </w:rPr>
        <w:softHyphen/>
        <w:t>کننده موقعیت در باشند. کلیه مخازن و فضاهای فاصل باید مجهز به حداقل یک دریچه آدم</w:t>
      </w:r>
      <w:r w:rsidRPr="00525521">
        <w:rPr>
          <w:rFonts w:hint="cs"/>
          <w:sz w:val="28"/>
          <w:szCs w:val="28"/>
          <w:rtl/>
        </w:rPr>
        <w:softHyphen/>
        <w:t>رو باشد و درب آن باید با پیچ و مهره</w:t>
      </w:r>
      <w:r w:rsidRPr="00525521">
        <w:rPr>
          <w:rFonts w:hint="cs"/>
          <w:sz w:val="28"/>
          <w:szCs w:val="28"/>
          <w:rtl/>
        </w:rPr>
        <w:softHyphen/>
        <w:t>هایی از جنس فولاد ضد زنگ بسته شود که با توجه به قوانین مؤسسه رده</w:t>
      </w:r>
      <w:r w:rsidRPr="00525521">
        <w:rPr>
          <w:rFonts w:hint="cs"/>
          <w:sz w:val="28"/>
          <w:szCs w:val="28"/>
          <w:rtl/>
        </w:rPr>
        <w:softHyphen/>
        <w:t>بندی ساخته شوند. قطعات متحرک دربها و دریچه</w:t>
      </w:r>
      <w:r w:rsidRPr="00525521">
        <w:rPr>
          <w:rFonts w:hint="cs"/>
          <w:sz w:val="28"/>
          <w:szCs w:val="28"/>
          <w:rtl/>
        </w:rPr>
        <w:softHyphen/>
        <w:t>ها باید از فولاد مقاوم در برابر اسید ساخته شوند.</w:t>
      </w:r>
    </w:p>
    <w:p w:rsidR="00266D4B" w:rsidRPr="002C653C" w:rsidRDefault="00266D4B" w:rsidP="00266D4B">
      <w:pPr>
        <w:jc w:val="lowKashida"/>
        <w:rPr>
          <w:b/>
          <w:bCs/>
          <w:sz w:val="30"/>
          <w:szCs w:val="30"/>
          <w:u w:val="single"/>
          <w:rtl/>
        </w:rPr>
      </w:pPr>
      <w:r>
        <w:rPr>
          <w:rFonts w:hint="cs"/>
          <w:b/>
          <w:bCs/>
          <w:sz w:val="30"/>
          <w:szCs w:val="30"/>
          <w:u w:val="single"/>
          <w:rtl/>
        </w:rPr>
        <w:t>2-3-4 محل</w:t>
      </w:r>
      <w:r w:rsidRPr="002C653C">
        <w:rPr>
          <w:rFonts w:hint="cs"/>
          <w:b/>
          <w:bCs/>
          <w:sz w:val="30"/>
          <w:szCs w:val="30"/>
          <w:u w:val="single"/>
          <w:rtl/>
        </w:rPr>
        <w:t xml:space="preserve"> سوار شدن</w:t>
      </w:r>
    </w:p>
    <w:p w:rsidR="00266D4B" w:rsidRDefault="00266D4B" w:rsidP="00266D4B">
      <w:pPr>
        <w:jc w:val="lowKashida"/>
        <w:rPr>
          <w:sz w:val="28"/>
          <w:szCs w:val="28"/>
          <w:rtl/>
        </w:rPr>
      </w:pPr>
      <w:r w:rsidRPr="00525521">
        <w:rPr>
          <w:rFonts w:hint="cs"/>
          <w:sz w:val="28"/>
          <w:szCs w:val="28"/>
          <w:rtl/>
        </w:rPr>
        <w:t>سوار شدن ایمن و راحت باید از هر دو سمت کشتی قابل انجام باشد.</w:t>
      </w:r>
    </w:p>
    <w:p w:rsidR="00266D4B" w:rsidRDefault="00266D4B" w:rsidP="00266D4B">
      <w:pPr>
        <w:jc w:val="lowKashida"/>
        <w:rPr>
          <w:sz w:val="28"/>
          <w:szCs w:val="28"/>
          <w:rtl/>
        </w:rPr>
      </w:pPr>
    </w:p>
    <w:p w:rsidR="00266D4B" w:rsidRPr="00525521" w:rsidRDefault="00266D4B" w:rsidP="00266D4B">
      <w:pPr>
        <w:jc w:val="lowKashida"/>
        <w:rPr>
          <w:sz w:val="28"/>
          <w:szCs w:val="28"/>
          <w:rtl/>
        </w:rPr>
      </w:pPr>
    </w:p>
    <w:p w:rsidR="00266D4B" w:rsidRPr="002C653C" w:rsidRDefault="00266D4B" w:rsidP="00266D4B">
      <w:pPr>
        <w:jc w:val="lowKashida"/>
        <w:rPr>
          <w:b/>
          <w:bCs/>
          <w:sz w:val="30"/>
          <w:szCs w:val="30"/>
          <w:u w:val="single"/>
          <w:rtl/>
        </w:rPr>
      </w:pPr>
      <w:r>
        <w:rPr>
          <w:rFonts w:hint="cs"/>
          <w:b/>
          <w:bCs/>
          <w:sz w:val="30"/>
          <w:szCs w:val="30"/>
          <w:u w:val="single"/>
          <w:rtl/>
        </w:rPr>
        <w:lastRenderedPageBreak/>
        <w:t xml:space="preserve">2-3-5 </w:t>
      </w:r>
      <w:r w:rsidRPr="002C653C">
        <w:rPr>
          <w:rFonts w:hint="cs"/>
          <w:b/>
          <w:bCs/>
          <w:sz w:val="30"/>
          <w:szCs w:val="30"/>
          <w:u w:val="single"/>
          <w:rtl/>
        </w:rPr>
        <w:t>فندر</w:t>
      </w:r>
    </w:p>
    <w:p w:rsidR="00266D4B" w:rsidRPr="00525521" w:rsidRDefault="00266D4B" w:rsidP="00266D4B">
      <w:pPr>
        <w:jc w:val="lowKashida"/>
        <w:rPr>
          <w:sz w:val="28"/>
          <w:szCs w:val="28"/>
          <w:rtl/>
        </w:rPr>
      </w:pPr>
      <w:r w:rsidRPr="00525521">
        <w:rPr>
          <w:rFonts w:hint="cs"/>
          <w:sz w:val="28"/>
          <w:szCs w:val="28"/>
          <w:rtl/>
        </w:rPr>
        <w:t>برای تحمل نیروهای اعمالی به علت پهلوگیری و سوار و پیاده شدن باید یک فندر مناسب در سرتاسر کناره عرشه نصب شود. در دور کشتی نیز به تعداد کافی لاستیک مستهلک هواپیما قرار می</w:t>
      </w:r>
      <w:r w:rsidRPr="00525521">
        <w:rPr>
          <w:rFonts w:hint="cs"/>
          <w:sz w:val="28"/>
          <w:szCs w:val="28"/>
          <w:rtl/>
        </w:rPr>
        <w:softHyphen/>
        <w:t>گیرد.</w:t>
      </w:r>
    </w:p>
    <w:p w:rsidR="00266D4B" w:rsidRPr="002C653C" w:rsidRDefault="00266D4B" w:rsidP="00266D4B">
      <w:pPr>
        <w:jc w:val="lowKashida"/>
        <w:rPr>
          <w:b/>
          <w:bCs/>
          <w:sz w:val="30"/>
          <w:szCs w:val="30"/>
          <w:u w:val="single"/>
          <w:rtl/>
        </w:rPr>
      </w:pPr>
      <w:r>
        <w:rPr>
          <w:rFonts w:hint="cs"/>
          <w:b/>
          <w:bCs/>
          <w:sz w:val="30"/>
          <w:szCs w:val="30"/>
          <w:u w:val="single"/>
          <w:rtl/>
        </w:rPr>
        <w:t xml:space="preserve">2-3-6 </w:t>
      </w:r>
      <w:r w:rsidRPr="002C653C">
        <w:rPr>
          <w:rFonts w:hint="cs"/>
          <w:b/>
          <w:bCs/>
          <w:sz w:val="30"/>
          <w:szCs w:val="30"/>
          <w:u w:val="single"/>
          <w:rtl/>
        </w:rPr>
        <w:t>دکل</w:t>
      </w:r>
    </w:p>
    <w:p w:rsidR="00266D4B" w:rsidRPr="00525521" w:rsidRDefault="00266D4B" w:rsidP="00266D4B">
      <w:pPr>
        <w:jc w:val="lowKashida"/>
        <w:rPr>
          <w:sz w:val="28"/>
          <w:szCs w:val="28"/>
          <w:rtl/>
        </w:rPr>
      </w:pPr>
      <w:r w:rsidRPr="00525521">
        <w:rPr>
          <w:rFonts w:hint="cs"/>
          <w:sz w:val="28"/>
          <w:szCs w:val="28"/>
          <w:rtl/>
        </w:rPr>
        <w:t xml:space="preserve">یک دکل ناوبری از لوله فولادی با چراغهای استاندارد با درنظر گرفتن الزامات </w:t>
      </w:r>
      <w:r w:rsidRPr="004B1165">
        <w:rPr>
          <w:rFonts w:asciiTheme="majorBidi" w:hAnsiTheme="majorBidi" w:cstheme="majorBidi"/>
          <w:sz w:val="24"/>
        </w:rPr>
        <w:t>Colreg</w:t>
      </w:r>
      <w:r w:rsidRPr="00525521">
        <w:rPr>
          <w:rFonts w:hint="cs"/>
          <w:sz w:val="28"/>
          <w:szCs w:val="28"/>
          <w:rtl/>
        </w:rPr>
        <w:t xml:space="preserve"> باید تعبیه شود.</w:t>
      </w:r>
    </w:p>
    <w:p w:rsidR="00266D4B" w:rsidRPr="002C653C" w:rsidRDefault="00266D4B" w:rsidP="00266D4B">
      <w:pPr>
        <w:jc w:val="lowKashida"/>
        <w:rPr>
          <w:b/>
          <w:bCs/>
          <w:sz w:val="30"/>
          <w:szCs w:val="30"/>
          <w:u w:val="single"/>
          <w:rtl/>
        </w:rPr>
      </w:pPr>
      <w:r>
        <w:rPr>
          <w:rFonts w:hint="cs"/>
          <w:b/>
          <w:bCs/>
          <w:sz w:val="30"/>
          <w:szCs w:val="30"/>
          <w:u w:val="single"/>
          <w:rtl/>
        </w:rPr>
        <w:t xml:space="preserve">2-3-7 </w:t>
      </w:r>
      <w:r w:rsidRPr="002C653C">
        <w:rPr>
          <w:rFonts w:hint="cs"/>
          <w:b/>
          <w:bCs/>
          <w:sz w:val="30"/>
          <w:szCs w:val="30"/>
          <w:u w:val="single"/>
          <w:rtl/>
        </w:rPr>
        <w:t>علائم آبخور شناور</w:t>
      </w:r>
    </w:p>
    <w:p w:rsidR="00266D4B" w:rsidRPr="00525521" w:rsidRDefault="00266D4B" w:rsidP="00266D4B">
      <w:pPr>
        <w:jc w:val="lowKashida"/>
        <w:rPr>
          <w:sz w:val="28"/>
          <w:szCs w:val="28"/>
          <w:rtl/>
        </w:rPr>
      </w:pPr>
      <w:r w:rsidRPr="00525521">
        <w:rPr>
          <w:rFonts w:hint="cs"/>
          <w:sz w:val="28"/>
          <w:szCs w:val="28"/>
          <w:rtl/>
        </w:rPr>
        <w:t>علائم آبخور باید در سمت راست و چپ سینه و پاشنه و همچنین در خط مرکزی پاشنه تعبیه شود.</w:t>
      </w:r>
    </w:p>
    <w:p w:rsidR="00266D4B" w:rsidRPr="002C653C" w:rsidRDefault="00266D4B" w:rsidP="00266D4B">
      <w:pPr>
        <w:jc w:val="lowKashida"/>
        <w:rPr>
          <w:b/>
          <w:bCs/>
          <w:sz w:val="30"/>
          <w:szCs w:val="30"/>
          <w:u w:val="single"/>
          <w:rtl/>
        </w:rPr>
      </w:pPr>
      <w:r>
        <w:rPr>
          <w:rFonts w:hint="cs"/>
          <w:b/>
          <w:bCs/>
          <w:sz w:val="30"/>
          <w:szCs w:val="30"/>
          <w:u w:val="single"/>
          <w:rtl/>
        </w:rPr>
        <w:t xml:space="preserve">2-3-8 </w:t>
      </w:r>
      <w:r w:rsidRPr="002C653C">
        <w:rPr>
          <w:rFonts w:hint="cs"/>
          <w:b/>
          <w:bCs/>
          <w:sz w:val="30"/>
          <w:szCs w:val="30"/>
          <w:u w:val="single"/>
          <w:rtl/>
        </w:rPr>
        <w:t>علائم نامگذاری</w:t>
      </w:r>
    </w:p>
    <w:p w:rsidR="00266D4B" w:rsidRPr="00525521" w:rsidRDefault="00266D4B" w:rsidP="00266D4B">
      <w:pPr>
        <w:jc w:val="lowKashida"/>
        <w:rPr>
          <w:sz w:val="28"/>
          <w:szCs w:val="28"/>
          <w:rtl/>
        </w:rPr>
      </w:pPr>
      <w:r w:rsidRPr="00525521">
        <w:rPr>
          <w:rFonts w:hint="cs"/>
          <w:sz w:val="28"/>
          <w:szCs w:val="28"/>
          <w:rtl/>
        </w:rPr>
        <w:t>نام شناور و بندر ثبت آن باید در پاشنه شناور جوش شود.</w:t>
      </w:r>
    </w:p>
    <w:p w:rsidR="00266D4B" w:rsidRPr="002C653C" w:rsidRDefault="00266D4B" w:rsidP="00266D4B">
      <w:pPr>
        <w:jc w:val="lowKashida"/>
        <w:rPr>
          <w:b/>
          <w:bCs/>
          <w:sz w:val="30"/>
          <w:szCs w:val="30"/>
          <w:u w:val="single"/>
          <w:rtl/>
        </w:rPr>
      </w:pPr>
      <w:r>
        <w:rPr>
          <w:rFonts w:hint="cs"/>
          <w:b/>
          <w:bCs/>
          <w:sz w:val="30"/>
          <w:szCs w:val="30"/>
          <w:u w:val="single"/>
          <w:rtl/>
        </w:rPr>
        <w:t xml:space="preserve">2-3-9 </w:t>
      </w:r>
      <w:r w:rsidRPr="002C653C">
        <w:rPr>
          <w:rFonts w:hint="cs"/>
          <w:b/>
          <w:bCs/>
          <w:sz w:val="30"/>
          <w:szCs w:val="30"/>
          <w:u w:val="single"/>
          <w:rtl/>
        </w:rPr>
        <w:t xml:space="preserve">نرده </w:t>
      </w:r>
      <w:r>
        <w:rPr>
          <w:rFonts w:hint="cs"/>
          <w:b/>
          <w:bCs/>
          <w:sz w:val="30"/>
          <w:szCs w:val="30"/>
          <w:u w:val="single"/>
          <w:rtl/>
        </w:rPr>
        <w:t>اطراف</w:t>
      </w:r>
      <w:r w:rsidRPr="002C653C">
        <w:rPr>
          <w:rFonts w:hint="cs"/>
          <w:b/>
          <w:bCs/>
          <w:sz w:val="30"/>
          <w:szCs w:val="30"/>
          <w:u w:val="single"/>
          <w:rtl/>
        </w:rPr>
        <w:t xml:space="preserve"> عرشه، دستگیره و نردبانها</w:t>
      </w:r>
    </w:p>
    <w:p w:rsidR="00266D4B" w:rsidRPr="00525521" w:rsidRDefault="00266D4B" w:rsidP="00266D4B">
      <w:pPr>
        <w:jc w:val="lowKashida"/>
        <w:rPr>
          <w:sz w:val="28"/>
          <w:szCs w:val="28"/>
          <w:rtl/>
        </w:rPr>
      </w:pPr>
      <w:r w:rsidRPr="00525521">
        <w:rPr>
          <w:rFonts w:hint="cs"/>
          <w:sz w:val="28"/>
          <w:szCs w:val="28"/>
          <w:rtl/>
        </w:rPr>
        <w:t>دور تا دور محل خالی روی عرشه اصلی، عرشه پل فرماندهی و فضای بالای پل فرماندهی باید دیوارهای حفاظ یا نرده</w:t>
      </w:r>
      <w:r w:rsidRPr="00525521">
        <w:rPr>
          <w:rFonts w:hint="cs"/>
          <w:sz w:val="28"/>
          <w:szCs w:val="28"/>
          <w:rtl/>
        </w:rPr>
        <w:softHyphen/>
        <w:t>های مناسب نصب شود. جهت دسترسی به هر بخش  و روسازه و سقف پل فرماندهی و برای دریچه</w:t>
      </w:r>
      <w:r w:rsidRPr="00525521">
        <w:rPr>
          <w:rFonts w:hint="cs"/>
          <w:sz w:val="28"/>
          <w:szCs w:val="28"/>
          <w:rtl/>
        </w:rPr>
        <w:softHyphen/>
        <w:t>های فرار، باید یک راه پله، نردبان یا وسیله</w:t>
      </w:r>
      <w:r w:rsidRPr="00525521">
        <w:rPr>
          <w:rFonts w:hint="cs"/>
          <w:sz w:val="28"/>
          <w:szCs w:val="28"/>
          <w:rtl/>
        </w:rPr>
        <w:softHyphen/>
        <w:t>ی جایگزین مشابه قرار گیرد.</w:t>
      </w:r>
    </w:p>
    <w:p w:rsidR="00266D4B" w:rsidRPr="002C653C" w:rsidRDefault="00266D4B" w:rsidP="00266D4B">
      <w:pPr>
        <w:jc w:val="lowKashida"/>
        <w:rPr>
          <w:b/>
          <w:bCs/>
          <w:sz w:val="30"/>
          <w:szCs w:val="30"/>
          <w:u w:val="single"/>
          <w:rtl/>
        </w:rPr>
      </w:pPr>
      <w:r>
        <w:rPr>
          <w:rFonts w:hint="cs"/>
          <w:b/>
          <w:bCs/>
          <w:sz w:val="30"/>
          <w:szCs w:val="30"/>
          <w:u w:val="single"/>
          <w:rtl/>
        </w:rPr>
        <w:t xml:space="preserve">2-3-10 </w:t>
      </w:r>
      <w:r w:rsidRPr="002C653C">
        <w:rPr>
          <w:rFonts w:hint="cs"/>
          <w:b/>
          <w:bCs/>
          <w:sz w:val="30"/>
          <w:szCs w:val="30"/>
          <w:u w:val="single"/>
          <w:rtl/>
        </w:rPr>
        <w:t>علائم ایمنی</w:t>
      </w:r>
    </w:p>
    <w:p w:rsidR="00266D4B" w:rsidRPr="00525521" w:rsidRDefault="00266D4B" w:rsidP="00266D4B">
      <w:pPr>
        <w:jc w:val="lowKashida"/>
        <w:rPr>
          <w:sz w:val="28"/>
          <w:szCs w:val="28"/>
          <w:rtl/>
        </w:rPr>
      </w:pPr>
      <w:r w:rsidRPr="00525521">
        <w:rPr>
          <w:rFonts w:hint="cs"/>
          <w:sz w:val="28"/>
          <w:szCs w:val="28"/>
          <w:rtl/>
        </w:rPr>
        <w:t>علائم استاندارد دریایی و علائم ایمنی مورد نیاز باید نصب شوند.</w:t>
      </w:r>
    </w:p>
    <w:p w:rsidR="00266D4B" w:rsidRPr="002C653C" w:rsidRDefault="00266D4B" w:rsidP="00266D4B">
      <w:pPr>
        <w:jc w:val="lowKashida"/>
        <w:rPr>
          <w:b/>
          <w:bCs/>
          <w:sz w:val="30"/>
          <w:szCs w:val="30"/>
          <w:u w:val="single"/>
          <w:rtl/>
        </w:rPr>
      </w:pPr>
      <w:r>
        <w:rPr>
          <w:rFonts w:hint="cs"/>
          <w:b/>
          <w:bCs/>
          <w:sz w:val="30"/>
          <w:szCs w:val="30"/>
          <w:u w:val="single"/>
          <w:rtl/>
        </w:rPr>
        <w:t xml:space="preserve">2-3-11 </w:t>
      </w:r>
      <w:r w:rsidRPr="002C653C">
        <w:rPr>
          <w:rFonts w:hint="cs"/>
          <w:b/>
          <w:bCs/>
          <w:sz w:val="30"/>
          <w:szCs w:val="30"/>
          <w:u w:val="single"/>
          <w:rtl/>
        </w:rPr>
        <w:t>زه</w:t>
      </w:r>
      <w:r w:rsidRPr="002C653C">
        <w:rPr>
          <w:rFonts w:hint="cs"/>
          <w:b/>
          <w:bCs/>
          <w:sz w:val="30"/>
          <w:szCs w:val="30"/>
          <w:u w:val="single"/>
          <w:rtl/>
        </w:rPr>
        <w:softHyphen/>
        <w:t>کشی</w:t>
      </w:r>
    </w:p>
    <w:p w:rsidR="00266D4B" w:rsidRDefault="00266D4B" w:rsidP="00266D4B">
      <w:pPr>
        <w:jc w:val="lowKashida"/>
        <w:rPr>
          <w:sz w:val="28"/>
          <w:szCs w:val="28"/>
          <w:rtl/>
        </w:rPr>
      </w:pPr>
      <w:r w:rsidRPr="00525521">
        <w:rPr>
          <w:rFonts w:hint="cs"/>
          <w:sz w:val="28"/>
          <w:szCs w:val="28"/>
          <w:rtl/>
        </w:rPr>
        <w:t>در محل</w:t>
      </w:r>
      <w:r w:rsidRPr="00525521">
        <w:rPr>
          <w:rFonts w:hint="cs"/>
          <w:sz w:val="28"/>
          <w:szCs w:val="28"/>
          <w:rtl/>
        </w:rPr>
        <w:softHyphen/>
        <w:t>های موردنیاز سیستم زه</w:t>
      </w:r>
      <w:r w:rsidRPr="00525521">
        <w:rPr>
          <w:rFonts w:hint="cs"/>
          <w:sz w:val="28"/>
          <w:szCs w:val="28"/>
          <w:rtl/>
        </w:rPr>
        <w:softHyphen/>
        <w:t>کشی مناسب باید تعبیه گردد.</w:t>
      </w:r>
    </w:p>
    <w:p w:rsidR="00266D4B" w:rsidRPr="002C653C" w:rsidRDefault="00266D4B" w:rsidP="00266D4B">
      <w:pPr>
        <w:jc w:val="lowKashida"/>
        <w:rPr>
          <w:b/>
          <w:bCs/>
          <w:sz w:val="30"/>
          <w:szCs w:val="30"/>
          <w:u w:val="single"/>
          <w:rtl/>
        </w:rPr>
      </w:pPr>
      <w:r>
        <w:rPr>
          <w:rFonts w:hint="cs"/>
          <w:b/>
          <w:bCs/>
          <w:sz w:val="30"/>
          <w:szCs w:val="30"/>
          <w:u w:val="single"/>
          <w:rtl/>
        </w:rPr>
        <w:t xml:space="preserve">2-3-12 </w:t>
      </w:r>
      <w:r w:rsidRPr="002C653C">
        <w:rPr>
          <w:rFonts w:hint="cs"/>
          <w:b/>
          <w:bCs/>
          <w:sz w:val="30"/>
          <w:szCs w:val="30"/>
          <w:u w:val="single"/>
          <w:rtl/>
        </w:rPr>
        <w:t>اتصالات</w:t>
      </w:r>
    </w:p>
    <w:p w:rsidR="00266D4B" w:rsidRDefault="00266D4B" w:rsidP="00266D4B">
      <w:pPr>
        <w:jc w:val="lowKashida"/>
        <w:rPr>
          <w:sz w:val="28"/>
          <w:szCs w:val="28"/>
          <w:rtl/>
        </w:rPr>
      </w:pPr>
      <w:r w:rsidRPr="00525521">
        <w:rPr>
          <w:rFonts w:hint="cs"/>
          <w:sz w:val="28"/>
          <w:szCs w:val="28"/>
          <w:rtl/>
        </w:rPr>
        <w:t>اتصالات مورد نیاز برای نصب تجهیزات به وسیله</w:t>
      </w:r>
      <w:r w:rsidRPr="00525521">
        <w:rPr>
          <w:rFonts w:hint="cs"/>
          <w:sz w:val="28"/>
          <w:szCs w:val="28"/>
          <w:rtl/>
        </w:rPr>
        <w:softHyphen/>
        <w:t xml:space="preserve">ی پیچ و مهره، کلیپ و موارد مشابه آن بر روی عرشه و فضاهای در تماس با آب دریا باید از جنس فولاد ضدزنگ </w:t>
      </w:r>
      <w:r w:rsidRPr="004B1165">
        <w:rPr>
          <w:rFonts w:asciiTheme="majorBidi" w:hAnsiTheme="majorBidi" w:cstheme="majorBidi"/>
          <w:sz w:val="24"/>
        </w:rPr>
        <w:t>316L</w:t>
      </w:r>
      <w:r w:rsidRPr="00525521">
        <w:rPr>
          <w:rFonts w:hint="cs"/>
          <w:sz w:val="28"/>
          <w:szCs w:val="28"/>
          <w:rtl/>
        </w:rPr>
        <w:t xml:space="preserve"> باشد.</w:t>
      </w:r>
    </w:p>
    <w:p w:rsidR="00266D4B" w:rsidRPr="00525521" w:rsidRDefault="00266D4B" w:rsidP="00266D4B">
      <w:pPr>
        <w:jc w:val="lowKashida"/>
        <w:rPr>
          <w:sz w:val="28"/>
          <w:szCs w:val="28"/>
          <w:rtl/>
        </w:rPr>
      </w:pPr>
    </w:p>
    <w:p w:rsidR="00266D4B" w:rsidRPr="00E07EA3" w:rsidRDefault="00266D4B" w:rsidP="00266D4B">
      <w:pPr>
        <w:jc w:val="lowKashida"/>
        <w:rPr>
          <w:b/>
          <w:bCs/>
          <w:sz w:val="32"/>
          <w:szCs w:val="32"/>
          <w:u w:val="single"/>
        </w:rPr>
      </w:pPr>
      <w:r>
        <w:rPr>
          <w:rFonts w:hint="cs"/>
          <w:b/>
          <w:bCs/>
          <w:sz w:val="36"/>
          <w:szCs w:val="36"/>
          <w:u w:val="single"/>
          <w:rtl/>
        </w:rPr>
        <w:lastRenderedPageBreak/>
        <w:t>فصل سوم</w:t>
      </w:r>
      <w:r w:rsidRPr="00032698">
        <w:rPr>
          <w:rFonts w:hint="cs"/>
          <w:b/>
          <w:bCs/>
          <w:sz w:val="36"/>
          <w:szCs w:val="36"/>
          <w:u w:val="single"/>
          <w:rtl/>
        </w:rPr>
        <w:t xml:space="preserve">: </w:t>
      </w:r>
      <w:r>
        <w:rPr>
          <w:rFonts w:hint="cs"/>
          <w:b/>
          <w:bCs/>
          <w:sz w:val="32"/>
          <w:szCs w:val="32"/>
          <w:u w:val="single"/>
          <w:rtl/>
        </w:rPr>
        <w:t xml:space="preserve">سیستم </w:t>
      </w:r>
      <w:r w:rsidRPr="00E07EA3">
        <w:rPr>
          <w:rFonts w:hint="cs"/>
          <w:b/>
          <w:bCs/>
          <w:sz w:val="32"/>
          <w:szCs w:val="32"/>
          <w:u w:val="single"/>
          <w:rtl/>
        </w:rPr>
        <w:softHyphen/>
        <w:t>رانش و سکان</w:t>
      </w:r>
    </w:p>
    <w:p w:rsidR="00266D4B" w:rsidRPr="00525521" w:rsidRDefault="00266D4B" w:rsidP="00266D4B">
      <w:pPr>
        <w:jc w:val="lowKashida"/>
        <w:rPr>
          <w:sz w:val="28"/>
          <w:szCs w:val="28"/>
          <w:rtl/>
        </w:rPr>
      </w:pPr>
      <w:r w:rsidRPr="00525521">
        <w:rPr>
          <w:rFonts w:hint="cs"/>
          <w:sz w:val="28"/>
          <w:szCs w:val="28"/>
          <w:rtl/>
        </w:rPr>
        <w:t>به منظور کاهش ارتعاشات و لرزش</w:t>
      </w:r>
      <w:r w:rsidRPr="00525521">
        <w:rPr>
          <w:rFonts w:hint="cs"/>
          <w:sz w:val="28"/>
          <w:szCs w:val="28"/>
          <w:rtl/>
        </w:rPr>
        <w:softHyphen/>
        <w:t>ها و نویز، کلیه ماشین</w:t>
      </w:r>
      <w:r w:rsidRPr="00525521">
        <w:rPr>
          <w:rFonts w:hint="cs"/>
          <w:sz w:val="28"/>
          <w:szCs w:val="28"/>
          <w:rtl/>
        </w:rPr>
        <w:softHyphen/>
        <w:t>آلات باید به صورت ارتجاعی نصب شوند. سیستم رانش باید فاقد هرگونه ارتعاشات پیچشی در تمام محدوده کاری باشد. کلیه قطعات دوار و قطعاتی که تماس با آنها منجر به آسیب می</w:t>
      </w:r>
      <w:r w:rsidRPr="00525521">
        <w:rPr>
          <w:rFonts w:hint="cs"/>
          <w:sz w:val="28"/>
          <w:szCs w:val="28"/>
          <w:rtl/>
        </w:rPr>
        <w:softHyphen/>
        <w:t>شود باید دارای حفاظ مناسب باشند.</w:t>
      </w:r>
    </w:p>
    <w:p w:rsidR="00266D4B" w:rsidRPr="00E07EA3" w:rsidRDefault="00266D4B" w:rsidP="00266D4B">
      <w:pPr>
        <w:jc w:val="lowKashida"/>
        <w:rPr>
          <w:b/>
          <w:bCs/>
          <w:sz w:val="32"/>
          <w:szCs w:val="32"/>
          <w:u w:val="single"/>
          <w:rtl/>
        </w:rPr>
      </w:pPr>
      <w:r>
        <w:rPr>
          <w:rFonts w:hint="cs"/>
          <w:b/>
          <w:bCs/>
          <w:sz w:val="32"/>
          <w:szCs w:val="32"/>
          <w:u w:val="single"/>
          <w:rtl/>
        </w:rPr>
        <w:t xml:space="preserve">3-1 </w:t>
      </w:r>
      <w:r w:rsidRPr="00E07EA3">
        <w:rPr>
          <w:rFonts w:hint="cs"/>
          <w:b/>
          <w:bCs/>
          <w:sz w:val="32"/>
          <w:szCs w:val="32"/>
          <w:u w:val="single"/>
          <w:rtl/>
        </w:rPr>
        <w:t>موتور اصلی</w:t>
      </w:r>
    </w:p>
    <w:p w:rsidR="00266D4B" w:rsidRPr="00525521" w:rsidRDefault="00266D4B" w:rsidP="00C42871">
      <w:pPr>
        <w:jc w:val="lowKashida"/>
        <w:rPr>
          <w:sz w:val="28"/>
          <w:szCs w:val="28"/>
          <w:rtl/>
        </w:rPr>
      </w:pPr>
      <w:r w:rsidRPr="00525521">
        <w:rPr>
          <w:rFonts w:hint="cs"/>
          <w:sz w:val="28"/>
          <w:szCs w:val="28"/>
          <w:rtl/>
        </w:rPr>
        <w:t xml:space="preserve">یک دستگاه موتور دیزل دریایی از رده </w:t>
      </w:r>
      <w:r w:rsidR="00C42871">
        <w:rPr>
          <w:rFonts w:asciiTheme="majorBidi" w:hAnsiTheme="majorBidi" w:cstheme="majorBidi"/>
          <w:sz w:val="24"/>
        </w:rPr>
        <w:t>M</w:t>
      </w:r>
      <w:r w:rsidRPr="004B1165">
        <w:rPr>
          <w:rFonts w:asciiTheme="majorBidi" w:hAnsiTheme="majorBidi" w:cstheme="majorBidi"/>
          <w:sz w:val="24"/>
        </w:rPr>
        <w:t>edium duty</w:t>
      </w:r>
      <w:r w:rsidRPr="00525521">
        <w:rPr>
          <w:rFonts w:hint="cs"/>
          <w:sz w:val="28"/>
          <w:szCs w:val="28"/>
          <w:rtl/>
        </w:rPr>
        <w:t xml:space="preserve"> باید نصب شود. سازنده و مدل موتور در لیست تجهیزات مشخص شده است.</w:t>
      </w:r>
    </w:p>
    <w:p w:rsidR="00266D4B" w:rsidRPr="00E07EA3" w:rsidRDefault="00266D4B" w:rsidP="00266D4B">
      <w:pPr>
        <w:jc w:val="lowKashida"/>
        <w:rPr>
          <w:b/>
          <w:bCs/>
          <w:sz w:val="32"/>
          <w:szCs w:val="32"/>
          <w:u w:val="single"/>
          <w:rtl/>
        </w:rPr>
      </w:pPr>
      <w:r>
        <w:rPr>
          <w:rFonts w:hint="cs"/>
          <w:b/>
          <w:bCs/>
          <w:sz w:val="32"/>
          <w:szCs w:val="32"/>
          <w:u w:val="single"/>
          <w:rtl/>
        </w:rPr>
        <w:t xml:space="preserve">3-2 </w:t>
      </w:r>
      <w:r w:rsidRPr="00E07EA3">
        <w:rPr>
          <w:rFonts w:hint="cs"/>
          <w:b/>
          <w:bCs/>
          <w:sz w:val="32"/>
          <w:szCs w:val="32"/>
          <w:u w:val="single"/>
          <w:rtl/>
        </w:rPr>
        <w:t xml:space="preserve">جعبه دنده، </w:t>
      </w:r>
      <w:r>
        <w:rPr>
          <w:rFonts w:hint="cs"/>
          <w:b/>
          <w:bCs/>
          <w:sz w:val="32"/>
          <w:szCs w:val="32"/>
          <w:u w:val="single"/>
          <w:rtl/>
        </w:rPr>
        <w:t xml:space="preserve">محور و </w:t>
      </w:r>
      <w:r w:rsidRPr="00E07EA3">
        <w:rPr>
          <w:rFonts w:hint="cs"/>
          <w:b/>
          <w:bCs/>
          <w:sz w:val="32"/>
          <w:szCs w:val="32"/>
          <w:u w:val="single"/>
          <w:rtl/>
        </w:rPr>
        <w:t>پروانه</w:t>
      </w:r>
    </w:p>
    <w:p w:rsidR="00266D4B" w:rsidRPr="00525521" w:rsidRDefault="00266D4B" w:rsidP="00C42871">
      <w:pPr>
        <w:jc w:val="lowKashida"/>
        <w:rPr>
          <w:sz w:val="28"/>
          <w:szCs w:val="28"/>
          <w:rtl/>
        </w:rPr>
      </w:pPr>
      <w:r w:rsidRPr="00525521">
        <w:rPr>
          <w:rFonts w:hint="cs"/>
          <w:sz w:val="28"/>
          <w:szCs w:val="28"/>
          <w:rtl/>
        </w:rPr>
        <w:t xml:space="preserve">یک دستگاه گیربکس دریایی </w:t>
      </w:r>
      <w:r w:rsidR="00C42871">
        <w:rPr>
          <w:rFonts w:asciiTheme="majorBidi" w:hAnsiTheme="majorBidi" w:cstheme="majorBidi"/>
          <w:sz w:val="24"/>
        </w:rPr>
        <w:t>M</w:t>
      </w:r>
      <w:r w:rsidRPr="004B1165">
        <w:rPr>
          <w:rFonts w:asciiTheme="majorBidi" w:hAnsiTheme="majorBidi" w:cstheme="majorBidi"/>
          <w:sz w:val="24"/>
        </w:rPr>
        <w:t>edium duty</w:t>
      </w:r>
      <w:r w:rsidRPr="00525521">
        <w:rPr>
          <w:rFonts w:hint="cs"/>
          <w:sz w:val="28"/>
          <w:szCs w:val="28"/>
          <w:rtl/>
        </w:rPr>
        <w:t xml:space="preserve"> که سازنده و مدل آن در لیست تجهیزات مشخص شده است، یک شفت از جنس فولاد ضدزنگ </w:t>
      </w:r>
      <w:r w:rsidRPr="004B1165">
        <w:rPr>
          <w:rFonts w:asciiTheme="majorBidi" w:hAnsiTheme="majorBidi" w:cstheme="majorBidi"/>
          <w:sz w:val="24"/>
        </w:rPr>
        <w:t>316L</w:t>
      </w:r>
      <w:r w:rsidRPr="00525521">
        <w:rPr>
          <w:rFonts w:hint="cs"/>
          <w:sz w:val="28"/>
          <w:szCs w:val="28"/>
          <w:rtl/>
        </w:rPr>
        <w:t xml:space="preserve"> و یک پروانه با گام ثابت داخل نازل از جنس منگنز برنز باید نصب شود.</w:t>
      </w:r>
    </w:p>
    <w:p w:rsidR="00266D4B" w:rsidRDefault="00266D4B" w:rsidP="00266D4B">
      <w:pPr>
        <w:jc w:val="lowKashida"/>
        <w:rPr>
          <w:sz w:val="28"/>
          <w:szCs w:val="28"/>
          <w:rtl/>
        </w:rPr>
      </w:pPr>
      <w:r w:rsidRPr="00525521">
        <w:rPr>
          <w:rFonts w:hint="cs"/>
          <w:sz w:val="28"/>
          <w:szCs w:val="28"/>
          <w:rtl/>
        </w:rPr>
        <w:t>گیربکس و پروانه باید به گونه</w:t>
      </w:r>
      <w:r w:rsidRPr="00525521">
        <w:rPr>
          <w:rFonts w:hint="cs"/>
          <w:sz w:val="28"/>
          <w:szCs w:val="28"/>
          <w:rtl/>
        </w:rPr>
        <w:softHyphen/>
        <w:t>ای طراحی و انتخاب شود که حداکثر قدرت موتور را در بار کامل جذب کند و عملکرد بهینه در هنگام کار داشته باشد.</w:t>
      </w:r>
    </w:p>
    <w:p w:rsidR="00266136" w:rsidRDefault="00266136" w:rsidP="00266D4B">
      <w:pPr>
        <w:jc w:val="lowKashida"/>
        <w:rPr>
          <w:sz w:val="28"/>
          <w:szCs w:val="28"/>
          <w:rtl/>
        </w:rPr>
      </w:pPr>
      <w:r>
        <w:rPr>
          <w:rFonts w:hint="cs"/>
          <w:sz w:val="28"/>
          <w:szCs w:val="28"/>
          <w:rtl/>
        </w:rPr>
        <w:t>مشخصات شافت و پروانه به شرح زیر است:</w:t>
      </w:r>
    </w:p>
    <w:p w:rsidR="00266136" w:rsidRDefault="00266136" w:rsidP="00266D4B">
      <w:pPr>
        <w:jc w:val="lowKashida"/>
        <w:rPr>
          <w:sz w:val="28"/>
          <w:szCs w:val="28"/>
          <w:rtl/>
        </w:rPr>
      </w:pPr>
      <w:r>
        <w:rPr>
          <w:rFonts w:hint="cs"/>
          <w:sz w:val="28"/>
          <w:szCs w:val="28"/>
          <w:rtl/>
        </w:rPr>
        <w:t xml:space="preserve">شافت: جنس </w:t>
      </w:r>
      <w:r>
        <w:rPr>
          <w:sz w:val="28"/>
          <w:szCs w:val="28"/>
        </w:rPr>
        <w:t>SS 316L</w:t>
      </w:r>
      <w:r>
        <w:rPr>
          <w:rFonts w:hint="cs"/>
          <w:sz w:val="28"/>
          <w:szCs w:val="28"/>
          <w:rtl/>
        </w:rPr>
        <w:t>، قطر 155 میلی متر</w:t>
      </w:r>
    </w:p>
    <w:p w:rsidR="00266136" w:rsidRPr="00525521" w:rsidRDefault="00266136" w:rsidP="00266D4B">
      <w:pPr>
        <w:jc w:val="lowKashida"/>
        <w:rPr>
          <w:sz w:val="28"/>
          <w:szCs w:val="28"/>
        </w:rPr>
      </w:pPr>
      <w:r>
        <w:rPr>
          <w:rFonts w:hint="cs"/>
          <w:sz w:val="28"/>
          <w:szCs w:val="28"/>
          <w:rtl/>
        </w:rPr>
        <w:t xml:space="preserve">پروانه: جنس </w:t>
      </w:r>
      <w:r>
        <w:rPr>
          <w:sz w:val="28"/>
          <w:szCs w:val="28"/>
        </w:rPr>
        <w:t>Mn-Br</w:t>
      </w:r>
      <w:r>
        <w:rPr>
          <w:rFonts w:hint="cs"/>
          <w:sz w:val="28"/>
          <w:szCs w:val="28"/>
          <w:rtl/>
        </w:rPr>
        <w:t xml:space="preserve">، قطر 1820 میلی متر، نوع </w:t>
      </w:r>
      <w:r>
        <w:rPr>
          <w:sz w:val="28"/>
          <w:szCs w:val="28"/>
        </w:rPr>
        <w:t>Kaplan</w:t>
      </w:r>
    </w:p>
    <w:p w:rsidR="00266D4B" w:rsidRPr="00E07EA3" w:rsidRDefault="00266D4B" w:rsidP="00266D4B">
      <w:pPr>
        <w:jc w:val="lowKashida"/>
        <w:rPr>
          <w:b/>
          <w:bCs/>
          <w:sz w:val="32"/>
          <w:szCs w:val="32"/>
          <w:u w:val="single"/>
          <w:rtl/>
        </w:rPr>
      </w:pPr>
      <w:r>
        <w:rPr>
          <w:rFonts w:hint="cs"/>
          <w:b/>
          <w:bCs/>
          <w:sz w:val="32"/>
          <w:szCs w:val="32"/>
          <w:u w:val="single"/>
          <w:rtl/>
        </w:rPr>
        <w:t xml:space="preserve">3-3 </w:t>
      </w:r>
      <w:r w:rsidRPr="00E07EA3">
        <w:rPr>
          <w:rFonts w:hint="cs"/>
          <w:b/>
          <w:bCs/>
          <w:sz w:val="32"/>
          <w:szCs w:val="32"/>
          <w:u w:val="single"/>
          <w:rtl/>
        </w:rPr>
        <w:t>سکان الکتروهیدرولیک</w:t>
      </w:r>
    </w:p>
    <w:p w:rsidR="00266D4B" w:rsidRDefault="00266D4B" w:rsidP="00266D4B">
      <w:pPr>
        <w:jc w:val="lowKashida"/>
        <w:rPr>
          <w:sz w:val="28"/>
          <w:szCs w:val="28"/>
          <w:rtl/>
        </w:rPr>
      </w:pPr>
      <w:r w:rsidRPr="00525521">
        <w:rPr>
          <w:rFonts w:hint="cs"/>
          <w:sz w:val="28"/>
          <w:szCs w:val="28"/>
          <w:rtl/>
        </w:rPr>
        <w:t>یک سیستم سکان الکتروهیدرولیک با سیستم هیدرولیک اضطراری طبق الزامات مؤسسه رده</w:t>
      </w:r>
      <w:r w:rsidRPr="00525521">
        <w:rPr>
          <w:rFonts w:hint="cs"/>
          <w:sz w:val="28"/>
          <w:szCs w:val="28"/>
          <w:rtl/>
        </w:rPr>
        <w:softHyphen/>
        <w:t>بندی باید نصب شود و زاویه حرکت تیغه سکان باید به اندازه</w:t>
      </w:r>
      <w:r w:rsidRPr="00525521">
        <w:rPr>
          <w:rFonts w:hint="cs"/>
          <w:sz w:val="28"/>
          <w:szCs w:val="28"/>
          <w:rtl/>
        </w:rPr>
        <w:softHyphen/>
        <w:t xml:space="preserve">ی </w:t>
      </w:r>
      <w:r w:rsidRPr="00525521">
        <w:rPr>
          <w:sz w:val="28"/>
          <w:szCs w:val="28"/>
          <w:rtl/>
        </w:rPr>
        <w:t>˚</w:t>
      </w:r>
      <w:r w:rsidRPr="00525521">
        <w:rPr>
          <w:rFonts w:hint="cs"/>
          <w:sz w:val="28"/>
          <w:szCs w:val="28"/>
          <w:rtl/>
        </w:rPr>
        <w:t>35×2 باشد. یک تیغه سکان فولادی باید در پشت پروانه قرار گیرد. سیستم سکان هیدرولیک دستی باید توسط یک سروو پمپ که در پشت غربیل سکان نصب شده فعال شود. برای شرایط اضطراری سیستم لازم برای عملکرد مکانیکی سکان باید فراهم گردد. برای قفل کردن سکان در موقعیت مرکزی در صورت خرابی سیستم سکان یک شیر قفل کننده اضطراری در اتاق سکان باید تعبیه شود. یک نشان دهنده زاویه</w:t>
      </w:r>
      <w:r w:rsidRPr="00525521">
        <w:rPr>
          <w:rFonts w:hint="cs"/>
          <w:sz w:val="28"/>
          <w:szCs w:val="28"/>
          <w:rtl/>
        </w:rPr>
        <w:softHyphen/>
        <w:t>ی سکان باید در پل فرماندهی در کنسول جلوی پل فرماندهی باید نصب شود.</w:t>
      </w:r>
    </w:p>
    <w:p w:rsidR="00266D4B" w:rsidRDefault="00266D4B" w:rsidP="00266D4B">
      <w:pPr>
        <w:jc w:val="lowKashida"/>
        <w:rPr>
          <w:szCs w:val="20"/>
          <w:rtl/>
        </w:rPr>
      </w:pPr>
    </w:p>
    <w:p w:rsidR="00266D4B" w:rsidRDefault="00266D4B" w:rsidP="00266D4B">
      <w:pPr>
        <w:jc w:val="lowKashida"/>
        <w:rPr>
          <w:szCs w:val="20"/>
          <w:rtl/>
        </w:rPr>
      </w:pPr>
    </w:p>
    <w:p w:rsidR="00266D4B" w:rsidRPr="00464070" w:rsidRDefault="00266D4B" w:rsidP="00266D4B">
      <w:pPr>
        <w:jc w:val="lowKashida"/>
        <w:rPr>
          <w:b/>
          <w:bCs/>
          <w:sz w:val="32"/>
          <w:szCs w:val="32"/>
          <w:u w:val="single"/>
          <w:rtl/>
        </w:rPr>
      </w:pPr>
      <w:r>
        <w:rPr>
          <w:rFonts w:hint="cs"/>
          <w:b/>
          <w:bCs/>
          <w:sz w:val="36"/>
          <w:szCs w:val="36"/>
          <w:u w:val="single"/>
          <w:rtl/>
        </w:rPr>
        <w:lastRenderedPageBreak/>
        <w:t>فصل چهارم:</w:t>
      </w:r>
      <w:r>
        <w:rPr>
          <w:rFonts w:hint="cs"/>
          <w:b/>
          <w:bCs/>
          <w:sz w:val="32"/>
          <w:szCs w:val="32"/>
          <w:u w:val="single"/>
          <w:rtl/>
        </w:rPr>
        <w:t xml:space="preserve"> ماشین آلات فرعی</w:t>
      </w:r>
    </w:p>
    <w:p w:rsidR="00266D4B" w:rsidRPr="00E07EA3" w:rsidRDefault="00266D4B" w:rsidP="00266D4B">
      <w:pPr>
        <w:jc w:val="lowKashida"/>
        <w:rPr>
          <w:b/>
          <w:bCs/>
          <w:sz w:val="32"/>
          <w:szCs w:val="32"/>
          <w:u w:val="single"/>
          <w:rtl/>
        </w:rPr>
      </w:pPr>
      <w:r>
        <w:rPr>
          <w:rFonts w:hint="cs"/>
          <w:b/>
          <w:bCs/>
          <w:sz w:val="32"/>
          <w:szCs w:val="32"/>
          <w:u w:val="single"/>
          <w:rtl/>
        </w:rPr>
        <w:t xml:space="preserve">4-1 </w:t>
      </w:r>
      <w:r w:rsidRPr="00E07EA3">
        <w:rPr>
          <w:rFonts w:hint="cs"/>
          <w:b/>
          <w:bCs/>
          <w:sz w:val="32"/>
          <w:szCs w:val="32"/>
          <w:u w:val="single"/>
          <w:rtl/>
        </w:rPr>
        <w:t>سیستم لوله</w:t>
      </w:r>
      <w:r w:rsidRPr="00E07EA3">
        <w:rPr>
          <w:rFonts w:hint="cs"/>
          <w:b/>
          <w:bCs/>
          <w:sz w:val="32"/>
          <w:szCs w:val="32"/>
          <w:u w:val="single"/>
          <w:rtl/>
        </w:rPr>
        <w:softHyphen/>
        <w:t>کشی</w:t>
      </w:r>
    </w:p>
    <w:p w:rsidR="00266D4B" w:rsidRPr="00525521" w:rsidRDefault="00266D4B" w:rsidP="00266D4B">
      <w:pPr>
        <w:jc w:val="lowKashida"/>
        <w:rPr>
          <w:sz w:val="28"/>
          <w:szCs w:val="28"/>
          <w:rtl/>
        </w:rPr>
      </w:pPr>
      <w:r w:rsidRPr="00525521">
        <w:rPr>
          <w:rFonts w:hint="cs"/>
          <w:sz w:val="28"/>
          <w:szCs w:val="28"/>
          <w:rtl/>
        </w:rPr>
        <w:t>قطر خارجی و ضخامت دیواره لوله</w:t>
      </w:r>
      <w:r w:rsidRPr="00525521">
        <w:rPr>
          <w:rFonts w:hint="cs"/>
          <w:sz w:val="28"/>
          <w:szCs w:val="28"/>
          <w:rtl/>
        </w:rPr>
        <w:softHyphen/>
        <w:t>ها باید طبق استاندارهای مهندسی و الزامات مؤسسه رده</w:t>
      </w:r>
      <w:r w:rsidRPr="00525521">
        <w:rPr>
          <w:rFonts w:hint="cs"/>
          <w:sz w:val="28"/>
          <w:szCs w:val="28"/>
          <w:rtl/>
        </w:rPr>
        <w:softHyphen/>
        <w:t>بندی باشد. در خروجی</w:t>
      </w:r>
      <w:r w:rsidRPr="00525521">
        <w:rPr>
          <w:rFonts w:hint="cs"/>
          <w:sz w:val="28"/>
          <w:szCs w:val="28"/>
          <w:rtl/>
        </w:rPr>
        <w:softHyphen/>
        <w:t xml:space="preserve">ها به دریا که در زیر عرشه قرار دارند باید شیرهای یکطرفه </w:t>
      </w:r>
      <w:r w:rsidRPr="0079555A">
        <w:rPr>
          <w:rFonts w:asciiTheme="majorBidi" w:hAnsiTheme="majorBidi" w:cstheme="majorBidi"/>
          <w:sz w:val="24"/>
        </w:rPr>
        <w:t>SDNR</w:t>
      </w:r>
      <w:r w:rsidRPr="00525521">
        <w:rPr>
          <w:rFonts w:hint="cs"/>
          <w:sz w:val="28"/>
          <w:szCs w:val="28"/>
          <w:rtl/>
        </w:rPr>
        <w:t xml:space="preserve"> نصب شوند. شیرها باید بطور صحیح مستقیم روی ورقهای دوبله که به بدنه جوش شده اند، بدون هیچ لوله ای مابین شیر و بدنه، نصب شوند.</w:t>
      </w:r>
    </w:p>
    <w:p w:rsidR="00266D4B" w:rsidRPr="00525521" w:rsidRDefault="00266D4B" w:rsidP="00266D4B">
      <w:pPr>
        <w:jc w:val="lowKashida"/>
        <w:rPr>
          <w:sz w:val="28"/>
          <w:szCs w:val="28"/>
          <w:rtl/>
        </w:rPr>
      </w:pPr>
      <w:r w:rsidRPr="00525521">
        <w:rPr>
          <w:rFonts w:hint="cs"/>
          <w:sz w:val="28"/>
          <w:szCs w:val="28"/>
          <w:rtl/>
        </w:rPr>
        <w:t xml:space="preserve"> در ساخت شبکه لوله</w:t>
      </w:r>
      <w:r w:rsidRPr="00525521">
        <w:rPr>
          <w:rFonts w:hint="cs"/>
          <w:sz w:val="28"/>
          <w:szCs w:val="28"/>
          <w:rtl/>
        </w:rPr>
        <w:softHyphen/>
        <w:t>کشی، استفاده از اتصالات فلنجی باید در اولویت باشد. بخش</w:t>
      </w:r>
      <w:r w:rsidRPr="00525521">
        <w:rPr>
          <w:rFonts w:hint="cs"/>
          <w:sz w:val="28"/>
          <w:szCs w:val="28"/>
          <w:rtl/>
        </w:rPr>
        <w:softHyphen/>
        <w:t>های لوله</w:t>
      </w:r>
      <w:r w:rsidRPr="00525521">
        <w:rPr>
          <w:rFonts w:hint="cs"/>
          <w:sz w:val="28"/>
          <w:szCs w:val="28"/>
          <w:rtl/>
        </w:rPr>
        <w:softHyphen/>
        <w:t>کشی در اتاق موتور باید به راحتی قابل جدا شدن و دارای طول متناسب باشد. تا حد امکان باید از اتصالات جوش</w:t>
      </w:r>
      <w:r w:rsidRPr="00525521">
        <w:rPr>
          <w:rFonts w:hint="cs"/>
          <w:sz w:val="28"/>
          <w:szCs w:val="28"/>
          <w:rtl/>
        </w:rPr>
        <w:softHyphen/>
        <w:t>کاری شده در شبکه</w:t>
      </w:r>
      <w:r w:rsidRPr="00525521">
        <w:rPr>
          <w:rFonts w:hint="cs"/>
          <w:sz w:val="28"/>
          <w:szCs w:val="28"/>
          <w:rtl/>
        </w:rPr>
        <w:softHyphen/>
        <w:t>ی لوله</w:t>
      </w:r>
      <w:r w:rsidRPr="00525521">
        <w:rPr>
          <w:rFonts w:hint="cs"/>
          <w:sz w:val="28"/>
          <w:szCs w:val="28"/>
          <w:rtl/>
        </w:rPr>
        <w:softHyphen/>
        <w:t>کشی استفاده نشود. تمام لوله</w:t>
      </w:r>
      <w:r w:rsidRPr="00525521">
        <w:rPr>
          <w:rFonts w:hint="cs"/>
          <w:sz w:val="28"/>
          <w:szCs w:val="28"/>
          <w:rtl/>
        </w:rPr>
        <w:softHyphen/>
        <w:t>ها باید به صورت بدون تنش نصب شوند و امکان انبساط و انقباض وجود داشته باشد. برای جلوگیری از لرزش لوله</w:t>
      </w:r>
      <w:r w:rsidRPr="00525521">
        <w:rPr>
          <w:rFonts w:hint="cs"/>
          <w:sz w:val="28"/>
          <w:szCs w:val="28"/>
          <w:rtl/>
        </w:rPr>
        <w:softHyphen/>
      </w:r>
      <w:r w:rsidRPr="00525521">
        <w:rPr>
          <w:rFonts w:hint="cs"/>
          <w:sz w:val="28"/>
          <w:szCs w:val="28"/>
          <w:rtl/>
        </w:rPr>
        <w:softHyphen/>
        <w:t>ها باید به تعداد کافی ساپورت نصب شود. در جاهای موردنیاز، اتصال</w:t>
      </w:r>
      <w:r w:rsidRPr="00525521">
        <w:rPr>
          <w:rFonts w:hint="cs"/>
          <w:sz w:val="28"/>
          <w:szCs w:val="28"/>
          <w:rtl/>
        </w:rPr>
        <w:softHyphen/>
        <w:t>های انعطاف</w:t>
      </w:r>
      <w:r w:rsidRPr="00525521">
        <w:rPr>
          <w:rFonts w:hint="cs"/>
          <w:sz w:val="28"/>
          <w:szCs w:val="28"/>
          <w:rtl/>
        </w:rPr>
        <w:softHyphen/>
        <w:t>پذیر باید استفاده شود.</w:t>
      </w:r>
    </w:p>
    <w:p w:rsidR="00266D4B" w:rsidRPr="00525521" w:rsidRDefault="00266D4B" w:rsidP="00266D4B">
      <w:pPr>
        <w:jc w:val="lowKashida"/>
        <w:rPr>
          <w:sz w:val="28"/>
          <w:szCs w:val="28"/>
          <w:rtl/>
        </w:rPr>
      </w:pPr>
      <w:r w:rsidRPr="00525521">
        <w:rPr>
          <w:rFonts w:hint="cs"/>
          <w:sz w:val="28"/>
          <w:szCs w:val="28"/>
          <w:rtl/>
        </w:rPr>
        <w:t>جانمایی و مسیر عبور لوله</w:t>
      </w:r>
      <w:r w:rsidRPr="00525521">
        <w:rPr>
          <w:rFonts w:hint="cs"/>
          <w:sz w:val="28"/>
          <w:szCs w:val="28"/>
          <w:rtl/>
        </w:rPr>
        <w:softHyphen/>
        <w:t>ها باید به گونه</w:t>
      </w:r>
      <w:r w:rsidRPr="00525521">
        <w:rPr>
          <w:rFonts w:hint="cs"/>
          <w:sz w:val="28"/>
          <w:szCs w:val="28"/>
          <w:rtl/>
        </w:rPr>
        <w:softHyphen/>
        <w:t>ای باشد که امکان بازدید و تعمیر و نگهداری فراهم شود و تا حد امکان از محل قرارگیری تجهیزات برقی، تخت خواب و انبارها عبور نکنند. به منظور فراهم شدن امکان دسترسی و رنگ آمیزی حداقل 50 میلی متر بین لوله</w:t>
      </w:r>
      <w:r w:rsidRPr="00525521">
        <w:rPr>
          <w:rFonts w:hint="cs"/>
          <w:sz w:val="28"/>
          <w:szCs w:val="28"/>
          <w:rtl/>
        </w:rPr>
        <w:softHyphen/>
        <w:t>ها و لوله</w:t>
      </w:r>
      <w:r w:rsidRPr="00525521">
        <w:rPr>
          <w:rFonts w:hint="cs"/>
          <w:sz w:val="28"/>
          <w:szCs w:val="28"/>
          <w:rtl/>
        </w:rPr>
        <w:softHyphen/>
        <w:t>ها و سازه و 25 میلی متر بین فلنجها فاصله باشد. در محلهای مورد نیاز باید پلاگهای تمیزکاری و تخلیه نصب شود. در محل عبور لوله</w:t>
      </w:r>
      <w:r w:rsidRPr="00525521">
        <w:rPr>
          <w:rFonts w:hint="cs"/>
          <w:sz w:val="28"/>
          <w:szCs w:val="28"/>
          <w:rtl/>
        </w:rPr>
        <w:softHyphen/>
        <w:t>ها از عرشه و دیوارهای آب بند باید از قطعات و روشهای استاندارد استفاده شود.</w:t>
      </w:r>
    </w:p>
    <w:p w:rsidR="00266D4B" w:rsidRPr="00525521" w:rsidRDefault="00266D4B" w:rsidP="00266D4B">
      <w:pPr>
        <w:jc w:val="lowKashida"/>
        <w:rPr>
          <w:sz w:val="28"/>
          <w:szCs w:val="28"/>
          <w:rtl/>
        </w:rPr>
      </w:pPr>
      <w:r w:rsidRPr="00525521">
        <w:rPr>
          <w:rFonts w:hint="cs"/>
          <w:sz w:val="28"/>
          <w:szCs w:val="28"/>
          <w:rtl/>
        </w:rPr>
        <w:t>مراقبت شدید باید به عمل آید که هیچ لوله سوخت یا روغن به طور غیر ضروری از رو یا نزدیکی موتورها، اگزوزها و سایر تجهیزات داغ عبور نکنند.</w:t>
      </w:r>
    </w:p>
    <w:p w:rsidR="00266D4B" w:rsidRPr="00525521" w:rsidRDefault="00266D4B" w:rsidP="00266D4B">
      <w:pPr>
        <w:jc w:val="lowKashida"/>
        <w:rPr>
          <w:sz w:val="28"/>
          <w:szCs w:val="28"/>
          <w:rtl/>
        </w:rPr>
      </w:pPr>
      <w:r w:rsidRPr="00525521">
        <w:rPr>
          <w:rFonts w:hint="cs"/>
          <w:sz w:val="28"/>
          <w:szCs w:val="28"/>
          <w:rtl/>
        </w:rPr>
        <w:t>علامت</w:t>
      </w:r>
      <w:r w:rsidRPr="00525521">
        <w:rPr>
          <w:rFonts w:hint="cs"/>
          <w:sz w:val="28"/>
          <w:szCs w:val="28"/>
          <w:rtl/>
        </w:rPr>
        <w:softHyphen/>
        <w:t>گذاری، لیبل</w:t>
      </w:r>
      <w:r w:rsidRPr="00525521">
        <w:rPr>
          <w:rFonts w:hint="cs"/>
          <w:sz w:val="28"/>
          <w:szCs w:val="28"/>
          <w:rtl/>
        </w:rPr>
        <w:softHyphen/>
        <w:t>گذاری و نقاشی استاندارد (کدگذاری با رنگ) برای همه</w:t>
      </w:r>
      <w:r w:rsidRPr="00525521">
        <w:rPr>
          <w:rFonts w:hint="cs"/>
          <w:sz w:val="28"/>
          <w:szCs w:val="28"/>
          <w:rtl/>
        </w:rPr>
        <w:softHyphen/>
        <w:t>ی لوله</w:t>
      </w:r>
      <w:r w:rsidRPr="00525521">
        <w:rPr>
          <w:rFonts w:hint="cs"/>
          <w:sz w:val="28"/>
          <w:szCs w:val="28"/>
          <w:rtl/>
        </w:rPr>
        <w:softHyphen/>
        <w:t>ها و اتصالات باید انجام شود. در سیستم آب</w:t>
      </w:r>
      <w:r w:rsidRPr="00525521">
        <w:rPr>
          <w:rFonts w:hint="cs"/>
          <w:sz w:val="28"/>
          <w:szCs w:val="28"/>
          <w:rtl/>
        </w:rPr>
        <w:softHyphen/>
        <w:t>شور فولاد گالوانیزه باید استفاده شود ولی در سیستمهای مرتبط با سوخت لوله</w:t>
      </w:r>
      <w:r w:rsidRPr="00525521">
        <w:rPr>
          <w:rFonts w:hint="cs"/>
          <w:sz w:val="28"/>
          <w:szCs w:val="28"/>
          <w:rtl/>
        </w:rPr>
        <w:softHyphen/>
        <w:t>ی گالوانیزه نباید استفاده شود. استفاده از لوله</w:t>
      </w:r>
      <w:r w:rsidRPr="00525521">
        <w:rPr>
          <w:rFonts w:hint="cs"/>
          <w:sz w:val="28"/>
          <w:szCs w:val="28"/>
          <w:rtl/>
        </w:rPr>
        <w:softHyphen/>
        <w:t xml:space="preserve">هایی از جنس </w:t>
      </w:r>
      <w:r w:rsidRPr="0079555A">
        <w:rPr>
          <w:rFonts w:asciiTheme="majorBidi" w:hAnsiTheme="majorBidi" w:cstheme="majorBidi"/>
          <w:sz w:val="24"/>
        </w:rPr>
        <w:t>ABS</w:t>
      </w:r>
      <w:r w:rsidRPr="00525521">
        <w:rPr>
          <w:rFonts w:hint="cs"/>
          <w:sz w:val="28"/>
          <w:szCs w:val="28"/>
          <w:rtl/>
        </w:rPr>
        <w:t xml:space="preserve"> و </w:t>
      </w:r>
      <w:r w:rsidRPr="0079555A">
        <w:rPr>
          <w:rFonts w:asciiTheme="majorBidi" w:hAnsiTheme="majorBidi" w:cstheme="majorBidi"/>
          <w:sz w:val="24"/>
        </w:rPr>
        <w:t>CPVC</w:t>
      </w:r>
      <w:r w:rsidRPr="00525521">
        <w:rPr>
          <w:rFonts w:hint="cs"/>
          <w:sz w:val="28"/>
          <w:szCs w:val="28"/>
          <w:rtl/>
        </w:rPr>
        <w:t xml:space="preserve"> برای لوله</w:t>
      </w:r>
      <w:r w:rsidRPr="00525521">
        <w:rPr>
          <w:rFonts w:hint="cs"/>
          <w:sz w:val="28"/>
          <w:szCs w:val="28"/>
          <w:rtl/>
        </w:rPr>
        <w:softHyphen/>
        <w:t>کشی داخلی (آب</w:t>
      </w:r>
      <w:r w:rsidRPr="00525521">
        <w:rPr>
          <w:rFonts w:hint="cs"/>
          <w:sz w:val="28"/>
          <w:szCs w:val="28"/>
          <w:rtl/>
        </w:rPr>
        <w:softHyphen/>
        <w:t>شیرین) امکان</w:t>
      </w:r>
      <w:r w:rsidRPr="00525521">
        <w:rPr>
          <w:rFonts w:hint="cs"/>
          <w:sz w:val="28"/>
          <w:szCs w:val="28"/>
          <w:rtl/>
        </w:rPr>
        <w:softHyphen/>
        <w:t>پذیر می</w:t>
      </w:r>
      <w:r w:rsidRPr="00525521">
        <w:rPr>
          <w:rFonts w:hint="cs"/>
          <w:sz w:val="28"/>
          <w:szCs w:val="28"/>
          <w:rtl/>
        </w:rPr>
        <w:softHyphen/>
        <w:t>باشد ولی لوله</w:t>
      </w:r>
      <w:r w:rsidRPr="00525521">
        <w:rPr>
          <w:rFonts w:hint="cs"/>
          <w:sz w:val="28"/>
          <w:szCs w:val="28"/>
          <w:rtl/>
        </w:rPr>
        <w:softHyphen/>
        <w:t>های فولادی گالوانیزه و لوله</w:t>
      </w:r>
      <w:r w:rsidRPr="00525521">
        <w:rPr>
          <w:rFonts w:hint="cs"/>
          <w:sz w:val="28"/>
          <w:szCs w:val="28"/>
          <w:rtl/>
        </w:rPr>
        <w:softHyphen/>
        <w:t>های مسی ترجیح دارد.</w:t>
      </w:r>
    </w:p>
    <w:p w:rsidR="00266D4B" w:rsidRPr="00E07EA3" w:rsidRDefault="00266D4B" w:rsidP="00266D4B">
      <w:pPr>
        <w:jc w:val="lowKashida"/>
        <w:rPr>
          <w:b/>
          <w:bCs/>
          <w:sz w:val="32"/>
          <w:szCs w:val="32"/>
          <w:u w:val="single"/>
          <w:rtl/>
        </w:rPr>
      </w:pPr>
      <w:r>
        <w:rPr>
          <w:rFonts w:hint="cs"/>
          <w:b/>
          <w:bCs/>
          <w:sz w:val="32"/>
          <w:szCs w:val="32"/>
          <w:u w:val="single"/>
          <w:rtl/>
        </w:rPr>
        <w:t xml:space="preserve">4-2 </w:t>
      </w:r>
      <w:r w:rsidRPr="00E07EA3">
        <w:rPr>
          <w:rFonts w:hint="cs"/>
          <w:b/>
          <w:bCs/>
          <w:sz w:val="32"/>
          <w:szCs w:val="32"/>
          <w:u w:val="single"/>
          <w:rtl/>
        </w:rPr>
        <w:t>وینچ لنگر</w:t>
      </w:r>
      <w:r>
        <w:rPr>
          <w:rFonts w:hint="cs"/>
          <w:b/>
          <w:bCs/>
          <w:sz w:val="32"/>
          <w:szCs w:val="32"/>
          <w:u w:val="single"/>
          <w:rtl/>
        </w:rPr>
        <w:t xml:space="preserve"> </w:t>
      </w:r>
    </w:p>
    <w:p w:rsidR="00266D4B" w:rsidRDefault="00266D4B" w:rsidP="00266D4B">
      <w:pPr>
        <w:jc w:val="lowKashida"/>
        <w:rPr>
          <w:sz w:val="28"/>
          <w:szCs w:val="28"/>
          <w:rtl/>
        </w:rPr>
      </w:pPr>
      <w:r w:rsidRPr="00525521">
        <w:rPr>
          <w:rFonts w:hint="cs"/>
          <w:sz w:val="28"/>
          <w:szCs w:val="28"/>
          <w:rtl/>
        </w:rPr>
        <w:t>در جلوی عرشه، یک وینچ الکتریکی برای لنگر با قدرت 6/1 تن باید نصب شود. وینچ باید دارای دو دانه گیر و دو طناب گیر باشد.</w:t>
      </w:r>
    </w:p>
    <w:p w:rsidR="00266D4B" w:rsidRPr="00525521" w:rsidRDefault="00266D4B" w:rsidP="00266D4B">
      <w:pPr>
        <w:jc w:val="lowKashida"/>
        <w:rPr>
          <w:sz w:val="28"/>
          <w:szCs w:val="28"/>
          <w:rtl/>
        </w:rPr>
      </w:pPr>
    </w:p>
    <w:p w:rsidR="00266D4B" w:rsidRPr="00E07EA3" w:rsidRDefault="00266D4B" w:rsidP="00266D4B">
      <w:pPr>
        <w:jc w:val="lowKashida"/>
        <w:rPr>
          <w:b/>
          <w:bCs/>
          <w:sz w:val="32"/>
          <w:szCs w:val="32"/>
          <w:u w:val="single"/>
          <w:rtl/>
        </w:rPr>
      </w:pPr>
      <w:r>
        <w:rPr>
          <w:rFonts w:hint="cs"/>
          <w:b/>
          <w:bCs/>
          <w:sz w:val="32"/>
          <w:szCs w:val="32"/>
          <w:u w:val="single"/>
          <w:rtl/>
        </w:rPr>
        <w:lastRenderedPageBreak/>
        <w:t xml:space="preserve">4-3 </w:t>
      </w:r>
      <w:r w:rsidRPr="00E07EA3">
        <w:rPr>
          <w:rFonts w:hint="cs"/>
          <w:b/>
          <w:bCs/>
          <w:sz w:val="32"/>
          <w:szCs w:val="32"/>
          <w:u w:val="single"/>
          <w:rtl/>
        </w:rPr>
        <w:t>پمپ</w:t>
      </w:r>
      <w:r w:rsidRPr="00E07EA3">
        <w:rPr>
          <w:rFonts w:hint="cs"/>
          <w:b/>
          <w:bCs/>
          <w:sz w:val="32"/>
          <w:szCs w:val="32"/>
          <w:u w:val="single"/>
          <w:rtl/>
        </w:rPr>
        <w:softHyphen/>
        <w:t xml:space="preserve">ها، </w:t>
      </w:r>
      <w:r>
        <w:rPr>
          <w:rFonts w:hint="cs"/>
          <w:b/>
          <w:bCs/>
          <w:sz w:val="32"/>
          <w:szCs w:val="32"/>
          <w:u w:val="single"/>
          <w:rtl/>
        </w:rPr>
        <w:t>ف</w:t>
      </w:r>
      <w:r w:rsidRPr="00E07EA3">
        <w:rPr>
          <w:rFonts w:hint="cs"/>
          <w:b/>
          <w:bCs/>
          <w:sz w:val="32"/>
          <w:szCs w:val="32"/>
          <w:u w:val="single"/>
          <w:rtl/>
        </w:rPr>
        <w:t>ن</w:t>
      </w:r>
      <w:r w:rsidRPr="00E07EA3">
        <w:rPr>
          <w:rFonts w:hint="cs"/>
          <w:b/>
          <w:bCs/>
          <w:sz w:val="32"/>
          <w:szCs w:val="32"/>
          <w:u w:val="single"/>
          <w:rtl/>
        </w:rPr>
        <w:softHyphen/>
        <w:t>ها و شیرها</w:t>
      </w:r>
    </w:p>
    <w:p w:rsidR="00266D4B" w:rsidRPr="00525521" w:rsidRDefault="00266D4B" w:rsidP="00266D4B">
      <w:pPr>
        <w:jc w:val="lowKashida"/>
        <w:rPr>
          <w:sz w:val="28"/>
          <w:szCs w:val="28"/>
          <w:rtl/>
        </w:rPr>
      </w:pPr>
      <w:r w:rsidRPr="00525521">
        <w:rPr>
          <w:rFonts w:hint="cs"/>
          <w:sz w:val="28"/>
          <w:szCs w:val="28"/>
          <w:rtl/>
        </w:rPr>
        <w:t>پمپهای الکتریکی و دستی مورد نیاز منطبق با الزامات مؤسسه رده</w:t>
      </w:r>
      <w:r w:rsidRPr="00525521">
        <w:rPr>
          <w:rFonts w:hint="cs"/>
          <w:sz w:val="28"/>
          <w:szCs w:val="28"/>
          <w:rtl/>
        </w:rPr>
        <w:softHyphen/>
        <w:t>بندی باید در نظر گرفته شوند. پمپ</w:t>
      </w:r>
      <w:r w:rsidRPr="00525521">
        <w:rPr>
          <w:rFonts w:hint="cs"/>
          <w:sz w:val="28"/>
          <w:szCs w:val="28"/>
          <w:rtl/>
        </w:rPr>
        <w:softHyphen/>
        <w:t>ها باید برای عملکرد موردنظر مناسب باشند و از سازنده معتبر تامین شوند. دو پمپ سانتریفیوژ سلف پرایم              (</w:t>
      </w:r>
      <w:r w:rsidRPr="0079555A">
        <w:rPr>
          <w:rFonts w:asciiTheme="majorBidi" w:hAnsiTheme="majorBidi" w:cstheme="majorBidi"/>
          <w:sz w:val="24"/>
        </w:rPr>
        <w:t>Self- Prime</w:t>
      </w:r>
      <w:r w:rsidRPr="00525521">
        <w:rPr>
          <w:rFonts w:hint="cs"/>
          <w:sz w:val="28"/>
          <w:szCs w:val="28"/>
          <w:rtl/>
        </w:rPr>
        <w:t>) مناسب برای آب دریا و با ظرفیت 25 متر مکعب در ساعت و 25 متر هد برای سیستم</w:t>
      </w:r>
      <w:r w:rsidRPr="00525521">
        <w:rPr>
          <w:rFonts w:hint="cs"/>
          <w:sz w:val="28"/>
          <w:szCs w:val="28"/>
          <w:rtl/>
        </w:rPr>
        <w:softHyphen/>
        <w:t>های خن، آتش</w:t>
      </w:r>
      <w:r w:rsidRPr="00525521">
        <w:rPr>
          <w:rFonts w:hint="cs"/>
          <w:sz w:val="28"/>
          <w:szCs w:val="28"/>
          <w:rtl/>
        </w:rPr>
        <w:softHyphen/>
        <w:t xml:space="preserve">نشانی، بالاست و خدمات عمومی باید در موتورخانه نصب شوند. یک پمپ سانتریفیوژ با ظرفیت 5/7 متر مکعب در ساعت نیز برای تخلیه مخازن بالاست پاشنه و خن اتاق سکان باید در اتاق سکان نصب شود. </w:t>
      </w:r>
    </w:p>
    <w:p w:rsidR="00266D4B" w:rsidRPr="00525521" w:rsidRDefault="00266D4B" w:rsidP="00266D4B">
      <w:pPr>
        <w:jc w:val="lowKashida"/>
        <w:rPr>
          <w:sz w:val="28"/>
          <w:szCs w:val="28"/>
          <w:rtl/>
        </w:rPr>
      </w:pPr>
      <w:r w:rsidRPr="00525521">
        <w:rPr>
          <w:rFonts w:hint="cs"/>
          <w:sz w:val="28"/>
          <w:szCs w:val="28"/>
          <w:rtl/>
        </w:rPr>
        <w:t>برای انتقال سوخت از مخزن</w:t>
      </w:r>
      <w:r w:rsidRPr="00525521">
        <w:rPr>
          <w:rFonts w:hint="cs"/>
          <w:sz w:val="28"/>
          <w:szCs w:val="28"/>
          <w:rtl/>
        </w:rPr>
        <w:softHyphen/>
        <w:t>های سوخت به مخازن روزانه</w:t>
      </w:r>
      <w:r w:rsidRPr="00525521">
        <w:rPr>
          <w:rFonts w:hint="cs"/>
          <w:sz w:val="28"/>
          <w:szCs w:val="28"/>
          <w:rtl/>
        </w:rPr>
        <w:softHyphen/>
        <w:t>ی سوخت یک تصفیه</w:t>
      </w:r>
      <w:r w:rsidRPr="00525521">
        <w:rPr>
          <w:rFonts w:hint="cs"/>
          <w:sz w:val="28"/>
          <w:szCs w:val="28"/>
          <w:rtl/>
        </w:rPr>
        <w:softHyphen/>
        <w:t>کننده سوخت با ظرفیت حدود نیم متر مکعب در ساعت و یک پمپ دنده</w:t>
      </w:r>
      <w:r w:rsidRPr="00525521">
        <w:rPr>
          <w:rFonts w:hint="cs"/>
          <w:sz w:val="28"/>
          <w:szCs w:val="28"/>
          <w:rtl/>
        </w:rPr>
        <w:softHyphen/>
        <w:t>ای الکتریکی با ظرفیت حدود نیم الی یک متر مکعب در ساعت به موازات آن باید نصب شود.</w:t>
      </w:r>
    </w:p>
    <w:p w:rsidR="00266D4B" w:rsidRPr="00525521" w:rsidRDefault="00266D4B" w:rsidP="00266D4B">
      <w:pPr>
        <w:jc w:val="lowKashida"/>
        <w:rPr>
          <w:sz w:val="28"/>
          <w:szCs w:val="28"/>
          <w:rtl/>
        </w:rPr>
      </w:pPr>
      <w:r w:rsidRPr="00525521">
        <w:rPr>
          <w:rFonts w:hint="cs"/>
          <w:sz w:val="28"/>
          <w:szCs w:val="28"/>
          <w:rtl/>
        </w:rPr>
        <w:t>دو هیدروفور آب شیرین و دو هیدروفور آب شور که ظرفیت هر یک حدود یک متر مکعب در ساعت است باید نصب شود.</w:t>
      </w:r>
    </w:p>
    <w:p w:rsidR="00266D4B" w:rsidRPr="00525521" w:rsidRDefault="00266D4B" w:rsidP="00266D4B">
      <w:pPr>
        <w:jc w:val="lowKashida"/>
        <w:rPr>
          <w:sz w:val="28"/>
          <w:szCs w:val="28"/>
          <w:rtl/>
        </w:rPr>
      </w:pPr>
      <w:r w:rsidRPr="00525521">
        <w:rPr>
          <w:rFonts w:hint="cs"/>
          <w:sz w:val="28"/>
          <w:szCs w:val="28"/>
          <w:rtl/>
        </w:rPr>
        <w:t>فن</w:t>
      </w:r>
      <w:r w:rsidRPr="00525521">
        <w:rPr>
          <w:rFonts w:hint="cs"/>
          <w:sz w:val="28"/>
          <w:szCs w:val="28"/>
          <w:rtl/>
        </w:rPr>
        <w:softHyphen/>
        <w:t>های تهویه با ظرفیت کافی و فایردمپر باید در موتورخانه نصب شود. برای آشپزخانه و سرویس</w:t>
      </w:r>
      <w:r w:rsidRPr="00525521">
        <w:rPr>
          <w:rFonts w:hint="cs"/>
          <w:sz w:val="28"/>
          <w:szCs w:val="28"/>
          <w:rtl/>
        </w:rPr>
        <w:softHyphen/>
        <w:t xml:space="preserve">های بهداشتی باید فن مناسب نصب شود. </w:t>
      </w:r>
    </w:p>
    <w:p w:rsidR="00266D4B" w:rsidRPr="00525521" w:rsidRDefault="00266D4B" w:rsidP="00266D4B">
      <w:pPr>
        <w:jc w:val="lowKashida"/>
        <w:rPr>
          <w:sz w:val="28"/>
          <w:szCs w:val="28"/>
          <w:rtl/>
        </w:rPr>
      </w:pPr>
      <w:r w:rsidRPr="00525521">
        <w:rPr>
          <w:rFonts w:hint="cs"/>
          <w:sz w:val="28"/>
          <w:szCs w:val="28"/>
          <w:rtl/>
        </w:rPr>
        <w:t>تمام شیرها، پمپ</w:t>
      </w:r>
      <w:r w:rsidRPr="00525521">
        <w:rPr>
          <w:rFonts w:hint="cs"/>
          <w:sz w:val="28"/>
          <w:szCs w:val="28"/>
          <w:rtl/>
        </w:rPr>
        <w:softHyphen/>
        <w:t>ها، کلیدها و سوئیچ</w:t>
      </w:r>
      <w:r w:rsidRPr="00525521">
        <w:rPr>
          <w:sz w:val="28"/>
          <w:szCs w:val="28"/>
          <w:rtl/>
        </w:rPr>
        <w:softHyphen/>
      </w:r>
      <w:r w:rsidRPr="00525521">
        <w:rPr>
          <w:rFonts w:hint="cs"/>
          <w:sz w:val="28"/>
          <w:szCs w:val="28"/>
          <w:rtl/>
        </w:rPr>
        <w:t>ها باید دارای برچسب باشند.</w:t>
      </w:r>
    </w:p>
    <w:p w:rsidR="00266D4B" w:rsidRPr="00E07EA3" w:rsidRDefault="00266D4B" w:rsidP="00266D4B">
      <w:pPr>
        <w:jc w:val="lowKashida"/>
        <w:rPr>
          <w:b/>
          <w:bCs/>
          <w:sz w:val="32"/>
          <w:szCs w:val="32"/>
          <w:u w:val="single"/>
          <w:rtl/>
        </w:rPr>
      </w:pPr>
      <w:r>
        <w:rPr>
          <w:rFonts w:hint="cs"/>
          <w:b/>
          <w:bCs/>
          <w:sz w:val="32"/>
          <w:szCs w:val="32"/>
          <w:u w:val="single"/>
          <w:rtl/>
        </w:rPr>
        <w:t xml:space="preserve">4-4 </w:t>
      </w:r>
      <w:r w:rsidRPr="00E07EA3">
        <w:rPr>
          <w:rFonts w:hint="cs"/>
          <w:b/>
          <w:bCs/>
          <w:sz w:val="32"/>
          <w:szCs w:val="32"/>
          <w:u w:val="single"/>
          <w:rtl/>
        </w:rPr>
        <w:t>سیستم هیدرولیک</w:t>
      </w:r>
    </w:p>
    <w:p w:rsidR="00266D4B" w:rsidRPr="00525521" w:rsidRDefault="00266D4B" w:rsidP="00266D4B">
      <w:pPr>
        <w:jc w:val="lowKashida"/>
        <w:rPr>
          <w:sz w:val="28"/>
          <w:szCs w:val="28"/>
          <w:rtl/>
        </w:rPr>
      </w:pPr>
      <w:r w:rsidRPr="00525521">
        <w:rPr>
          <w:rFonts w:hint="cs"/>
          <w:sz w:val="28"/>
          <w:szCs w:val="28"/>
          <w:rtl/>
        </w:rPr>
        <w:t xml:space="preserve">یک سیستم هیدرولیک برای تامین قدرت وینچهای عرشه و نت درام باید نصب شود. پمپ این سیستم از نوع جابجایی متغییر است که قدرت آن از </w:t>
      </w:r>
      <w:r w:rsidRPr="0079555A">
        <w:rPr>
          <w:rFonts w:asciiTheme="majorBidi" w:hAnsiTheme="majorBidi" w:cstheme="majorBidi"/>
          <w:sz w:val="24"/>
        </w:rPr>
        <w:t>PTO</w:t>
      </w:r>
      <w:r w:rsidRPr="00525521">
        <w:rPr>
          <w:rFonts w:hint="cs"/>
          <w:sz w:val="28"/>
          <w:szCs w:val="28"/>
          <w:rtl/>
        </w:rPr>
        <w:t xml:space="preserve"> موتور اصلی تامین میشود. این پمپ باید در موتورخانه قرار میگیرد. تمام لوله</w:t>
      </w:r>
      <w:r w:rsidRPr="00525521">
        <w:rPr>
          <w:rFonts w:hint="cs"/>
          <w:sz w:val="28"/>
          <w:szCs w:val="28"/>
          <w:rtl/>
        </w:rPr>
        <w:softHyphen/>
        <w:t>کشی هیدرولیک روی عرشه باید از لوله و اتصالات مقاوم به اسید باشد. فشار سیستم ترجیحاً نباید از 250 بار تجاوز نماید. طراحی نهایی سیستم هیدرولیک و قطعات آن با هماهنگی و همکاری کارفرما انجام خواهد شد.</w:t>
      </w:r>
    </w:p>
    <w:p w:rsidR="00266D4B" w:rsidRPr="00E07EA3" w:rsidRDefault="00266D4B" w:rsidP="00266D4B">
      <w:pPr>
        <w:jc w:val="lowKashida"/>
        <w:rPr>
          <w:b/>
          <w:bCs/>
          <w:sz w:val="32"/>
          <w:szCs w:val="32"/>
          <w:u w:val="single"/>
          <w:rtl/>
        </w:rPr>
      </w:pPr>
      <w:r>
        <w:rPr>
          <w:rFonts w:hint="cs"/>
          <w:b/>
          <w:bCs/>
          <w:sz w:val="32"/>
          <w:szCs w:val="32"/>
          <w:u w:val="single"/>
          <w:rtl/>
        </w:rPr>
        <w:t xml:space="preserve">4-5 </w:t>
      </w:r>
      <w:r w:rsidRPr="00E07EA3">
        <w:rPr>
          <w:rFonts w:hint="cs"/>
          <w:b/>
          <w:bCs/>
          <w:sz w:val="32"/>
          <w:szCs w:val="32"/>
          <w:u w:val="single"/>
          <w:rtl/>
        </w:rPr>
        <w:t xml:space="preserve">سیستم سردخانه </w:t>
      </w:r>
      <w:r>
        <w:rPr>
          <w:rFonts w:hint="cs"/>
          <w:b/>
          <w:bCs/>
          <w:sz w:val="32"/>
          <w:szCs w:val="32"/>
          <w:u w:val="single"/>
          <w:rtl/>
        </w:rPr>
        <w:t xml:space="preserve">و </w:t>
      </w:r>
      <w:r w:rsidRPr="00E07EA3">
        <w:rPr>
          <w:rFonts w:hint="cs"/>
          <w:b/>
          <w:bCs/>
          <w:sz w:val="32"/>
          <w:szCs w:val="32"/>
          <w:u w:val="single"/>
          <w:rtl/>
        </w:rPr>
        <w:t>انجماد</w:t>
      </w:r>
    </w:p>
    <w:p w:rsidR="00266D4B" w:rsidRDefault="00266D4B" w:rsidP="00266D4B">
      <w:pPr>
        <w:jc w:val="lowKashida"/>
        <w:rPr>
          <w:sz w:val="28"/>
          <w:szCs w:val="28"/>
          <w:rtl/>
        </w:rPr>
      </w:pPr>
      <w:r w:rsidRPr="00525521">
        <w:rPr>
          <w:rFonts w:hint="cs"/>
          <w:sz w:val="28"/>
          <w:szCs w:val="28"/>
          <w:rtl/>
        </w:rPr>
        <w:t xml:space="preserve">کشتی باید مجهز به دو سیستم فاقد </w:t>
      </w:r>
      <w:r w:rsidRPr="0079555A">
        <w:rPr>
          <w:rFonts w:asciiTheme="majorBidi" w:hAnsiTheme="majorBidi" w:cstheme="majorBidi"/>
          <w:sz w:val="24"/>
        </w:rPr>
        <w:t>CFC</w:t>
      </w:r>
      <w:r w:rsidRPr="00525521">
        <w:rPr>
          <w:rFonts w:hint="cs"/>
          <w:sz w:val="28"/>
          <w:szCs w:val="28"/>
          <w:rtl/>
        </w:rPr>
        <w:t xml:space="preserve"> برای سرمایش اتاق سردخانه و انبار ماهی باشد. محل قرارگیری کمپرسور و کندانسور در موتورخانه می</w:t>
      </w:r>
      <w:r w:rsidRPr="00525521">
        <w:rPr>
          <w:rFonts w:hint="cs"/>
          <w:sz w:val="28"/>
          <w:szCs w:val="28"/>
          <w:rtl/>
        </w:rPr>
        <w:softHyphen/>
        <w:t>باشد. دو کمپرسور الکتریکی باید برای انبار ماهی تهیه شود؛ یکی به عنوان اصلی و دیگری به عنوان آماده به کار (ذخیره). یک کمپرسور الکتریکی جداگانه نیز برای اتاق سردخانه باید نصب شود. طراحی نهایی سیستم سردخانه و اجزای آن با هماهنگی و همکاری کارفرما انجام خواهد شد.</w:t>
      </w:r>
    </w:p>
    <w:p w:rsidR="00266D4B" w:rsidRPr="00E07EA3" w:rsidRDefault="00266D4B" w:rsidP="00266D4B">
      <w:pPr>
        <w:jc w:val="lowKashida"/>
        <w:rPr>
          <w:b/>
          <w:bCs/>
          <w:sz w:val="32"/>
          <w:szCs w:val="32"/>
          <w:u w:val="single"/>
          <w:rtl/>
        </w:rPr>
      </w:pPr>
      <w:r>
        <w:rPr>
          <w:rFonts w:hint="cs"/>
          <w:b/>
          <w:bCs/>
          <w:sz w:val="32"/>
          <w:szCs w:val="32"/>
          <w:u w:val="single"/>
          <w:rtl/>
        </w:rPr>
        <w:lastRenderedPageBreak/>
        <w:t xml:space="preserve">فصل پنجم: </w:t>
      </w:r>
      <w:r w:rsidRPr="00E07EA3">
        <w:rPr>
          <w:rFonts w:hint="cs"/>
          <w:b/>
          <w:bCs/>
          <w:sz w:val="32"/>
          <w:szCs w:val="32"/>
          <w:u w:val="single"/>
          <w:rtl/>
        </w:rPr>
        <w:t>تجهیزات الکتریکی</w:t>
      </w:r>
    </w:p>
    <w:p w:rsidR="00266D4B" w:rsidRPr="00525521" w:rsidRDefault="00266D4B" w:rsidP="00266D4B">
      <w:pPr>
        <w:jc w:val="lowKashida"/>
        <w:rPr>
          <w:sz w:val="28"/>
          <w:szCs w:val="28"/>
          <w:rtl/>
        </w:rPr>
      </w:pPr>
      <w:r>
        <w:rPr>
          <w:rFonts w:hint="cs"/>
          <w:sz w:val="28"/>
          <w:szCs w:val="28"/>
          <w:rtl/>
        </w:rPr>
        <w:t>کلیه</w:t>
      </w:r>
      <w:r w:rsidRPr="00525521">
        <w:rPr>
          <w:rFonts w:hint="cs"/>
          <w:sz w:val="28"/>
          <w:szCs w:val="28"/>
          <w:rtl/>
        </w:rPr>
        <w:t xml:space="preserve"> تجهیزات الکتریکی (اعم از ژنراتورها، تابلوها، موتورهای الکتریکی، کنداکتورها، اتصالات چراغ</w:t>
      </w:r>
      <w:r w:rsidRPr="00525521">
        <w:rPr>
          <w:rFonts w:hint="cs"/>
          <w:sz w:val="28"/>
          <w:szCs w:val="28"/>
          <w:rtl/>
        </w:rPr>
        <w:softHyphen/>
        <w:t>ها، سوکت ها و...) باید با شرایط آب و هوایی خلیج</w:t>
      </w:r>
      <w:r w:rsidRPr="00525521">
        <w:rPr>
          <w:rFonts w:hint="cs"/>
          <w:sz w:val="28"/>
          <w:szCs w:val="28"/>
          <w:rtl/>
        </w:rPr>
        <w:softHyphen/>
        <w:t>فارس همخوانی داشته باشد و عملکرد رضایت بخش داشته باشند. در جاهایی که تجهیزات در معرض پاشش یا چکیدن آب، غبار نمک، گرد و غبار، بخار روغن یا خطرات مکانیکی قرار دارند باید بطور مناسب با توجه به محل نصب حفاظت صورت گیرد. تمام مواد باید با کیفیت خوب و مناسب برای استفاده دریایی باشد. تمام کابل</w:t>
      </w:r>
      <w:r w:rsidRPr="00525521">
        <w:rPr>
          <w:rFonts w:hint="cs"/>
          <w:sz w:val="28"/>
          <w:szCs w:val="28"/>
          <w:rtl/>
        </w:rPr>
        <w:softHyphen/>
        <w:t>ها باید طبق الزامات مؤسسه رده</w:t>
      </w:r>
      <w:r w:rsidRPr="00525521">
        <w:rPr>
          <w:rFonts w:hint="cs"/>
          <w:sz w:val="28"/>
          <w:szCs w:val="28"/>
          <w:rtl/>
        </w:rPr>
        <w:softHyphen/>
        <w:t>بندی باشند و باید پوشیده و با کلیپ و پیچ و رابط کابل و با سینی کابل، با توجه به نیاز ثابت شوند. تمام برچسب</w:t>
      </w:r>
      <w:r w:rsidRPr="00525521">
        <w:rPr>
          <w:rFonts w:hint="cs"/>
          <w:sz w:val="28"/>
          <w:szCs w:val="28"/>
          <w:rtl/>
        </w:rPr>
        <w:softHyphen/>
        <w:t>های کنسول باید هم به زبان انگلیسی و هم فارسی باشد. کلاس عایق ژنراتور و موتورهای الکتریکی حداقل باید”</w:t>
      </w:r>
      <w:r w:rsidRPr="0079555A">
        <w:rPr>
          <w:rFonts w:asciiTheme="majorBidi" w:hAnsiTheme="majorBidi" w:cstheme="majorBidi"/>
          <w:sz w:val="24"/>
        </w:rPr>
        <w:t>F</w:t>
      </w:r>
      <w:r w:rsidRPr="00525521">
        <w:rPr>
          <w:sz w:val="28"/>
          <w:szCs w:val="28"/>
        </w:rPr>
        <w:t xml:space="preserve"> </w:t>
      </w:r>
      <w:r w:rsidRPr="00525521">
        <w:rPr>
          <w:rFonts w:hint="cs"/>
          <w:sz w:val="28"/>
          <w:szCs w:val="28"/>
          <w:rtl/>
        </w:rPr>
        <w:t xml:space="preserve"> “ پیش</w:t>
      </w:r>
      <w:r w:rsidRPr="00525521">
        <w:rPr>
          <w:rFonts w:hint="cs"/>
          <w:sz w:val="28"/>
          <w:szCs w:val="28"/>
          <w:rtl/>
        </w:rPr>
        <w:softHyphen/>
        <w:t>بینی شود.</w:t>
      </w:r>
    </w:p>
    <w:p w:rsidR="00266D4B" w:rsidRPr="00E07EA3" w:rsidRDefault="00266D4B" w:rsidP="00266D4B">
      <w:pPr>
        <w:jc w:val="lowKashida"/>
        <w:rPr>
          <w:b/>
          <w:bCs/>
          <w:sz w:val="32"/>
          <w:szCs w:val="32"/>
          <w:u w:val="single"/>
          <w:rtl/>
        </w:rPr>
      </w:pPr>
      <w:r>
        <w:rPr>
          <w:rFonts w:hint="cs"/>
          <w:b/>
          <w:bCs/>
          <w:sz w:val="32"/>
          <w:szCs w:val="32"/>
          <w:u w:val="single"/>
          <w:rtl/>
        </w:rPr>
        <w:t xml:space="preserve">5-1 </w:t>
      </w:r>
      <w:r w:rsidRPr="00E07EA3">
        <w:rPr>
          <w:rFonts w:hint="cs"/>
          <w:b/>
          <w:bCs/>
          <w:sz w:val="32"/>
          <w:szCs w:val="32"/>
          <w:u w:val="single"/>
          <w:rtl/>
        </w:rPr>
        <w:t>تأمین قدرت</w:t>
      </w:r>
    </w:p>
    <w:p w:rsidR="00266D4B" w:rsidRPr="002C653C" w:rsidRDefault="00266D4B" w:rsidP="00266D4B">
      <w:pPr>
        <w:jc w:val="lowKashida"/>
        <w:rPr>
          <w:b/>
          <w:bCs/>
          <w:sz w:val="30"/>
          <w:szCs w:val="30"/>
          <w:u w:val="single"/>
          <w:rtl/>
        </w:rPr>
      </w:pPr>
      <w:r>
        <w:rPr>
          <w:rFonts w:hint="cs"/>
          <w:b/>
          <w:bCs/>
          <w:sz w:val="30"/>
          <w:szCs w:val="30"/>
          <w:u w:val="single"/>
          <w:rtl/>
        </w:rPr>
        <w:t xml:space="preserve">5-1-1 </w:t>
      </w:r>
      <w:r w:rsidRPr="002C653C">
        <w:rPr>
          <w:rFonts w:hint="cs"/>
          <w:b/>
          <w:bCs/>
          <w:sz w:val="30"/>
          <w:szCs w:val="30"/>
          <w:u w:val="single"/>
          <w:rtl/>
        </w:rPr>
        <w:t>ژنراتور</w:t>
      </w:r>
      <w:r w:rsidRPr="002C653C">
        <w:rPr>
          <w:rFonts w:hint="cs"/>
          <w:b/>
          <w:bCs/>
          <w:sz w:val="30"/>
          <w:szCs w:val="30"/>
          <w:u w:val="single"/>
          <w:rtl/>
        </w:rPr>
        <w:softHyphen/>
        <w:t xml:space="preserve">ها </w:t>
      </w:r>
    </w:p>
    <w:p w:rsidR="00266D4B" w:rsidRPr="00525521" w:rsidRDefault="00266D4B" w:rsidP="00266D4B">
      <w:pPr>
        <w:jc w:val="lowKashida"/>
        <w:rPr>
          <w:sz w:val="28"/>
          <w:szCs w:val="28"/>
          <w:rtl/>
        </w:rPr>
      </w:pPr>
      <w:r w:rsidRPr="00525521">
        <w:rPr>
          <w:rFonts w:hint="cs"/>
          <w:sz w:val="28"/>
          <w:szCs w:val="28"/>
          <w:rtl/>
        </w:rPr>
        <w:t>برای تامین قدرت، دو عدد ژنراتور خودالقای ولتاژ ثابت فاقد جاروبک باید نصب شود که هرکدام قادر به تأمین قدرت اصلی شبکه</w:t>
      </w:r>
      <w:r w:rsidRPr="00525521">
        <w:rPr>
          <w:rFonts w:hint="cs"/>
          <w:sz w:val="28"/>
          <w:szCs w:val="28"/>
          <w:rtl/>
        </w:rPr>
        <w:softHyphen/>
        <w:t>ی سیستم توزیع شناور برای حرکت و صید باشد. ژنراتور باید با مشخصات                               (</w:t>
      </w:r>
      <w:r w:rsidRPr="0079555A">
        <w:rPr>
          <w:rFonts w:asciiTheme="majorBidi" w:hAnsiTheme="majorBidi" w:cstheme="majorBidi"/>
          <w:sz w:val="24"/>
        </w:rPr>
        <w:t>50Hz ,3-Phase ,80kVA ,415V</w:t>
      </w:r>
      <w:r w:rsidRPr="00525521">
        <w:rPr>
          <w:rFonts w:hint="cs"/>
          <w:sz w:val="28"/>
          <w:szCs w:val="28"/>
          <w:rtl/>
        </w:rPr>
        <w:t>) از یک سازنده معروف و معتبر تهیه شود. سازنده و مدل ژنراتورها در لیست تجهیزات مشخص شده است. موازی کردن دو ژنراتور باید امکانپذیر باشد و در هنگام عملکرد به صورت موازی هر ژنراتور باید در مقابل جریان برگشتی محافظت شود. محافظت در برابر اتصال کوتاه و ولتاژ پایین باید به وسیله</w:t>
      </w:r>
      <w:r w:rsidRPr="00525521">
        <w:rPr>
          <w:rFonts w:hint="cs"/>
          <w:sz w:val="28"/>
          <w:szCs w:val="28"/>
          <w:rtl/>
        </w:rPr>
        <w:softHyphen/>
        <w:t>ی قطع</w:t>
      </w:r>
      <w:r w:rsidRPr="00525521">
        <w:rPr>
          <w:rFonts w:hint="cs"/>
          <w:sz w:val="28"/>
          <w:szCs w:val="28"/>
          <w:rtl/>
        </w:rPr>
        <w:softHyphen/>
        <w:t>کننده مدار با تنظیمات مناسب تأمین شود.</w:t>
      </w:r>
    </w:p>
    <w:p w:rsidR="00266D4B" w:rsidRPr="002C653C" w:rsidRDefault="00266D4B" w:rsidP="00266D4B">
      <w:pPr>
        <w:jc w:val="lowKashida"/>
        <w:rPr>
          <w:b/>
          <w:bCs/>
          <w:sz w:val="30"/>
          <w:szCs w:val="30"/>
          <w:u w:val="single"/>
          <w:rtl/>
        </w:rPr>
      </w:pPr>
      <w:r>
        <w:rPr>
          <w:rFonts w:hint="cs"/>
          <w:b/>
          <w:bCs/>
          <w:sz w:val="30"/>
          <w:szCs w:val="30"/>
          <w:u w:val="single"/>
          <w:rtl/>
        </w:rPr>
        <w:t xml:space="preserve">5-1-2 </w:t>
      </w:r>
      <w:r w:rsidRPr="002C653C">
        <w:rPr>
          <w:rFonts w:hint="cs"/>
          <w:b/>
          <w:bCs/>
          <w:sz w:val="30"/>
          <w:szCs w:val="30"/>
          <w:u w:val="single"/>
          <w:rtl/>
        </w:rPr>
        <w:t>باتری</w:t>
      </w:r>
      <w:r w:rsidRPr="002C653C">
        <w:rPr>
          <w:rFonts w:hint="cs"/>
          <w:b/>
          <w:bCs/>
          <w:sz w:val="30"/>
          <w:szCs w:val="30"/>
          <w:u w:val="single"/>
          <w:rtl/>
        </w:rPr>
        <w:softHyphen/>
        <w:t>ها</w:t>
      </w:r>
    </w:p>
    <w:p w:rsidR="00266D4B" w:rsidRDefault="00266D4B" w:rsidP="00266D4B">
      <w:pPr>
        <w:jc w:val="lowKashida"/>
        <w:rPr>
          <w:sz w:val="28"/>
          <w:szCs w:val="28"/>
          <w:rtl/>
        </w:rPr>
      </w:pPr>
      <w:r w:rsidRPr="00525521">
        <w:rPr>
          <w:rFonts w:hint="cs"/>
          <w:sz w:val="28"/>
          <w:szCs w:val="28"/>
          <w:rtl/>
        </w:rPr>
        <w:t>باتری</w:t>
      </w:r>
      <w:r w:rsidRPr="00525521">
        <w:rPr>
          <w:rFonts w:hint="cs"/>
          <w:sz w:val="28"/>
          <w:szCs w:val="28"/>
          <w:rtl/>
        </w:rPr>
        <w:softHyphen/>
        <w:t>های کافی از نوع ژله</w:t>
      </w:r>
      <w:r w:rsidRPr="00525521">
        <w:rPr>
          <w:rFonts w:hint="cs"/>
          <w:sz w:val="28"/>
          <w:szCs w:val="28"/>
          <w:rtl/>
        </w:rPr>
        <w:softHyphen/>
        <w:t>ای (</w:t>
      </w:r>
      <w:r w:rsidRPr="0079555A">
        <w:rPr>
          <w:rFonts w:asciiTheme="majorBidi" w:hAnsiTheme="majorBidi" w:cstheme="majorBidi"/>
          <w:sz w:val="24"/>
        </w:rPr>
        <w:t>Maintenance free</w:t>
      </w:r>
      <w:r w:rsidRPr="00525521">
        <w:rPr>
          <w:rFonts w:hint="cs"/>
          <w:sz w:val="28"/>
          <w:szCs w:val="28"/>
          <w:rtl/>
        </w:rPr>
        <w:t>) در جعبه باتری</w:t>
      </w:r>
      <w:r w:rsidRPr="00525521">
        <w:rPr>
          <w:rFonts w:hint="cs"/>
          <w:sz w:val="28"/>
          <w:szCs w:val="28"/>
          <w:rtl/>
        </w:rPr>
        <w:softHyphen/>
        <w:t>های ترموپلاستیکی برای استارت موتورها و ذخیره</w:t>
      </w:r>
      <w:r w:rsidRPr="00525521">
        <w:rPr>
          <w:rFonts w:hint="cs"/>
          <w:sz w:val="28"/>
          <w:szCs w:val="28"/>
          <w:rtl/>
        </w:rPr>
        <w:softHyphen/>
        <w:t>ی اضطراری شبکه</w:t>
      </w:r>
      <w:r w:rsidRPr="00525521">
        <w:rPr>
          <w:rFonts w:hint="cs"/>
          <w:sz w:val="28"/>
          <w:szCs w:val="28"/>
          <w:rtl/>
        </w:rPr>
        <w:softHyphen/>
        <w:t xml:space="preserve">ی </w:t>
      </w:r>
      <w:r w:rsidRPr="0079555A">
        <w:rPr>
          <w:rFonts w:asciiTheme="majorBidi" w:hAnsiTheme="majorBidi" w:cstheme="majorBidi"/>
          <w:sz w:val="24"/>
        </w:rPr>
        <w:t>24V- DC</w:t>
      </w:r>
      <w:r w:rsidRPr="00525521">
        <w:rPr>
          <w:rFonts w:hint="cs"/>
          <w:sz w:val="28"/>
          <w:szCs w:val="28"/>
          <w:rtl/>
        </w:rPr>
        <w:t xml:space="preserve"> باید نصب شود. شارژ باتری</w:t>
      </w:r>
      <w:r w:rsidRPr="00525521">
        <w:rPr>
          <w:rFonts w:hint="cs"/>
          <w:sz w:val="28"/>
          <w:szCs w:val="28"/>
          <w:rtl/>
        </w:rPr>
        <w:softHyphen/>
        <w:t xml:space="preserve">ها، باید بوسیله شارژر </w:t>
      </w:r>
      <w:r w:rsidRPr="0079555A">
        <w:rPr>
          <w:rFonts w:asciiTheme="majorBidi" w:hAnsiTheme="majorBidi" w:cstheme="majorBidi"/>
          <w:sz w:val="24"/>
        </w:rPr>
        <w:t>380/24V</w:t>
      </w:r>
      <w:r w:rsidRPr="00525521">
        <w:rPr>
          <w:rFonts w:hint="cs"/>
          <w:sz w:val="28"/>
          <w:szCs w:val="28"/>
          <w:rtl/>
        </w:rPr>
        <w:t xml:space="preserve"> که از تابلو برق اصلی تغذیه می</w:t>
      </w:r>
      <w:r w:rsidRPr="00525521">
        <w:rPr>
          <w:rFonts w:hint="cs"/>
          <w:sz w:val="28"/>
          <w:szCs w:val="28"/>
          <w:rtl/>
        </w:rPr>
        <w:softHyphen/>
        <w:t>شود انجام شود. باتری</w:t>
      </w:r>
      <w:r w:rsidRPr="00525521">
        <w:rPr>
          <w:rFonts w:hint="cs"/>
          <w:sz w:val="28"/>
          <w:szCs w:val="28"/>
          <w:rtl/>
        </w:rPr>
        <w:softHyphen/>
        <w:t>ها باید بوسیله</w:t>
      </w:r>
      <w:r w:rsidRPr="00525521">
        <w:rPr>
          <w:rFonts w:hint="cs"/>
          <w:sz w:val="28"/>
          <w:szCs w:val="28"/>
          <w:rtl/>
        </w:rPr>
        <w:softHyphen/>
        <w:t>ی تنظیم کننده ولتاژ در مقابل شارژ بیش از حد محافظت شوند. بعلاوه به منظور حفاظت آنها در مقابل اتصال کوتاه، باید فیوزهای مناسب نصب شود. باتری</w:t>
      </w:r>
      <w:r w:rsidRPr="00525521">
        <w:rPr>
          <w:rFonts w:hint="cs"/>
          <w:sz w:val="28"/>
          <w:szCs w:val="28"/>
          <w:rtl/>
        </w:rPr>
        <w:softHyphen/>
        <w:t>ها باید دارای قابلیت استفاده به عنوان منبع انرژی اضطراری باشند. موتورخانه، اتاق سکان، پل فرماندهی و تمام فضاهای زیستی (اماکن زیستی) باید تعداد کافی چراغ برای زمانی که کل برق قطع شود را داشته باشد.</w:t>
      </w:r>
    </w:p>
    <w:p w:rsidR="00266D4B" w:rsidRDefault="00266D4B" w:rsidP="00266D4B">
      <w:pPr>
        <w:jc w:val="lowKashida"/>
        <w:rPr>
          <w:sz w:val="28"/>
          <w:szCs w:val="28"/>
          <w:rtl/>
        </w:rPr>
      </w:pPr>
    </w:p>
    <w:p w:rsidR="00266D4B" w:rsidRPr="00525521" w:rsidRDefault="00266D4B" w:rsidP="00266D4B">
      <w:pPr>
        <w:jc w:val="lowKashida"/>
        <w:rPr>
          <w:sz w:val="28"/>
          <w:szCs w:val="28"/>
          <w:rtl/>
        </w:rPr>
      </w:pPr>
    </w:p>
    <w:p w:rsidR="00266D4B" w:rsidRPr="002C653C" w:rsidRDefault="00266D4B" w:rsidP="00266D4B">
      <w:pPr>
        <w:jc w:val="lowKashida"/>
        <w:rPr>
          <w:b/>
          <w:bCs/>
          <w:sz w:val="30"/>
          <w:szCs w:val="30"/>
          <w:u w:val="single"/>
          <w:rtl/>
        </w:rPr>
      </w:pPr>
      <w:r>
        <w:rPr>
          <w:rFonts w:hint="cs"/>
          <w:b/>
          <w:bCs/>
          <w:sz w:val="30"/>
          <w:szCs w:val="30"/>
          <w:u w:val="single"/>
          <w:rtl/>
        </w:rPr>
        <w:lastRenderedPageBreak/>
        <w:t xml:space="preserve">5-1-3 </w:t>
      </w:r>
      <w:r w:rsidRPr="002C653C">
        <w:rPr>
          <w:rFonts w:hint="cs"/>
          <w:b/>
          <w:bCs/>
          <w:sz w:val="30"/>
          <w:szCs w:val="30"/>
          <w:u w:val="single"/>
          <w:rtl/>
        </w:rPr>
        <w:t>جعبه اتصال به ساحل</w:t>
      </w:r>
    </w:p>
    <w:p w:rsidR="00266D4B" w:rsidRPr="00525521" w:rsidRDefault="00266D4B" w:rsidP="00266D4B">
      <w:pPr>
        <w:jc w:val="lowKashida"/>
        <w:rPr>
          <w:sz w:val="28"/>
          <w:szCs w:val="28"/>
          <w:rtl/>
        </w:rPr>
      </w:pPr>
      <w:r w:rsidRPr="00525521">
        <w:rPr>
          <w:rFonts w:hint="cs"/>
          <w:sz w:val="28"/>
          <w:szCs w:val="28"/>
          <w:rtl/>
        </w:rPr>
        <w:t>تمهیدات لازم برای گرفتن برق از ساحل بوسیله</w:t>
      </w:r>
      <w:r w:rsidRPr="00525521">
        <w:rPr>
          <w:rFonts w:hint="cs"/>
          <w:sz w:val="28"/>
          <w:szCs w:val="28"/>
          <w:rtl/>
        </w:rPr>
        <w:softHyphen/>
        <w:t>ی جعبه</w:t>
      </w:r>
      <w:r w:rsidRPr="00525521">
        <w:rPr>
          <w:sz w:val="28"/>
          <w:szCs w:val="28"/>
          <w:rtl/>
        </w:rPr>
        <w:softHyphen/>
      </w:r>
      <w:r w:rsidRPr="00525521">
        <w:rPr>
          <w:rFonts w:hint="cs"/>
          <w:sz w:val="28"/>
          <w:szCs w:val="28"/>
          <w:rtl/>
        </w:rPr>
        <w:t>ی اتصالی که در جای مناسب نصب شده و بتواند کابل را از ساحل دریافت کند، ساخته شود. لامپ نشانگر فاز و تعویض</w:t>
      </w:r>
      <w:r w:rsidRPr="00525521">
        <w:rPr>
          <w:rFonts w:hint="cs"/>
          <w:sz w:val="28"/>
          <w:szCs w:val="28"/>
          <w:rtl/>
        </w:rPr>
        <w:softHyphen/>
        <w:t>کننده</w:t>
      </w:r>
      <w:r w:rsidRPr="00525521">
        <w:rPr>
          <w:rFonts w:hint="cs"/>
          <w:sz w:val="28"/>
          <w:szCs w:val="28"/>
          <w:rtl/>
        </w:rPr>
        <w:softHyphen/>
        <w:t>ی فاز باید تهیه شود و طول کابل برق ساحل باید حداقل 50 متر باشد.</w:t>
      </w:r>
    </w:p>
    <w:p w:rsidR="00266D4B" w:rsidRPr="006C1BE6" w:rsidRDefault="00266D4B" w:rsidP="00266D4B">
      <w:pPr>
        <w:jc w:val="lowKashida"/>
        <w:rPr>
          <w:b/>
          <w:bCs/>
          <w:sz w:val="32"/>
          <w:szCs w:val="32"/>
          <w:u w:val="single"/>
          <w:rtl/>
        </w:rPr>
      </w:pPr>
      <w:r>
        <w:rPr>
          <w:rFonts w:hint="cs"/>
          <w:b/>
          <w:bCs/>
          <w:sz w:val="32"/>
          <w:szCs w:val="32"/>
          <w:u w:val="single"/>
          <w:rtl/>
        </w:rPr>
        <w:t xml:space="preserve">5-2 </w:t>
      </w:r>
      <w:r w:rsidRPr="004512DE">
        <w:rPr>
          <w:rFonts w:hint="cs"/>
          <w:b/>
          <w:bCs/>
          <w:sz w:val="32"/>
          <w:szCs w:val="32"/>
          <w:u w:val="single"/>
          <w:rtl/>
        </w:rPr>
        <w:t>سیستم توزیع</w:t>
      </w:r>
    </w:p>
    <w:p w:rsidR="00266D4B" w:rsidRPr="002C653C" w:rsidRDefault="00266D4B" w:rsidP="00266D4B">
      <w:pPr>
        <w:jc w:val="lowKashida"/>
        <w:rPr>
          <w:b/>
          <w:bCs/>
          <w:sz w:val="30"/>
          <w:szCs w:val="30"/>
          <w:u w:val="single"/>
          <w:rtl/>
        </w:rPr>
      </w:pPr>
      <w:r>
        <w:rPr>
          <w:rFonts w:hint="cs"/>
          <w:b/>
          <w:bCs/>
          <w:sz w:val="30"/>
          <w:szCs w:val="30"/>
          <w:u w:val="single"/>
          <w:rtl/>
        </w:rPr>
        <w:t xml:space="preserve">5-2-1 </w:t>
      </w:r>
      <w:r w:rsidRPr="002C653C">
        <w:rPr>
          <w:rFonts w:hint="cs"/>
          <w:b/>
          <w:bCs/>
          <w:sz w:val="30"/>
          <w:szCs w:val="30"/>
          <w:u w:val="single"/>
          <w:rtl/>
        </w:rPr>
        <w:t>تابلو برق اصلی</w:t>
      </w:r>
      <w:r w:rsidRPr="002C653C">
        <w:rPr>
          <w:b/>
          <w:bCs/>
          <w:sz w:val="30"/>
          <w:szCs w:val="30"/>
          <w:u w:val="single"/>
        </w:rPr>
        <w:t xml:space="preserve"> </w:t>
      </w:r>
    </w:p>
    <w:p w:rsidR="00266D4B" w:rsidRPr="00525521" w:rsidRDefault="00266D4B" w:rsidP="00266D4B">
      <w:pPr>
        <w:jc w:val="lowKashida"/>
        <w:rPr>
          <w:sz w:val="28"/>
          <w:szCs w:val="28"/>
          <w:rtl/>
        </w:rPr>
      </w:pPr>
      <w:r w:rsidRPr="00525521">
        <w:rPr>
          <w:rFonts w:hint="cs"/>
          <w:sz w:val="28"/>
          <w:szCs w:val="28"/>
          <w:rtl/>
        </w:rPr>
        <w:t>تابلو برق اصلی باید در موتورخانه نصب شود. مواد عایق</w:t>
      </w:r>
      <w:r w:rsidRPr="00525521">
        <w:rPr>
          <w:rFonts w:hint="cs"/>
          <w:sz w:val="28"/>
          <w:szCs w:val="28"/>
          <w:rtl/>
        </w:rPr>
        <w:softHyphen/>
        <w:t xml:space="preserve"> بکار رفته در تابلو برق باید مقاوم در برابر رطوبت و ضد شعله باشد. دستگیره</w:t>
      </w:r>
      <w:r w:rsidRPr="00525521">
        <w:rPr>
          <w:rFonts w:hint="cs"/>
          <w:sz w:val="28"/>
          <w:szCs w:val="28"/>
          <w:rtl/>
        </w:rPr>
        <w:softHyphen/>
        <w:t>ی عایق</w:t>
      </w:r>
      <w:r w:rsidRPr="00525521">
        <w:rPr>
          <w:rFonts w:hint="cs"/>
          <w:sz w:val="28"/>
          <w:szCs w:val="28"/>
          <w:rtl/>
        </w:rPr>
        <w:softHyphen/>
        <w:t>کاری شده باید در محل مناسب در جلوی تابلو برق قرار گیرد تا دسترسی به قسمت</w:t>
      </w:r>
      <w:r w:rsidRPr="00525521">
        <w:rPr>
          <w:rFonts w:hint="cs"/>
          <w:sz w:val="28"/>
          <w:szCs w:val="28"/>
          <w:rtl/>
        </w:rPr>
        <w:softHyphen/>
        <w:t>های پشت و شین</w:t>
      </w:r>
      <w:r w:rsidRPr="00525521">
        <w:rPr>
          <w:sz w:val="28"/>
          <w:szCs w:val="28"/>
          <w:rtl/>
        </w:rPr>
        <w:softHyphen/>
      </w:r>
      <w:r w:rsidRPr="00525521">
        <w:rPr>
          <w:rFonts w:hint="cs"/>
          <w:sz w:val="28"/>
          <w:szCs w:val="28"/>
          <w:rtl/>
        </w:rPr>
        <w:t>ها (</w:t>
      </w:r>
      <w:r w:rsidRPr="0079555A">
        <w:rPr>
          <w:rFonts w:asciiTheme="majorBidi" w:hAnsiTheme="majorBidi" w:cstheme="majorBidi"/>
          <w:sz w:val="24"/>
        </w:rPr>
        <w:t>bus bars</w:t>
      </w:r>
      <w:r w:rsidRPr="00525521">
        <w:rPr>
          <w:rFonts w:hint="cs"/>
          <w:sz w:val="28"/>
          <w:szCs w:val="28"/>
          <w:rtl/>
        </w:rPr>
        <w:t>) برای عملکرد و نگهداری امکان پذیر باشد. تمام اجزای تابلو برق باید برای تعمیر و نگهداری و یا تعویض قابل دسترسی باشد. به خصوص فیوزها باید به طور ایمن قابل نصب و جداسازی از پایه فیوز باشد.</w:t>
      </w:r>
    </w:p>
    <w:p w:rsidR="00266D4B" w:rsidRPr="00525521" w:rsidRDefault="00266D4B" w:rsidP="00266D4B">
      <w:pPr>
        <w:jc w:val="lowKashida"/>
        <w:rPr>
          <w:sz w:val="28"/>
          <w:szCs w:val="28"/>
          <w:rtl/>
        </w:rPr>
      </w:pPr>
      <w:r w:rsidRPr="00525521">
        <w:rPr>
          <w:rFonts w:hint="cs"/>
          <w:sz w:val="28"/>
          <w:szCs w:val="28"/>
          <w:rtl/>
        </w:rPr>
        <w:t>کلیدهای قطع کننده مدار ژنداتور باید امکان نگهداری ایمن را در زمانی که جریان در شین تابلو برقرار است را تامین نماید. شین</w:t>
      </w:r>
      <w:r w:rsidRPr="00525521">
        <w:rPr>
          <w:sz w:val="28"/>
          <w:szCs w:val="28"/>
          <w:rtl/>
        </w:rPr>
        <w:softHyphen/>
      </w:r>
      <w:r w:rsidRPr="00525521">
        <w:rPr>
          <w:rFonts w:hint="cs"/>
          <w:sz w:val="28"/>
          <w:szCs w:val="28"/>
          <w:rtl/>
        </w:rPr>
        <w:t>ها باید از جنس مس و در مقابل خوردگی گالوانیک مقاوم و برای استفاده در محیط دریایی مناسب باشند.</w:t>
      </w:r>
    </w:p>
    <w:p w:rsidR="00266D4B" w:rsidRPr="00525521" w:rsidRDefault="00266D4B" w:rsidP="00266D4B">
      <w:pPr>
        <w:jc w:val="lowKashida"/>
        <w:rPr>
          <w:sz w:val="28"/>
          <w:szCs w:val="28"/>
          <w:rtl/>
        </w:rPr>
      </w:pPr>
      <w:r w:rsidRPr="00525521">
        <w:rPr>
          <w:rFonts w:hint="cs"/>
          <w:sz w:val="28"/>
          <w:szCs w:val="28"/>
          <w:rtl/>
        </w:rPr>
        <w:t>برای حفاظت ژنراتور، تابلو برق باید مجهز به محافظ مدار در برابر بار اضافی، اتصال کوتاه، جریان معکوس و افت ولتاژ باشند. تمامی فیوزها باید برای استفاده دریایی مناسب باشند.</w:t>
      </w:r>
    </w:p>
    <w:p w:rsidR="00266D4B" w:rsidRPr="002C653C" w:rsidRDefault="00266D4B" w:rsidP="00266D4B">
      <w:pPr>
        <w:jc w:val="lowKashida"/>
        <w:rPr>
          <w:b/>
          <w:bCs/>
          <w:sz w:val="30"/>
          <w:szCs w:val="30"/>
          <w:u w:val="single"/>
          <w:rtl/>
        </w:rPr>
      </w:pPr>
      <w:r>
        <w:rPr>
          <w:rFonts w:hint="cs"/>
          <w:b/>
          <w:bCs/>
          <w:sz w:val="30"/>
          <w:szCs w:val="30"/>
          <w:u w:val="single"/>
          <w:rtl/>
        </w:rPr>
        <w:t xml:space="preserve">5-2-2 </w:t>
      </w:r>
      <w:r w:rsidRPr="002C653C">
        <w:rPr>
          <w:rFonts w:hint="cs"/>
          <w:b/>
          <w:bCs/>
          <w:sz w:val="30"/>
          <w:szCs w:val="30"/>
          <w:u w:val="single"/>
          <w:rtl/>
        </w:rPr>
        <w:t>تابلو برق 24 ولتی</w:t>
      </w:r>
    </w:p>
    <w:p w:rsidR="00266D4B" w:rsidRPr="00525521" w:rsidRDefault="00266D4B" w:rsidP="00266D4B">
      <w:pPr>
        <w:jc w:val="lowKashida"/>
        <w:rPr>
          <w:sz w:val="28"/>
          <w:szCs w:val="28"/>
          <w:rtl/>
        </w:rPr>
      </w:pPr>
      <w:r w:rsidRPr="00525521">
        <w:rPr>
          <w:rFonts w:hint="cs"/>
          <w:sz w:val="28"/>
          <w:szCs w:val="28"/>
          <w:rtl/>
        </w:rPr>
        <w:t xml:space="preserve">پنل الکتریکی 24 ولت </w:t>
      </w:r>
      <w:r w:rsidRPr="0079555A">
        <w:rPr>
          <w:rFonts w:asciiTheme="majorBidi" w:hAnsiTheme="majorBidi" w:cstheme="majorBidi"/>
          <w:sz w:val="24"/>
        </w:rPr>
        <w:t>DC</w:t>
      </w:r>
      <w:r w:rsidRPr="00525521">
        <w:rPr>
          <w:rFonts w:hint="cs"/>
          <w:sz w:val="28"/>
          <w:szCs w:val="28"/>
          <w:rtl/>
        </w:rPr>
        <w:t xml:space="preserve"> باید در محل مناسب در پل فرماندهی قرار گیرد. پنل </w:t>
      </w:r>
      <w:r w:rsidRPr="0079555A">
        <w:rPr>
          <w:rFonts w:asciiTheme="majorBidi" w:hAnsiTheme="majorBidi" w:cstheme="majorBidi"/>
          <w:sz w:val="24"/>
        </w:rPr>
        <w:t>DC</w:t>
      </w:r>
      <w:r w:rsidRPr="00525521">
        <w:rPr>
          <w:rFonts w:hint="cs"/>
          <w:sz w:val="28"/>
          <w:szCs w:val="28"/>
          <w:rtl/>
        </w:rPr>
        <w:t xml:space="preserve"> باید شامل کلیدهای مینیاتوری دو قطبی برای تغذیه</w:t>
      </w:r>
      <w:r w:rsidRPr="00525521">
        <w:rPr>
          <w:rFonts w:hint="cs"/>
          <w:sz w:val="28"/>
          <w:szCs w:val="28"/>
          <w:rtl/>
        </w:rPr>
        <w:softHyphen/>
        <w:t>ی تمام مصرف</w:t>
      </w:r>
      <w:r w:rsidRPr="00525521">
        <w:rPr>
          <w:rFonts w:hint="cs"/>
          <w:sz w:val="28"/>
          <w:szCs w:val="28"/>
          <w:rtl/>
        </w:rPr>
        <w:softHyphen/>
        <w:t>کنندگان 24 ولتی باشد. همچنین چراغ</w:t>
      </w:r>
      <w:r w:rsidRPr="00525521">
        <w:rPr>
          <w:rFonts w:hint="cs"/>
          <w:sz w:val="28"/>
          <w:szCs w:val="28"/>
          <w:rtl/>
        </w:rPr>
        <w:softHyphen/>
        <w:t xml:space="preserve">های اتصال بدنه با دکمه قطع باید نصب شود. تجهیزات ذیل باید توسط مدار </w:t>
      </w:r>
      <w:r w:rsidRPr="0079555A">
        <w:rPr>
          <w:rFonts w:asciiTheme="majorBidi" w:hAnsiTheme="majorBidi" w:cstheme="majorBidi"/>
          <w:sz w:val="24"/>
        </w:rPr>
        <w:t>DC</w:t>
      </w:r>
      <w:r w:rsidRPr="00525521">
        <w:rPr>
          <w:rFonts w:hint="cs"/>
          <w:sz w:val="28"/>
          <w:szCs w:val="28"/>
          <w:rtl/>
        </w:rPr>
        <w:t xml:space="preserve"> تغذیه شوند.</w:t>
      </w:r>
    </w:p>
    <w:p w:rsidR="00266D4B" w:rsidRPr="00525521" w:rsidRDefault="00266D4B" w:rsidP="00720638">
      <w:pPr>
        <w:pStyle w:val="ListParagraph"/>
        <w:numPr>
          <w:ilvl w:val="0"/>
          <w:numId w:val="21"/>
        </w:numPr>
        <w:jc w:val="lowKashida"/>
        <w:rPr>
          <w:sz w:val="28"/>
          <w:szCs w:val="28"/>
        </w:rPr>
      </w:pPr>
      <w:r w:rsidRPr="00525521">
        <w:rPr>
          <w:rFonts w:hint="cs"/>
          <w:sz w:val="28"/>
          <w:szCs w:val="28"/>
          <w:rtl/>
        </w:rPr>
        <w:t>چراغهای ناوبری</w:t>
      </w:r>
    </w:p>
    <w:p w:rsidR="00266D4B" w:rsidRPr="00525521" w:rsidRDefault="00266D4B" w:rsidP="00720638">
      <w:pPr>
        <w:pStyle w:val="ListParagraph"/>
        <w:numPr>
          <w:ilvl w:val="0"/>
          <w:numId w:val="21"/>
        </w:numPr>
        <w:jc w:val="lowKashida"/>
        <w:rPr>
          <w:sz w:val="28"/>
          <w:szCs w:val="28"/>
        </w:rPr>
      </w:pPr>
      <w:r w:rsidRPr="00525521">
        <w:rPr>
          <w:rFonts w:hint="cs"/>
          <w:sz w:val="28"/>
          <w:szCs w:val="28"/>
          <w:rtl/>
        </w:rPr>
        <w:t>چراغهای اضطراری</w:t>
      </w:r>
    </w:p>
    <w:p w:rsidR="00266D4B" w:rsidRPr="00525521" w:rsidRDefault="00266D4B" w:rsidP="00720638">
      <w:pPr>
        <w:pStyle w:val="ListParagraph"/>
        <w:numPr>
          <w:ilvl w:val="0"/>
          <w:numId w:val="21"/>
        </w:numPr>
        <w:jc w:val="lowKashida"/>
        <w:rPr>
          <w:sz w:val="28"/>
          <w:szCs w:val="28"/>
        </w:rPr>
      </w:pPr>
      <w:r w:rsidRPr="00525521">
        <w:rPr>
          <w:rFonts w:hint="cs"/>
          <w:sz w:val="28"/>
          <w:szCs w:val="28"/>
          <w:rtl/>
        </w:rPr>
        <w:t>رادار</w:t>
      </w:r>
    </w:p>
    <w:p w:rsidR="00266D4B" w:rsidRPr="00525521" w:rsidRDefault="00266D4B" w:rsidP="00720638">
      <w:pPr>
        <w:pStyle w:val="ListParagraph"/>
        <w:numPr>
          <w:ilvl w:val="0"/>
          <w:numId w:val="21"/>
        </w:numPr>
        <w:jc w:val="lowKashida"/>
        <w:rPr>
          <w:sz w:val="28"/>
          <w:szCs w:val="28"/>
        </w:rPr>
      </w:pPr>
      <w:r w:rsidRPr="0079555A">
        <w:rPr>
          <w:rFonts w:asciiTheme="majorBidi" w:hAnsiTheme="majorBidi" w:cstheme="majorBidi"/>
          <w:sz w:val="24"/>
        </w:rPr>
        <w:t>AIS</w:t>
      </w:r>
    </w:p>
    <w:p w:rsidR="00266D4B" w:rsidRPr="00525521" w:rsidRDefault="00266D4B" w:rsidP="00720638">
      <w:pPr>
        <w:pStyle w:val="ListParagraph"/>
        <w:numPr>
          <w:ilvl w:val="0"/>
          <w:numId w:val="21"/>
        </w:numPr>
        <w:jc w:val="lowKashida"/>
        <w:rPr>
          <w:sz w:val="28"/>
          <w:szCs w:val="28"/>
        </w:rPr>
      </w:pPr>
      <w:r w:rsidRPr="0079555A">
        <w:rPr>
          <w:rFonts w:asciiTheme="majorBidi" w:hAnsiTheme="majorBidi" w:cstheme="majorBidi"/>
          <w:sz w:val="24"/>
        </w:rPr>
        <w:t>NAVTEX</w:t>
      </w:r>
    </w:p>
    <w:p w:rsidR="00266D4B" w:rsidRPr="00525521" w:rsidRDefault="00266D4B" w:rsidP="00720638">
      <w:pPr>
        <w:pStyle w:val="ListParagraph"/>
        <w:numPr>
          <w:ilvl w:val="0"/>
          <w:numId w:val="21"/>
        </w:numPr>
        <w:jc w:val="lowKashida"/>
        <w:rPr>
          <w:sz w:val="28"/>
          <w:szCs w:val="28"/>
        </w:rPr>
      </w:pPr>
      <w:r w:rsidRPr="00525521">
        <w:rPr>
          <w:rFonts w:hint="cs"/>
          <w:sz w:val="28"/>
          <w:szCs w:val="28"/>
          <w:rtl/>
        </w:rPr>
        <w:t>تجهیزات رادیویی</w:t>
      </w:r>
    </w:p>
    <w:p w:rsidR="00266D4B" w:rsidRPr="0079555A" w:rsidRDefault="00266D4B" w:rsidP="00720638">
      <w:pPr>
        <w:pStyle w:val="ListParagraph"/>
        <w:numPr>
          <w:ilvl w:val="0"/>
          <w:numId w:val="21"/>
        </w:numPr>
        <w:jc w:val="lowKashida"/>
        <w:rPr>
          <w:rFonts w:asciiTheme="majorBidi" w:hAnsiTheme="majorBidi" w:cstheme="majorBidi"/>
          <w:sz w:val="24"/>
        </w:rPr>
      </w:pPr>
      <w:r w:rsidRPr="0079555A">
        <w:rPr>
          <w:rFonts w:asciiTheme="majorBidi" w:hAnsiTheme="majorBidi" w:cstheme="majorBidi"/>
          <w:sz w:val="24"/>
        </w:rPr>
        <w:lastRenderedPageBreak/>
        <w:t>G</w:t>
      </w:r>
      <w:r w:rsidRPr="0079555A">
        <w:rPr>
          <w:rFonts w:asciiTheme="majorBidi" w:hAnsiTheme="majorBidi" w:cstheme="majorBidi"/>
          <w:sz w:val="24"/>
        </w:rPr>
        <w:softHyphen/>
        <w:t>PS</w:t>
      </w:r>
    </w:p>
    <w:p w:rsidR="00266D4B" w:rsidRPr="00525521" w:rsidRDefault="00266D4B" w:rsidP="00720638">
      <w:pPr>
        <w:pStyle w:val="ListParagraph"/>
        <w:numPr>
          <w:ilvl w:val="0"/>
          <w:numId w:val="21"/>
        </w:numPr>
        <w:jc w:val="lowKashida"/>
        <w:rPr>
          <w:sz w:val="28"/>
          <w:szCs w:val="28"/>
        </w:rPr>
      </w:pPr>
      <w:r w:rsidRPr="00525521">
        <w:rPr>
          <w:rFonts w:hint="cs"/>
          <w:sz w:val="28"/>
          <w:szCs w:val="28"/>
          <w:rtl/>
        </w:rPr>
        <w:t>قطب</w:t>
      </w:r>
      <w:r w:rsidRPr="00525521">
        <w:rPr>
          <w:rFonts w:hint="cs"/>
          <w:sz w:val="28"/>
          <w:szCs w:val="28"/>
          <w:rtl/>
        </w:rPr>
        <w:softHyphen/>
        <w:t>نما همرا با چراغ</w:t>
      </w:r>
    </w:p>
    <w:p w:rsidR="00266D4B" w:rsidRPr="00525521" w:rsidRDefault="00266D4B" w:rsidP="00720638">
      <w:pPr>
        <w:pStyle w:val="ListParagraph"/>
        <w:numPr>
          <w:ilvl w:val="0"/>
          <w:numId w:val="21"/>
        </w:numPr>
        <w:jc w:val="lowKashida"/>
        <w:rPr>
          <w:sz w:val="28"/>
          <w:szCs w:val="28"/>
        </w:rPr>
      </w:pPr>
      <w:r w:rsidRPr="00525521">
        <w:rPr>
          <w:rFonts w:hint="cs"/>
          <w:sz w:val="28"/>
          <w:szCs w:val="28"/>
          <w:rtl/>
        </w:rPr>
        <w:t>اکوساندر (ماهی</w:t>
      </w:r>
      <w:r w:rsidRPr="00525521">
        <w:rPr>
          <w:rFonts w:hint="cs"/>
          <w:sz w:val="28"/>
          <w:szCs w:val="28"/>
          <w:rtl/>
        </w:rPr>
        <w:softHyphen/>
        <w:t>یاب)</w:t>
      </w:r>
    </w:p>
    <w:p w:rsidR="00266D4B" w:rsidRPr="00525521" w:rsidRDefault="00266D4B" w:rsidP="00720638">
      <w:pPr>
        <w:pStyle w:val="ListParagraph"/>
        <w:numPr>
          <w:ilvl w:val="0"/>
          <w:numId w:val="21"/>
        </w:numPr>
        <w:jc w:val="lowKashida"/>
        <w:rPr>
          <w:sz w:val="28"/>
          <w:szCs w:val="28"/>
        </w:rPr>
      </w:pPr>
      <w:r w:rsidRPr="00525521">
        <w:rPr>
          <w:rFonts w:hint="cs"/>
          <w:sz w:val="28"/>
          <w:szCs w:val="28"/>
          <w:rtl/>
        </w:rPr>
        <w:t>سوت</w:t>
      </w:r>
    </w:p>
    <w:p w:rsidR="00266D4B" w:rsidRPr="00525521" w:rsidRDefault="00266D4B" w:rsidP="00720638">
      <w:pPr>
        <w:pStyle w:val="ListParagraph"/>
        <w:numPr>
          <w:ilvl w:val="0"/>
          <w:numId w:val="21"/>
        </w:numPr>
        <w:jc w:val="lowKashida"/>
        <w:rPr>
          <w:sz w:val="28"/>
          <w:szCs w:val="28"/>
        </w:rPr>
      </w:pPr>
      <w:r w:rsidRPr="00525521">
        <w:rPr>
          <w:rFonts w:hint="cs"/>
          <w:sz w:val="28"/>
          <w:szCs w:val="28"/>
          <w:rtl/>
        </w:rPr>
        <w:t>کنترلها، نشانگرها و تجهیزات هشدار</w:t>
      </w:r>
    </w:p>
    <w:p w:rsidR="00266D4B" w:rsidRPr="00525521" w:rsidRDefault="00266D4B" w:rsidP="00720638">
      <w:pPr>
        <w:pStyle w:val="ListParagraph"/>
        <w:numPr>
          <w:ilvl w:val="0"/>
          <w:numId w:val="21"/>
        </w:numPr>
        <w:jc w:val="lowKashida"/>
        <w:rPr>
          <w:sz w:val="28"/>
          <w:szCs w:val="28"/>
        </w:rPr>
      </w:pPr>
      <w:r w:rsidRPr="00525521">
        <w:rPr>
          <w:rFonts w:hint="cs"/>
          <w:sz w:val="28"/>
          <w:szCs w:val="28"/>
          <w:rtl/>
        </w:rPr>
        <w:t>برف</w:t>
      </w:r>
      <w:r w:rsidRPr="00525521">
        <w:rPr>
          <w:rFonts w:hint="cs"/>
          <w:sz w:val="28"/>
          <w:szCs w:val="28"/>
          <w:rtl/>
        </w:rPr>
        <w:softHyphen/>
        <w:t xml:space="preserve"> پاک کن</w:t>
      </w:r>
      <w:r w:rsidRPr="00525521">
        <w:rPr>
          <w:sz w:val="28"/>
          <w:szCs w:val="28"/>
          <w:rtl/>
        </w:rPr>
        <w:softHyphen/>
      </w:r>
      <w:r w:rsidRPr="00525521">
        <w:rPr>
          <w:rFonts w:hint="cs"/>
          <w:sz w:val="28"/>
          <w:szCs w:val="28"/>
          <w:rtl/>
        </w:rPr>
        <w:t>های شیشه جلو</w:t>
      </w:r>
    </w:p>
    <w:p w:rsidR="00266D4B" w:rsidRPr="00525521" w:rsidRDefault="00266D4B" w:rsidP="00720638">
      <w:pPr>
        <w:pStyle w:val="ListParagraph"/>
        <w:numPr>
          <w:ilvl w:val="0"/>
          <w:numId w:val="21"/>
        </w:numPr>
        <w:jc w:val="lowKashida"/>
        <w:rPr>
          <w:sz w:val="28"/>
          <w:szCs w:val="28"/>
        </w:rPr>
      </w:pPr>
      <w:r w:rsidRPr="00525521">
        <w:rPr>
          <w:rFonts w:hint="cs"/>
          <w:sz w:val="28"/>
          <w:szCs w:val="28"/>
          <w:rtl/>
        </w:rPr>
        <w:t>لوازم ارتباط داخلی</w:t>
      </w:r>
    </w:p>
    <w:p w:rsidR="00266D4B" w:rsidRPr="00525521" w:rsidRDefault="00266D4B" w:rsidP="00720638">
      <w:pPr>
        <w:pStyle w:val="ListParagraph"/>
        <w:numPr>
          <w:ilvl w:val="0"/>
          <w:numId w:val="21"/>
        </w:numPr>
        <w:jc w:val="lowKashida"/>
        <w:rPr>
          <w:sz w:val="28"/>
          <w:szCs w:val="28"/>
        </w:rPr>
      </w:pPr>
      <w:r w:rsidRPr="00525521">
        <w:rPr>
          <w:rFonts w:hint="cs"/>
          <w:sz w:val="28"/>
          <w:szCs w:val="28"/>
          <w:rtl/>
        </w:rPr>
        <w:t>اعلان عمومی</w:t>
      </w:r>
    </w:p>
    <w:p w:rsidR="00266D4B" w:rsidRPr="00525521" w:rsidRDefault="00266D4B" w:rsidP="00266D4B">
      <w:pPr>
        <w:jc w:val="lowKashida"/>
        <w:rPr>
          <w:sz w:val="28"/>
          <w:szCs w:val="28"/>
          <w:rtl/>
        </w:rPr>
      </w:pPr>
      <w:r w:rsidRPr="00525521">
        <w:rPr>
          <w:rFonts w:hint="cs"/>
          <w:sz w:val="28"/>
          <w:szCs w:val="28"/>
          <w:rtl/>
        </w:rPr>
        <w:t>تعداد کافی چراغ (از نوع دریایی) حداقل در 3 نقطه در هر سمت کشتی باید نصب گردد.</w:t>
      </w:r>
    </w:p>
    <w:p w:rsidR="00266D4B" w:rsidRPr="002C653C" w:rsidRDefault="00266D4B" w:rsidP="00266D4B">
      <w:pPr>
        <w:jc w:val="lowKashida"/>
        <w:rPr>
          <w:b/>
          <w:bCs/>
          <w:sz w:val="30"/>
          <w:szCs w:val="30"/>
          <w:u w:val="single"/>
          <w:rtl/>
        </w:rPr>
      </w:pPr>
      <w:r>
        <w:rPr>
          <w:rFonts w:hint="cs"/>
          <w:b/>
          <w:bCs/>
          <w:sz w:val="30"/>
          <w:szCs w:val="30"/>
          <w:u w:val="single"/>
          <w:rtl/>
        </w:rPr>
        <w:t xml:space="preserve">5-2-3 </w:t>
      </w:r>
      <w:r w:rsidRPr="002C653C">
        <w:rPr>
          <w:rFonts w:hint="cs"/>
          <w:b/>
          <w:bCs/>
          <w:sz w:val="30"/>
          <w:szCs w:val="30"/>
          <w:u w:val="single"/>
          <w:rtl/>
        </w:rPr>
        <w:t>کابل</w:t>
      </w:r>
      <w:r w:rsidRPr="002C653C">
        <w:rPr>
          <w:rFonts w:hint="cs"/>
          <w:b/>
          <w:bCs/>
          <w:sz w:val="30"/>
          <w:szCs w:val="30"/>
          <w:u w:val="single"/>
          <w:rtl/>
        </w:rPr>
        <w:softHyphen/>
        <w:t>ها و سیم</w:t>
      </w:r>
      <w:r w:rsidRPr="002C653C">
        <w:rPr>
          <w:rFonts w:hint="cs"/>
          <w:b/>
          <w:bCs/>
          <w:sz w:val="30"/>
          <w:szCs w:val="30"/>
          <w:u w:val="single"/>
          <w:rtl/>
        </w:rPr>
        <w:softHyphen/>
        <w:t>کشی</w:t>
      </w:r>
    </w:p>
    <w:p w:rsidR="00266D4B" w:rsidRPr="00525521" w:rsidRDefault="00266D4B" w:rsidP="00266D4B">
      <w:pPr>
        <w:jc w:val="lowKashida"/>
        <w:rPr>
          <w:sz w:val="28"/>
          <w:szCs w:val="28"/>
          <w:rtl/>
        </w:rPr>
      </w:pPr>
      <w:r w:rsidRPr="00525521">
        <w:rPr>
          <w:rFonts w:hint="cs"/>
          <w:sz w:val="28"/>
          <w:szCs w:val="28"/>
          <w:rtl/>
        </w:rPr>
        <w:t>کابل</w:t>
      </w:r>
      <w:r w:rsidRPr="00525521">
        <w:rPr>
          <w:rFonts w:hint="cs"/>
          <w:sz w:val="28"/>
          <w:szCs w:val="28"/>
          <w:rtl/>
        </w:rPr>
        <w:softHyphen/>
        <w:t>های الکتریکی باید از نوع دریایی و با کنداکتور استاندارد باشد. کابل</w:t>
      </w:r>
      <w:r w:rsidRPr="00525521">
        <w:rPr>
          <w:rFonts w:hint="cs"/>
          <w:sz w:val="28"/>
          <w:szCs w:val="28"/>
          <w:rtl/>
        </w:rPr>
        <w:softHyphen/>
        <w:t>های اصلی باید بر روی سینی کابل نصب شوند و با بست و اتصالات مربوطه برای ایمنی محکم شوند.</w:t>
      </w:r>
    </w:p>
    <w:p w:rsidR="00266D4B" w:rsidRPr="00525521" w:rsidRDefault="00266D4B" w:rsidP="00266D4B">
      <w:pPr>
        <w:jc w:val="lowKashida"/>
        <w:rPr>
          <w:sz w:val="28"/>
          <w:szCs w:val="28"/>
          <w:rtl/>
        </w:rPr>
      </w:pPr>
      <w:r w:rsidRPr="00525521">
        <w:rPr>
          <w:rFonts w:hint="cs"/>
          <w:sz w:val="28"/>
          <w:szCs w:val="28"/>
          <w:rtl/>
        </w:rPr>
        <w:t>در جاهایی که کابل به داخل دیواره</w:t>
      </w:r>
      <w:r w:rsidRPr="00525521">
        <w:rPr>
          <w:rFonts w:hint="cs"/>
          <w:sz w:val="28"/>
          <w:szCs w:val="28"/>
          <w:rtl/>
        </w:rPr>
        <w:softHyphen/>
        <w:t>ها و یا به روی عرشه نفوذ می</w:t>
      </w:r>
      <w:r w:rsidRPr="00525521">
        <w:rPr>
          <w:rFonts w:hint="cs"/>
          <w:sz w:val="28"/>
          <w:szCs w:val="28"/>
          <w:rtl/>
        </w:rPr>
        <w:softHyphen/>
        <w:t>کند باید از آب</w:t>
      </w:r>
      <w:r w:rsidRPr="00525521">
        <w:rPr>
          <w:rFonts w:hint="cs"/>
          <w:sz w:val="28"/>
          <w:szCs w:val="28"/>
          <w:rtl/>
        </w:rPr>
        <w:softHyphen/>
        <w:t>بندهای استاندار استفاده شود. کابلهایی که از داخل تیرها وگیردرها عبور می</w:t>
      </w:r>
      <w:r w:rsidRPr="00525521">
        <w:rPr>
          <w:rFonts w:hint="cs"/>
          <w:sz w:val="28"/>
          <w:szCs w:val="28"/>
          <w:rtl/>
        </w:rPr>
        <w:softHyphen/>
        <w:t>کنند باید با بوش یا طوقه</w:t>
      </w:r>
      <w:r w:rsidRPr="00525521">
        <w:rPr>
          <w:rFonts w:hint="cs"/>
          <w:sz w:val="28"/>
          <w:szCs w:val="28"/>
          <w:rtl/>
        </w:rPr>
        <w:softHyphen/>
        <w:t>ی مناسب محافظت شوند. عبور کابلها از مکانهای با دمای بالا یا محلهایی که امکان خرابی مکانیکی وجود دارد، مانند بالای موتور حتی</w:t>
      </w:r>
      <w:r w:rsidRPr="00525521">
        <w:rPr>
          <w:rFonts w:hint="cs"/>
          <w:sz w:val="28"/>
          <w:szCs w:val="28"/>
          <w:rtl/>
        </w:rPr>
        <w:softHyphen/>
        <w:t>المقدور باید جلوگیری شود و یا کابل در غلاف محصور شود. هنگامی که عایقکاری روی دیوار یا سقف دکوراسیون نصب می</w:t>
      </w:r>
      <w:r w:rsidRPr="00525521">
        <w:rPr>
          <w:rFonts w:hint="cs"/>
          <w:sz w:val="28"/>
          <w:szCs w:val="28"/>
          <w:rtl/>
        </w:rPr>
        <w:softHyphen/>
        <w:t>شود، کابلها باید در پشت عایقها قرار داده شوند. کلیه کابلها و سیم</w:t>
      </w:r>
      <w:r w:rsidRPr="00525521">
        <w:rPr>
          <w:rFonts w:hint="cs"/>
          <w:sz w:val="28"/>
          <w:szCs w:val="28"/>
          <w:rtl/>
        </w:rPr>
        <w:softHyphen/>
        <w:t>ها باید دارای برچسب و شماره باشند.</w:t>
      </w:r>
    </w:p>
    <w:p w:rsidR="00266D4B" w:rsidRPr="00584944" w:rsidRDefault="00266D4B" w:rsidP="00266D4B">
      <w:pPr>
        <w:jc w:val="lowKashida"/>
        <w:rPr>
          <w:b/>
          <w:bCs/>
          <w:sz w:val="32"/>
          <w:szCs w:val="32"/>
          <w:u w:val="single"/>
          <w:rtl/>
        </w:rPr>
      </w:pPr>
      <w:r>
        <w:rPr>
          <w:rFonts w:hint="cs"/>
          <w:b/>
          <w:bCs/>
          <w:sz w:val="32"/>
          <w:szCs w:val="32"/>
          <w:u w:val="single"/>
          <w:rtl/>
        </w:rPr>
        <w:t xml:space="preserve">5-3 </w:t>
      </w:r>
      <w:r w:rsidRPr="00535772">
        <w:rPr>
          <w:rFonts w:hint="cs"/>
          <w:b/>
          <w:bCs/>
          <w:sz w:val="32"/>
          <w:szCs w:val="32"/>
          <w:u w:val="single"/>
          <w:rtl/>
        </w:rPr>
        <w:t>کنترل، پایش و هشدارها</w:t>
      </w:r>
    </w:p>
    <w:p w:rsidR="00266D4B" w:rsidRPr="00525521" w:rsidRDefault="00266D4B" w:rsidP="00266D4B">
      <w:pPr>
        <w:jc w:val="lowKashida"/>
        <w:rPr>
          <w:sz w:val="28"/>
          <w:szCs w:val="28"/>
          <w:rtl/>
        </w:rPr>
      </w:pPr>
      <w:r w:rsidRPr="00525521">
        <w:rPr>
          <w:rFonts w:hint="cs"/>
          <w:sz w:val="28"/>
          <w:szCs w:val="28"/>
          <w:rtl/>
        </w:rPr>
        <w:t>در تمام مدارها و اجزای کنترلی (اعم از ترانسفورمر ولتاژ، ولتمتر، کویل</w:t>
      </w:r>
      <w:r w:rsidRPr="00525521">
        <w:rPr>
          <w:sz w:val="28"/>
          <w:szCs w:val="28"/>
          <w:rtl/>
        </w:rPr>
        <w:softHyphen/>
      </w:r>
      <w:r w:rsidRPr="00525521">
        <w:rPr>
          <w:rFonts w:hint="cs"/>
          <w:sz w:val="28"/>
          <w:szCs w:val="28"/>
          <w:rtl/>
        </w:rPr>
        <w:t>ولتاژ، اجزای اندازه</w:t>
      </w:r>
      <w:r w:rsidRPr="00525521">
        <w:rPr>
          <w:rFonts w:hint="cs"/>
          <w:sz w:val="28"/>
          <w:szCs w:val="28"/>
          <w:rtl/>
        </w:rPr>
        <w:softHyphen/>
        <w:t>گیری، اجزای مانتیورینگ و...) باید توسط یک فیوز از اتصال کوتاه جلوگیری شود.</w:t>
      </w:r>
    </w:p>
    <w:p w:rsidR="00266D4B" w:rsidRPr="002C653C" w:rsidRDefault="00266D4B" w:rsidP="00266D4B">
      <w:pPr>
        <w:jc w:val="lowKashida"/>
        <w:rPr>
          <w:b/>
          <w:bCs/>
          <w:sz w:val="30"/>
          <w:szCs w:val="30"/>
          <w:u w:val="single"/>
          <w:rtl/>
        </w:rPr>
      </w:pPr>
      <w:r>
        <w:rPr>
          <w:rFonts w:hint="cs"/>
          <w:b/>
          <w:bCs/>
          <w:sz w:val="30"/>
          <w:szCs w:val="30"/>
          <w:u w:val="single"/>
          <w:rtl/>
        </w:rPr>
        <w:t xml:space="preserve">5-3-1 </w:t>
      </w:r>
      <w:r w:rsidRPr="002C653C">
        <w:rPr>
          <w:rFonts w:hint="cs"/>
          <w:b/>
          <w:bCs/>
          <w:sz w:val="30"/>
          <w:szCs w:val="30"/>
          <w:u w:val="single"/>
          <w:rtl/>
        </w:rPr>
        <w:t>موتور اصلی</w:t>
      </w:r>
    </w:p>
    <w:p w:rsidR="00266D4B" w:rsidRPr="00525521" w:rsidRDefault="00266D4B" w:rsidP="00266D4B">
      <w:pPr>
        <w:jc w:val="lowKashida"/>
        <w:rPr>
          <w:sz w:val="28"/>
          <w:szCs w:val="28"/>
          <w:rtl/>
        </w:rPr>
      </w:pPr>
      <w:r w:rsidRPr="00525521">
        <w:rPr>
          <w:rFonts w:hint="cs"/>
          <w:sz w:val="28"/>
          <w:szCs w:val="28"/>
          <w:rtl/>
        </w:rPr>
        <w:t>یک پنل پایش موتور باید برای موتور نصب شود که باید حداقل دارای موارد ذیل باشد.</w:t>
      </w:r>
    </w:p>
    <w:p w:rsidR="00266D4B" w:rsidRPr="00822C19" w:rsidRDefault="00266D4B" w:rsidP="00720638">
      <w:pPr>
        <w:pStyle w:val="ListParagraph"/>
        <w:numPr>
          <w:ilvl w:val="0"/>
          <w:numId w:val="22"/>
        </w:numPr>
        <w:jc w:val="lowKashida"/>
        <w:rPr>
          <w:sz w:val="28"/>
          <w:szCs w:val="28"/>
        </w:rPr>
      </w:pPr>
      <w:r w:rsidRPr="00822C19">
        <w:rPr>
          <w:rFonts w:hint="cs"/>
          <w:sz w:val="28"/>
          <w:szCs w:val="28"/>
          <w:rtl/>
        </w:rPr>
        <w:t>دور سنج</w:t>
      </w:r>
    </w:p>
    <w:p w:rsidR="00266D4B" w:rsidRPr="00822C19" w:rsidRDefault="00266D4B" w:rsidP="00720638">
      <w:pPr>
        <w:pStyle w:val="ListParagraph"/>
        <w:numPr>
          <w:ilvl w:val="0"/>
          <w:numId w:val="22"/>
        </w:numPr>
        <w:jc w:val="lowKashida"/>
        <w:rPr>
          <w:sz w:val="28"/>
          <w:szCs w:val="28"/>
        </w:rPr>
      </w:pPr>
      <w:r w:rsidRPr="00822C19">
        <w:rPr>
          <w:rFonts w:hint="cs"/>
          <w:sz w:val="28"/>
          <w:szCs w:val="28"/>
          <w:rtl/>
        </w:rPr>
        <w:t>ساعت</w:t>
      </w:r>
    </w:p>
    <w:p w:rsidR="00266D4B" w:rsidRPr="00822C19" w:rsidRDefault="00266D4B" w:rsidP="00720638">
      <w:pPr>
        <w:pStyle w:val="ListParagraph"/>
        <w:numPr>
          <w:ilvl w:val="0"/>
          <w:numId w:val="22"/>
        </w:numPr>
        <w:jc w:val="lowKashida"/>
        <w:rPr>
          <w:sz w:val="28"/>
          <w:szCs w:val="28"/>
        </w:rPr>
      </w:pPr>
      <w:r w:rsidRPr="00822C19">
        <w:rPr>
          <w:rFonts w:hint="cs"/>
          <w:sz w:val="28"/>
          <w:szCs w:val="28"/>
          <w:rtl/>
        </w:rPr>
        <w:t>فشارسنج روغن موتور</w:t>
      </w:r>
    </w:p>
    <w:p w:rsidR="00266D4B" w:rsidRPr="00822C19" w:rsidRDefault="00266D4B" w:rsidP="00720638">
      <w:pPr>
        <w:pStyle w:val="ListParagraph"/>
        <w:numPr>
          <w:ilvl w:val="0"/>
          <w:numId w:val="22"/>
        </w:numPr>
        <w:jc w:val="lowKashida"/>
        <w:rPr>
          <w:sz w:val="28"/>
          <w:szCs w:val="28"/>
        </w:rPr>
      </w:pPr>
      <w:r w:rsidRPr="00822C19">
        <w:rPr>
          <w:rFonts w:hint="cs"/>
          <w:sz w:val="28"/>
          <w:szCs w:val="28"/>
          <w:rtl/>
        </w:rPr>
        <w:t>دمای مایع خنک</w:t>
      </w:r>
      <w:r w:rsidRPr="00822C19">
        <w:rPr>
          <w:rFonts w:hint="cs"/>
          <w:sz w:val="28"/>
          <w:szCs w:val="28"/>
          <w:rtl/>
        </w:rPr>
        <w:softHyphen/>
        <w:t>کننده</w:t>
      </w:r>
    </w:p>
    <w:p w:rsidR="00266D4B" w:rsidRPr="00822C19" w:rsidRDefault="00266D4B" w:rsidP="00720638">
      <w:pPr>
        <w:pStyle w:val="ListParagraph"/>
        <w:numPr>
          <w:ilvl w:val="0"/>
          <w:numId w:val="22"/>
        </w:numPr>
        <w:jc w:val="lowKashida"/>
        <w:rPr>
          <w:sz w:val="28"/>
          <w:szCs w:val="28"/>
        </w:rPr>
      </w:pPr>
      <w:r w:rsidRPr="00822C19">
        <w:rPr>
          <w:rFonts w:hint="cs"/>
          <w:sz w:val="28"/>
          <w:szCs w:val="28"/>
          <w:rtl/>
        </w:rPr>
        <w:lastRenderedPageBreak/>
        <w:t>هشدار دهنده فشار کم روغن</w:t>
      </w:r>
    </w:p>
    <w:p w:rsidR="00266D4B" w:rsidRPr="00822C19" w:rsidRDefault="00266D4B" w:rsidP="00720638">
      <w:pPr>
        <w:pStyle w:val="ListParagraph"/>
        <w:numPr>
          <w:ilvl w:val="0"/>
          <w:numId w:val="22"/>
        </w:numPr>
        <w:jc w:val="lowKashida"/>
        <w:rPr>
          <w:sz w:val="28"/>
          <w:szCs w:val="28"/>
        </w:rPr>
      </w:pPr>
      <w:r w:rsidRPr="00822C19">
        <w:rPr>
          <w:rFonts w:hint="cs"/>
          <w:sz w:val="28"/>
          <w:szCs w:val="28"/>
          <w:rtl/>
        </w:rPr>
        <w:t>هشدار دهنده دمای بالای آب</w:t>
      </w:r>
    </w:p>
    <w:p w:rsidR="00266D4B" w:rsidRPr="00822C19" w:rsidRDefault="00266D4B" w:rsidP="00720638">
      <w:pPr>
        <w:pStyle w:val="ListParagraph"/>
        <w:numPr>
          <w:ilvl w:val="0"/>
          <w:numId w:val="22"/>
        </w:numPr>
        <w:jc w:val="lowKashida"/>
        <w:rPr>
          <w:sz w:val="28"/>
          <w:szCs w:val="28"/>
        </w:rPr>
      </w:pPr>
      <w:r w:rsidRPr="00822C19">
        <w:rPr>
          <w:rFonts w:hint="cs"/>
          <w:sz w:val="28"/>
          <w:szCs w:val="28"/>
          <w:rtl/>
        </w:rPr>
        <w:t>کلید استارت و توقف</w:t>
      </w:r>
    </w:p>
    <w:p w:rsidR="00266D4B" w:rsidRPr="00525521" w:rsidRDefault="00266D4B" w:rsidP="00266D4B">
      <w:pPr>
        <w:jc w:val="lowKashida"/>
        <w:rPr>
          <w:sz w:val="28"/>
          <w:szCs w:val="28"/>
          <w:rtl/>
        </w:rPr>
      </w:pPr>
      <w:r w:rsidRPr="00525521">
        <w:rPr>
          <w:rFonts w:hint="cs"/>
          <w:sz w:val="28"/>
          <w:szCs w:val="28"/>
          <w:rtl/>
        </w:rPr>
        <w:t>موتور اصلی باید به یک سیستم خاموش</w:t>
      </w:r>
      <w:r w:rsidRPr="00525521">
        <w:rPr>
          <w:rFonts w:hint="cs"/>
          <w:sz w:val="28"/>
          <w:szCs w:val="28"/>
          <w:rtl/>
        </w:rPr>
        <w:softHyphen/>
        <w:t>کننده اضطراری اتوماتیک مجهز باشد.</w:t>
      </w:r>
    </w:p>
    <w:p w:rsidR="00266D4B" w:rsidRPr="002C653C" w:rsidRDefault="00266D4B" w:rsidP="00266D4B">
      <w:pPr>
        <w:jc w:val="lowKashida"/>
        <w:rPr>
          <w:b/>
          <w:bCs/>
          <w:sz w:val="30"/>
          <w:szCs w:val="30"/>
          <w:u w:val="single"/>
          <w:rtl/>
        </w:rPr>
      </w:pPr>
      <w:r>
        <w:rPr>
          <w:rFonts w:hint="cs"/>
          <w:b/>
          <w:bCs/>
          <w:sz w:val="30"/>
          <w:szCs w:val="30"/>
          <w:u w:val="single"/>
          <w:rtl/>
        </w:rPr>
        <w:t xml:space="preserve">5-3-2 </w:t>
      </w:r>
      <w:r w:rsidRPr="002C653C">
        <w:rPr>
          <w:rFonts w:hint="cs"/>
          <w:b/>
          <w:bCs/>
          <w:sz w:val="30"/>
          <w:szCs w:val="30"/>
          <w:u w:val="single"/>
          <w:rtl/>
        </w:rPr>
        <w:t>ژنراتور</w:t>
      </w:r>
    </w:p>
    <w:p w:rsidR="00266D4B" w:rsidRPr="00525521" w:rsidRDefault="00266D4B" w:rsidP="00266D4B">
      <w:pPr>
        <w:jc w:val="lowKashida"/>
        <w:rPr>
          <w:sz w:val="28"/>
          <w:szCs w:val="28"/>
          <w:rtl/>
        </w:rPr>
      </w:pPr>
      <w:r w:rsidRPr="00525521">
        <w:rPr>
          <w:rFonts w:hint="cs"/>
          <w:sz w:val="28"/>
          <w:szCs w:val="28"/>
          <w:rtl/>
        </w:rPr>
        <w:t>ابزار ذیل باید برای پایش ژنراتور مهیا شود:</w:t>
      </w:r>
    </w:p>
    <w:p w:rsidR="00266D4B" w:rsidRPr="00822C19" w:rsidRDefault="00266D4B" w:rsidP="00720638">
      <w:pPr>
        <w:pStyle w:val="ListParagraph"/>
        <w:numPr>
          <w:ilvl w:val="0"/>
          <w:numId w:val="23"/>
        </w:numPr>
        <w:jc w:val="lowKashida"/>
        <w:rPr>
          <w:sz w:val="28"/>
          <w:szCs w:val="28"/>
        </w:rPr>
      </w:pPr>
      <w:r w:rsidRPr="00822C19">
        <w:rPr>
          <w:rFonts w:hint="cs"/>
          <w:sz w:val="28"/>
          <w:szCs w:val="28"/>
          <w:rtl/>
        </w:rPr>
        <w:t xml:space="preserve">چراغ روی کنسول برای نشان دادن کارکردن ژنراتور </w:t>
      </w:r>
    </w:p>
    <w:p w:rsidR="00266D4B" w:rsidRPr="00822C19" w:rsidRDefault="00266D4B" w:rsidP="00720638">
      <w:pPr>
        <w:pStyle w:val="ListParagraph"/>
        <w:numPr>
          <w:ilvl w:val="0"/>
          <w:numId w:val="23"/>
        </w:numPr>
        <w:jc w:val="lowKashida"/>
        <w:rPr>
          <w:sz w:val="28"/>
          <w:szCs w:val="28"/>
        </w:rPr>
      </w:pPr>
      <w:r w:rsidRPr="00822C19">
        <w:rPr>
          <w:rFonts w:hint="cs"/>
          <w:sz w:val="28"/>
          <w:szCs w:val="28"/>
          <w:rtl/>
        </w:rPr>
        <w:t xml:space="preserve">ولتمتر </w:t>
      </w:r>
    </w:p>
    <w:p w:rsidR="00266D4B" w:rsidRPr="00822C19" w:rsidRDefault="00266D4B" w:rsidP="00720638">
      <w:pPr>
        <w:pStyle w:val="ListParagraph"/>
        <w:numPr>
          <w:ilvl w:val="0"/>
          <w:numId w:val="23"/>
        </w:numPr>
        <w:jc w:val="lowKashida"/>
        <w:rPr>
          <w:sz w:val="28"/>
          <w:szCs w:val="28"/>
        </w:rPr>
      </w:pPr>
      <w:r w:rsidRPr="00822C19">
        <w:rPr>
          <w:rFonts w:hint="cs"/>
          <w:sz w:val="28"/>
          <w:szCs w:val="28"/>
          <w:rtl/>
        </w:rPr>
        <w:t>فرکانس</w:t>
      </w:r>
      <w:r w:rsidRPr="00822C19">
        <w:rPr>
          <w:rFonts w:hint="cs"/>
          <w:sz w:val="28"/>
          <w:szCs w:val="28"/>
          <w:rtl/>
        </w:rPr>
        <w:softHyphen/>
        <w:t>سنج</w:t>
      </w:r>
    </w:p>
    <w:p w:rsidR="00266D4B" w:rsidRPr="00822C19" w:rsidRDefault="00266D4B" w:rsidP="00720638">
      <w:pPr>
        <w:pStyle w:val="ListParagraph"/>
        <w:numPr>
          <w:ilvl w:val="0"/>
          <w:numId w:val="23"/>
        </w:numPr>
        <w:jc w:val="lowKashida"/>
        <w:rPr>
          <w:sz w:val="28"/>
          <w:szCs w:val="28"/>
        </w:rPr>
      </w:pPr>
      <w:r w:rsidRPr="00822C19">
        <w:rPr>
          <w:rFonts w:hint="cs"/>
          <w:sz w:val="28"/>
          <w:szCs w:val="28"/>
          <w:rtl/>
        </w:rPr>
        <w:t>آمپرسنج</w:t>
      </w:r>
    </w:p>
    <w:p w:rsidR="00266D4B" w:rsidRPr="002C653C" w:rsidRDefault="00266D4B" w:rsidP="00266D4B">
      <w:pPr>
        <w:jc w:val="lowKashida"/>
        <w:rPr>
          <w:b/>
          <w:bCs/>
          <w:sz w:val="30"/>
          <w:szCs w:val="30"/>
          <w:u w:val="single"/>
          <w:rtl/>
        </w:rPr>
      </w:pPr>
      <w:r>
        <w:rPr>
          <w:rFonts w:hint="cs"/>
          <w:b/>
          <w:bCs/>
          <w:sz w:val="30"/>
          <w:szCs w:val="30"/>
          <w:u w:val="single"/>
          <w:rtl/>
        </w:rPr>
        <w:t xml:space="preserve">5-3-3 </w:t>
      </w:r>
      <w:r w:rsidRPr="002C653C">
        <w:rPr>
          <w:rFonts w:hint="cs"/>
          <w:b/>
          <w:bCs/>
          <w:sz w:val="30"/>
          <w:szCs w:val="30"/>
          <w:u w:val="single"/>
          <w:rtl/>
        </w:rPr>
        <w:t xml:space="preserve">هشدار دهنده </w:t>
      </w:r>
      <w:r>
        <w:rPr>
          <w:rFonts w:hint="cs"/>
          <w:b/>
          <w:bCs/>
          <w:sz w:val="30"/>
          <w:szCs w:val="30"/>
          <w:u w:val="single"/>
          <w:rtl/>
        </w:rPr>
        <w:t>خن</w:t>
      </w:r>
      <w:r w:rsidRPr="002C653C">
        <w:rPr>
          <w:rFonts w:hint="cs"/>
          <w:b/>
          <w:bCs/>
          <w:sz w:val="30"/>
          <w:szCs w:val="30"/>
          <w:u w:val="single"/>
          <w:rtl/>
        </w:rPr>
        <w:t xml:space="preserve"> موتورخانه</w:t>
      </w:r>
    </w:p>
    <w:p w:rsidR="00266D4B" w:rsidRPr="00525521" w:rsidRDefault="00266D4B" w:rsidP="00266D4B">
      <w:pPr>
        <w:jc w:val="lowKashida"/>
        <w:rPr>
          <w:sz w:val="28"/>
          <w:szCs w:val="28"/>
          <w:rtl/>
        </w:rPr>
      </w:pPr>
      <w:r w:rsidRPr="00525521">
        <w:rPr>
          <w:rFonts w:hint="cs"/>
          <w:sz w:val="28"/>
          <w:szCs w:val="28"/>
          <w:rtl/>
        </w:rPr>
        <w:t>در هنگامی که سطح آب خن موتورخانه زیاد می</w:t>
      </w:r>
      <w:r w:rsidRPr="00525521">
        <w:rPr>
          <w:rFonts w:hint="cs"/>
          <w:sz w:val="28"/>
          <w:szCs w:val="28"/>
          <w:rtl/>
        </w:rPr>
        <w:softHyphen/>
        <w:t>شود یک هشدار دهنده باید عمل کند. سنسور آب خن موتورخانه باید در جلو و عقب و چپ و راست موتورخانه تعبیه شود.</w:t>
      </w:r>
    </w:p>
    <w:p w:rsidR="00266D4B" w:rsidRPr="002C653C" w:rsidRDefault="00266D4B" w:rsidP="00266D4B">
      <w:pPr>
        <w:jc w:val="lowKashida"/>
        <w:rPr>
          <w:b/>
          <w:bCs/>
          <w:sz w:val="30"/>
          <w:szCs w:val="30"/>
          <w:u w:val="single"/>
          <w:rtl/>
        </w:rPr>
      </w:pPr>
      <w:r>
        <w:rPr>
          <w:rFonts w:hint="cs"/>
          <w:b/>
          <w:bCs/>
          <w:sz w:val="30"/>
          <w:szCs w:val="30"/>
          <w:u w:val="single"/>
          <w:rtl/>
        </w:rPr>
        <w:t>5-3-4 مخازن</w:t>
      </w:r>
      <w:r w:rsidRPr="002C653C">
        <w:rPr>
          <w:rFonts w:hint="cs"/>
          <w:b/>
          <w:bCs/>
          <w:sz w:val="30"/>
          <w:szCs w:val="30"/>
          <w:u w:val="single"/>
          <w:rtl/>
        </w:rPr>
        <w:t xml:space="preserve"> سوخت </w:t>
      </w:r>
    </w:p>
    <w:p w:rsidR="00266D4B" w:rsidRPr="00525521" w:rsidRDefault="00266D4B" w:rsidP="00266D4B">
      <w:pPr>
        <w:jc w:val="lowKashida"/>
        <w:rPr>
          <w:sz w:val="28"/>
          <w:szCs w:val="28"/>
          <w:rtl/>
        </w:rPr>
      </w:pPr>
      <w:r w:rsidRPr="00525521">
        <w:rPr>
          <w:rFonts w:hint="cs"/>
          <w:sz w:val="28"/>
          <w:szCs w:val="28"/>
          <w:rtl/>
        </w:rPr>
        <w:t>یک گیج اندازه</w:t>
      </w:r>
      <w:r w:rsidRPr="00525521">
        <w:rPr>
          <w:rFonts w:hint="cs"/>
          <w:sz w:val="28"/>
          <w:szCs w:val="28"/>
          <w:rtl/>
        </w:rPr>
        <w:softHyphen/>
        <w:t>گیری و یک سرریز 90% برای هر تانک سوخت باید نصب شود. یک زنجیر برای مهار درپوش پرکننده تانکها باید نصب شود.</w:t>
      </w:r>
    </w:p>
    <w:p w:rsidR="00266D4B" w:rsidRPr="002C653C" w:rsidRDefault="00266D4B" w:rsidP="00266D4B">
      <w:pPr>
        <w:jc w:val="lowKashida"/>
        <w:rPr>
          <w:b/>
          <w:bCs/>
          <w:sz w:val="30"/>
          <w:szCs w:val="30"/>
          <w:u w:val="single"/>
          <w:rtl/>
        </w:rPr>
      </w:pPr>
      <w:r>
        <w:rPr>
          <w:rFonts w:hint="cs"/>
          <w:b/>
          <w:bCs/>
          <w:sz w:val="30"/>
          <w:szCs w:val="30"/>
          <w:u w:val="single"/>
          <w:rtl/>
        </w:rPr>
        <w:t xml:space="preserve">5-3-5 </w:t>
      </w:r>
      <w:r w:rsidRPr="002C653C">
        <w:rPr>
          <w:rFonts w:hint="cs"/>
          <w:b/>
          <w:bCs/>
          <w:sz w:val="30"/>
          <w:szCs w:val="30"/>
          <w:u w:val="single"/>
          <w:rtl/>
        </w:rPr>
        <w:t xml:space="preserve"> فاضلاب</w:t>
      </w:r>
    </w:p>
    <w:p w:rsidR="00266D4B" w:rsidRPr="00525521" w:rsidRDefault="00266D4B" w:rsidP="00266D4B">
      <w:pPr>
        <w:jc w:val="lowKashida"/>
        <w:rPr>
          <w:sz w:val="28"/>
          <w:szCs w:val="28"/>
          <w:rtl/>
        </w:rPr>
      </w:pPr>
      <w:r w:rsidRPr="00525521">
        <w:rPr>
          <w:rFonts w:hint="cs"/>
          <w:sz w:val="28"/>
          <w:szCs w:val="28"/>
          <w:rtl/>
        </w:rPr>
        <w:t>یک لامپ نشان دهنده برای نشان دادن سطح بالای مایع در مخزن فاضلاب باید در کنسول پل فرماندهی نصب شود.</w:t>
      </w:r>
    </w:p>
    <w:p w:rsidR="00266D4B" w:rsidRPr="002C653C" w:rsidRDefault="00266D4B" w:rsidP="00266D4B">
      <w:pPr>
        <w:jc w:val="lowKashida"/>
        <w:rPr>
          <w:b/>
          <w:bCs/>
          <w:sz w:val="30"/>
          <w:szCs w:val="30"/>
          <w:u w:val="single"/>
          <w:rtl/>
        </w:rPr>
      </w:pPr>
      <w:r>
        <w:rPr>
          <w:rFonts w:hint="cs"/>
          <w:b/>
          <w:bCs/>
          <w:sz w:val="30"/>
          <w:szCs w:val="30"/>
          <w:u w:val="single"/>
          <w:rtl/>
        </w:rPr>
        <w:t>5-3-6 سیستم ثابت اطفا حریق</w:t>
      </w:r>
    </w:p>
    <w:p w:rsidR="00266D4B" w:rsidRDefault="00266D4B" w:rsidP="00266D4B">
      <w:pPr>
        <w:jc w:val="lowKashida"/>
        <w:rPr>
          <w:sz w:val="28"/>
          <w:szCs w:val="28"/>
          <w:rtl/>
        </w:rPr>
      </w:pPr>
      <w:r w:rsidRPr="00525521">
        <w:rPr>
          <w:rFonts w:hint="cs"/>
          <w:sz w:val="28"/>
          <w:szCs w:val="28"/>
          <w:rtl/>
        </w:rPr>
        <w:t xml:space="preserve"> یک آژیر هشدار دهنده صوتی باید در هنگام باز شدن شیر </w:t>
      </w:r>
      <w:r w:rsidRPr="0079555A">
        <w:rPr>
          <w:rFonts w:asciiTheme="majorBidi" w:hAnsiTheme="majorBidi" w:cstheme="majorBidi"/>
          <w:sz w:val="24"/>
        </w:rPr>
        <w:t>CO2</w:t>
      </w:r>
      <w:r w:rsidRPr="00525521">
        <w:rPr>
          <w:rFonts w:hint="cs"/>
          <w:sz w:val="28"/>
          <w:szCs w:val="28"/>
          <w:rtl/>
        </w:rPr>
        <w:t>، با تحریک یک میکروسوئیچ فعال شود. این آژیر باید از سایر آژیرها قابل تشخیص باشد.</w:t>
      </w:r>
    </w:p>
    <w:p w:rsidR="00266D4B" w:rsidRDefault="00266D4B" w:rsidP="00266D4B">
      <w:pPr>
        <w:jc w:val="lowKashida"/>
        <w:rPr>
          <w:sz w:val="28"/>
          <w:szCs w:val="28"/>
          <w:rtl/>
        </w:rPr>
      </w:pPr>
    </w:p>
    <w:p w:rsidR="00266D4B" w:rsidRPr="00C7014F" w:rsidRDefault="00266D4B" w:rsidP="00266D4B">
      <w:pPr>
        <w:jc w:val="lowKashida"/>
        <w:rPr>
          <w:b/>
          <w:bCs/>
          <w:sz w:val="32"/>
          <w:szCs w:val="32"/>
          <w:u w:val="single"/>
          <w:rtl/>
        </w:rPr>
      </w:pPr>
      <w:r>
        <w:rPr>
          <w:rFonts w:hint="cs"/>
          <w:b/>
          <w:bCs/>
          <w:sz w:val="32"/>
          <w:szCs w:val="32"/>
          <w:u w:val="single"/>
          <w:rtl/>
        </w:rPr>
        <w:lastRenderedPageBreak/>
        <w:t>5-4 کمک</w:t>
      </w:r>
      <w:r w:rsidRPr="00535772">
        <w:rPr>
          <w:rFonts w:hint="cs"/>
          <w:b/>
          <w:bCs/>
          <w:sz w:val="32"/>
          <w:szCs w:val="32"/>
          <w:u w:val="single"/>
          <w:rtl/>
        </w:rPr>
        <w:t xml:space="preserve"> ناوبری</w:t>
      </w:r>
    </w:p>
    <w:p w:rsidR="00266D4B" w:rsidRPr="002C653C" w:rsidRDefault="00266D4B" w:rsidP="00266D4B">
      <w:pPr>
        <w:jc w:val="lowKashida"/>
        <w:rPr>
          <w:b/>
          <w:bCs/>
          <w:sz w:val="30"/>
          <w:szCs w:val="30"/>
          <w:u w:val="single"/>
          <w:rtl/>
        </w:rPr>
      </w:pPr>
      <w:r>
        <w:rPr>
          <w:rFonts w:hint="cs"/>
          <w:b/>
          <w:bCs/>
          <w:sz w:val="30"/>
          <w:szCs w:val="30"/>
          <w:u w:val="single"/>
          <w:rtl/>
        </w:rPr>
        <w:t xml:space="preserve">5-4-1 </w:t>
      </w:r>
      <w:r w:rsidRPr="002C653C">
        <w:rPr>
          <w:rFonts w:hint="cs"/>
          <w:b/>
          <w:bCs/>
          <w:sz w:val="30"/>
          <w:szCs w:val="30"/>
          <w:u w:val="single"/>
          <w:rtl/>
        </w:rPr>
        <w:t>چراغهای ناوبری و ماهیگیری</w:t>
      </w:r>
    </w:p>
    <w:p w:rsidR="00266D4B" w:rsidRPr="00525521" w:rsidRDefault="00266D4B" w:rsidP="00266D4B">
      <w:pPr>
        <w:jc w:val="lowKashida"/>
        <w:rPr>
          <w:sz w:val="28"/>
          <w:szCs w:val="28"/>
          <w:rtl/>
        </w:rPr>
      </w:pPr>
      <w:r w:rsidRPr="00525521">
        <w:rPr>
          <w:rFonts w:hint="cs"/>
          <w:sz w:val="28"/>
          <w:szCs w:val="28"/>
          <w:rtl/>
        </w:rPr>
        <w:t xml:space="preserve">چراغهای ناوبری و ماهیگیری باید به طور مستقل بر روی بورد تقسیم روی کنسول متصل </w:t>
      </w:r>
      <w:r w:rsidRPr="00525521">
        <w:rPr>
          <w:rFonts w:hint="cs"/>
          <w:sz w:val="28"/>
          <w:szCs w:val="28"/>
          <w:rtl/>
        </w:rPr>
        <w:softHyphen/>
        <w:t xml:space="preserve">شوند و از تابلو برق 24 ولت تغذیه شوند. هر چراغ باید با یک کلید مجزا کنترل و محافظت شود و دارای فیوز جداگانه باشند. چراغهای ناوبری و ماهیگیری باید طبق مقررات </w:t>
      </w:r>
      <w:r w:rsidRPr="0079555A">
        <w:rPr>
          <w:rFonts w:asciiTheme="majorBidi" w:hAnsiTheme="majorBidi" w:cstheme="majorBidi"/>
          <w:sz w:val="24"/>
        </w:rPr>
        <w:t>IMO</w:t>
      </w:r>
      <w:r w:rsidRPr="00525521">
        <w:rPr>
          <w:rFonts w:hint="cs"/>
          <w:sz w:val="28"/>
          <w:szCs w:val="28"/>
          <w:rtl/>
        </w:rPr>
        <w:t xml:space="preserve"> نصب شود.</w:t>
      </w:r>
    </w:p>
    <w:p w:rsidR="00266D4B" w:rsidRPr="002C653C" w:rsidRDefault="00266D4B" w:rsidP="00266D4B">
      <w:pPr>
        <w:jc w:val="lowKashida"/>
        <w:rPr>
          <w:b/>
          <w:bCs/>
          <w:sz w:val="30"/>
          <w:szCs w:val="30"/>
          <w:u w:val="single"/>
        </w:rPr>
      </w:pPr>
      <w:r>
        <w:rPr>
          <w:rFonts w:hint="cs"/>
          <w:b/>
          <w:bCs/>
          <w:sz w:val="30"/>
          <w:szCs w:val="30"/>
          <w:u w:val="single"/>
          <w:rtl/>
        </w:rPr>
        <w:t xml:space="preserve">5-4-2 </w:t>
      </w:r>
      <w:r w:rsidRPr="002C653C">
        <w:rPr>
          <w:rFonts w:hint="cs"/>
          <w:b/>
          <w:bCs/>
          <w:sz w:val="30"/>
          <w:szCs w:val="30"/>
          <w:u w:val="single"/>
          <w:rtl/>
        </w:rPr>
        <w:t>چراغهای جستجو</w:t>
      </w:r>
    </w:p>
    <w:p w:rsidR="00266D4B" w:rsidRPr="00525521" w:rsidRDefault="00266D4B" w:rsidP="00266D4B">
      <w:pPr>
        <w:jc w:val="lowKashida"/>
        <w:rPr>
          <w:sz w:val="28"/>
          <w:szCs w:val="28"/>
          <w:rtl/>
        </w:rPr>
      </w:pPr>
      <w:r w:rsidRPr="00525521">
        <w:rPr>
          <w:rFonts w:hint="cs"/>
          <w:sz w:val="28"/>
          <w:szCs w:val="28"/>
          <w:rtl/>
        </w:rPr>
        <w:t>دو چراغ جستجو 1000 واتی با پایه گردان بالای پل فرماندهی باید نصب شود.</w:t>
      </w:r>
    </w:p>
    <w:p w:rsidR="00266D4B" w:rsidRPr="002C653C" w:rsidRDefault="00266D4B" w:rsidP="00266D4B">
      <w:pPr>
        <w:jc w:val="lowKashida"/>
        <w:rPr>
          <w:b/>
          <w:bCs/>
          <w:sz w:val="30"/>
          <w:szCs w:val="30"/>
          <w:u w:val="single"/>
        </w:rPr>
      </w:pPr>
      <w:r>
        <w:rPr>
          <w:rFonts w:hint="cs"/>
          <w:b/>
          <w:bCs/>
          <w:sz w:val="30"/>
          <w:szCs w:val="30"/>
          <w:u w:val="single"/>
          <w:rtl/>
        </w:rPr>
        <w:t xml:space="preserve">5-4-3 </w:t>
      </w:r>
      <w:r w:rsidRPr="002C653C">
        <w:rPr>
          <w:rFonts w:hint="cs"/>
          <w:b/>
          <w:bCs/>
          <w:sz w:val="30"/>
          <w:szCs w:val="30"/>
          <w:u w:val="single"/>
          <w:rtl/>
        </w:rPr>
        <w:t>نورافکن</w:t>
      </w:r>
    </w:p>
    <w:p w:rsidR="00266D4B" w:rsidRPr="00525521" w:rsidRDefault="00266D4B" w:rsidP="00266D4B">
      <w:pPr>
        <w:jc w:val="lowKashida"/>
        <w:rPr>
          <w:sz w:val="28"/>
          <w:szCs w:val="28"/>
          <w:rtl/>
        </w:rPr>
      </w:pPr>
      <w:r w:rsidRPr="00525521">
        <w:rPr>
          <w:rFonts w:hint="cs"/>
          <w:sz w:val="28"/>
          <w:szCs w:val="28"/>
          <w:rtl/>
        </w:rPr>
        <w:t>یک نورافکن باید در قسمت عقب بالای پل فرماندهی نصب شود.</w:t>
      </w:r>
    </w:p>
    <w:p w:rsidR="00266D4B" w:rsidRPr="002C653C" w:rsidRDefault="00266D4B" w:rsidP="00266D4B">
      <w:pPr>
        <w:jc w:val="lowKashida"/>
        <w:rPr>
          <w:b/>
          <w:bCs/>
          <w:sz w:val="30"/>
          <w:szCs w:val="30"/>
          <w:u w:val="single"/>
          <w:rtl/>
        </w:rPr>
      </w:pPr>
      <w:r>
        <w:rPr>
          <w:rFonts w:hint="cs"/>
          <w:b/>
          <w:bCs/>
          <w:sz w:val="30"/>
          <w:szCs w:val="30"/>
          <w:u w:val="single"/>
          <w:rtl/>
        </w:rPr>
        <w:t xml:space="preserve">5-4-4 </w:t>
      </w:r>
      <w:r w:rsidRPr="0079555A">
        <w:rPr>
          <w:rFonts w:asciiTheme="majorBidi" w:hAnsiTheme="majorBidi" w:cstheme="majorBidi"/>
          <w:sz w:val="26"/>
          <w:szCs w:val="26"/>
          <w:u w:val="single"/>
        </w:rPr>
        <w:t>GPS</w:t>
      </w:r>
      <w:r w:rsidRPr="002C653C">
        <w:rPr>
          <w:rFonts w:hint="cs"/>
          <w:b/>
          <w:bCs/>
          <w:sz w:val="30"/>
          <w:szCs w:val="30"/>
          <w:u w:val="single"/>
          <w:rtl/>
        </w:rPr>
        <w:t xml:space="preserve"> </w:t>
      </w:r>
    </w:p>
    <w:p w:rsidR="00266D4B" w:rsidRPr="00525521" w:rsidRDefault="00266D4B" w:rsidP="00266D4B">
      <w:pPr>
        <w:jc w:val="lowKashida"/>
        <w:rPr>
          <w:sz w:val="28"/>
          <w:szCs w:val="28"/>
          <w:rtl/>
        </w:rPr>
      </w:pPr>
      <w:r w:rsidRPr="00525521">
        <w:rPr>
          <w:rFonts w:hint="cs"/>
          <w:sz w:val="28"/>
          <w:szCs w:val="28"/>
          <w:rtl/>
        </w:rPr>
        <w:t xml:space="preserve">یک دستگاه </w:t>
      </w:r>
      <w:r w:rsidRPr="0079555A">
        <w:rPr>
          <w:rFonts w:asciiTheme="majorBidi" w:hAnsiTheme="majorBidi" w:cstheme="majorBidi"/>
          <w:sz w:val="24"/>
        </w:rPr>
        <w:t>GPS</w:t>
      </w:r>
      <w:r w:rsidRPr="00525521">
        <w:rPr>
          <w:rFonts w:hint="cs"/>
          <w:sz w:val="28"/>
          <w:szCs w:val="28"/>
          <w:rtl/>
        </w:rPr>
        <w:t xml:space="preserve"> با صفحه نمایش رنگی 4/10 اینچی و ماهی یاب دو فرکانسی باید تهیه و نصب شود.</w:t>
      </w:r>
    </w:p>
    <w:p w:rsidR="00266D4B" w:rsidRPr="002C653C" w:rsidRDefault="00266D4B" w:rsidP="00266D4B">
      <w:pPr>
        <w:jc w:val="lowKashida"/>
        <w:rPr>
          <w:b/>
          <w:bCs/>
          <w:sz w:val="30"/>
          <w:szCs w:val="30"/>
          <w:u w:val="single"/>
          <w:rtl/>
        </w:rPr>
      </w:pPr>
      <w:r>
        <w:rPr>
          <w:rFonts w:hint="cs"/>
          <w:b/>
          <w:bCs/>
          <w:sz w:val="30"/>
          <w:szCs w:val="30"/>
          <w:u w:val="single"/>
          <w:rtl/>
        </w:rPr>
        <w:t xml:space="preserve">5-4-5 </w:t>
      </w:r>
      <w:r w:rsidRPr="002C653C">
        <w:rPr>
          <w:rFonts w:hint="cs"/>
          <w:b/>
          <w:bCs/>
          <w:sz w:val="30"/>
          <w:szCs w:val="30"/>
          <w:u w:val="single"/>
          <w:rtl/>
        </w:rPr>
        <w:t>سوت</w:t>
      </w:r>
    </w:p>
    <w:p w:rsidR="00266D4B" w:rsidRPr="00525521" w:rsidRDefault="00266D4B" w:rsidP="00266D4B">
      <w:pPr>
        <w:jc w:val="lowKashida"/>
        <w:rPr>
          <w:sz w:val="28"/>
          <w:szCs w:val="28"/>
          <w:rtl/>
        </w:rPr>
      </w:pPr>
      <w:r w:rsidRPr="00525521">
        <w:rPr>
          <w:rFonts w:hint="cs"/>
          <w:sz w:val="28"/>
          <w:szCs w:val="28"/>
          <w:rtl/>
        </w:rPr>
        <w:t xml:space="preserve">یک سوت الکتریکی باید تهیه </w:t>
      </w:r>
      <w:r>
        <w:rPr>
          <w:rFonts w:hint="cs"/>
          <w:sz w:val="28"/>
          <w:szCs w:val="28"/>
          <w:rtl/>
        </w:rPr>
        <w:t>و نصب شو</w:t>
      </w:r>
      <w:r w:rsidRPr="00525521">
        <w:rPr>
          <w:rFonts w:hint="cs"/>
          <w:sz w:val="28"/>
          <w:szCs w:val="28"/>
          <w:rtl/>
        </w:rPr>
        <w:t>د.</w:t>
      </w:r>
    </w:p>
    <w:p w:rsidR="00266D4B" w:rsidRPr="002C653C" w:rsidRDefault="00266D4B" w:rsidP="00266D4B">
      <w:pPr>
        <w:jc w:val="lowKashida"/>
        <w:rPr>
          <w:b/>
          <w:bCs/>
          <w:sz w:val="30"/>
          <w:szCs w:val="30"/>
          <w:u w:val="single"/>
          <w:rtl/>
        </w:rPr>
      </w:pPr>
      <w:r>
        <w:rPr>
          <w:rFonts w:hint="cs"/>
          <w:b/>
          <w:bCs/>
          <w:sz w:val="30"/>
          <w:szCs w:val="30"/>
          <w:u w:val="single"/>
          <w:rtl/>
        </w:rPr>
        <w:t xml:space="preserve">5-4-6 </w:t>
      </w:r>
      <w:r w:rsidRPr="002C653C">
        <w:rPr>
          <w:rFonts w:hint="cs"/>
          <w:b/>
          <w:bCs/>
          <w:sz w:val="30"/>
          <w:szCs w:val="30"/>
          <w:u w:val="single"/>
          <w:rtl/>
        </w:rPr>
        <w:t>قطب</w:t>
      </w:r>
      <w:r w:rsidRPr="002C653C">
        <w:rPr>
          <w:b/>
          <w:bCs/>
          <w:sz w:val="30"/>
          <w:szCs w:val="30"/>
          <w:u w:val="single"/>
          <w:rtl/>
        </w:rPr>
        <w:softHyphen/>
      </w:r>
      <w:r w:rsidRPr="002C653C">
        <w:rPr>
          <w:rFonts w:hint="cs"/>
          <w:b/>
          <w:bCs/>
          <w:sz w:val="30"/>
          <w:szCs w:val="30"/>
          <w:u w:val="single"/>
          <w:rtl/>
        </w:rPr>
        <w:t>نمای مغناطیسی</w:t>
      </w:r>
    </w:p>
    <w:p w:rsidR="00266D4B" w:rsidRPr="00525521" w:rsidRDefault="00266D4B" w:rsidP="00266D4B">
      <w:pPr>
        <w:jc w:val="lowKashida"/>
        <w:rPr>
          <w:sz w:val="28"/>
          <w:szCs w:val="28"/>
          <w:rtl/>
        </w:rPr>
      </w:pPr>
      <w:r w:rsidRPr="00525521">
        <w:rPr>
          <w:rFonts w:hint="cs"/>
          <w:sz w:val="28"/>
          <w:szCs w:val="28"/>
          <w:rtl/>
        </w:rPr>
        <w:t>یک دستگاه قطب</w:t>
      </w:r>
      <w:r w:rsidRPr="00525521">
        <w:rPr>
          <w:rFonts w:hint="cs"/>
          <w:sz w:val="28"/>
          <w:szCs w:val="28"/>
          <w:rtl/>
        </w:rPr>
        <w:softHyphen/>
        <w:t>نمای مغناطیستی چراغدار باید نصب شود.</w:t>
      </w:r>
    </w:p>
    <w:p w:rsidR="00266D4B" w:rsidRPr="002C653C" w:rsidRDefault="00266D4B" w:rsidP="00266D4B">
      <w:pPr>
        <w:jc w:val="lowKashida"/>
        <w:rPr>
          <w:b/>
          <w:bCs/>
          <w:sz w:val="30"/>
          <w:szCs w:val="30"/>
          <w:u w:val="single"/>
          <w:rtl/>
        </w:rPr>
      </w:pPr>
      <w:r>
        <w:rPr>
          <w:rFonts w:hint="cs"/>
          <w:b/>
          <w:bCs/>
          <w:sz w:val="30"/>
          <w:szCs w:val="30"/>
          <w:u w:val="single"/>
          <w:rtl/>
        </w:rPr>
        <w:t xml:space="preserve">5-4-7 </w:t>
      </w:r>
      <w:r w:rsidRPr="002C653C">
        <w:rPr>
          <w:rFonts w:hint="cs"/>
          <w:b/>
          <w:bCs/>
          <w:sz w:val="30"/>
          <w:szCs w:val="30"/>
          <w:u w:val="single"/>
          <w:rtl/>
        </w:rPr>
        <w:t>قطب نمای ماهواره</w:t>
      </w:r>
      <w:r w:rsidRPr="002C653C">
        <w:rPr>
          <w:b/>
          <w:bCs/>
          <w:sz w:val="30"/>
          <w:szCs w:val="30"/>
          <w:u w:val="single"/>
          <w:rtl/>
        </w:rPr>
        <w:softHyphen/>
      </w:r>
      <w:r w:rsidRPr="002C653C">
        <w:rPr>
          <w:rFonts w:hint="cs"/>
          <w:b/>
          <w:bCs/>
          <w:sz w:val="30"/>
          <w:szCs w:val="30"/>
          <w:u w:val="single"/>
          <w:rtl/>
        </w:rPr>
        <w:t>ای</w:t>
      </w:r>
    </w:p>
    <w:p w:rsidR="00266D4B" w:rsidRPr="00525521" w:rsidRDefault="00266D4B" w:rsidP="00266D4B">
      <w:pPr>
        <w:jc w:val="lowKashida"/>
        <w:rPr>
          <w:sz w:val="28"/>
          <w:szCs w:val="28"/>
          <w:rtl/>
        </w:rPr>
      </w:pPr>
      <w:r w:rsidRPr="00525521">
        <w:rPr>
          <w:rFonts w:hint="cs"/>
          <w:sz w:val="28"/>
          <w:szCs w:val="28"/>
          <w:rtl/>
        </w:rPr>
        <w:t>یک دستگاه قطب نمای ماهواره</w:t>
      </w:r>
      <w:r w:rsidRPr="00525521">
        <w:rPr>
          <w:rFonts w:hint="cs"/>
          <w:sz w:val="28"/>
          <w:szCs w:val="28"/>
          <w:rtl/>
        </w:rPr>
        <w:softHyphen/>
        <w:t>ای مناسب شناورهای ماهیگیری و مناسب محدوده عملیاتی تعیین شده باید نصب شود.</w:t>
      </w:r>
    </w:p>
    <w:p w:rsidR="00266D4B" w:rsidRPr="002C653C" w:rsidRDefault="00266D4B" w:rsidP="00266D4B">
      <w:pPr>
        <w:jc w:val="lowKashida"/>
        <w:rPr>
          <w:b/>
          <w:bCs/>
          <w:sz w:val="30"/>
          <w:szCs w:val="30"/>
          <w:u w:val="single"/>
          <w:rtl/>
        </w:rPr>
      </w:pPr>
      <w:r>
        <w:rPr>
          <w:rFonts w:hint="cs"/>
          <w:b/>
          <w:bCs/>
          <w:sz w:val="30"/>
          <w:szCs w:val="30"/>
          <w:u w:val="single"/>
          <w:rtl/>
        </w:rPr>
        <w:t xml:space="preserve">5-4-8 </w:t>
      </w:r>
      <w:r w:rsidRPr="002C653C">
        <w:rPr>
          <w:rFonts w:hint="cs"/>
          <w:b/>
          <w:bCs/>
          <w:sz w:val="30"/>
          <w:szCs w:val="30"/>
          <w:u w:val="single"/>
          <w:rtl/>
        </w:rPr>
        <w:t>ماهی</w:t>
      </w:r>
      <w:r w:rsidRPr="002C653C">
        <w:rPr>
          <w:rFonts w:hint="cs"/>
          <w:b/>
          <w:bCs/>
          <w:sz w:val="30"/>
          <w:szCs w:val="30"/>
          <w:u w:val="single"/>
          <w:rtl/>
        </w:rPr>
        <w:softHyphen/>
        <w:t>یاب</w:t>
      </w:r>
    </w:p>
    <w:p w:rsidR="00266D4B" w:rsidRDefault="00266D4B" w:rsidP="00266D4B">
      <w:pPr>
        <w:jc w:val="lowKashida"/>
        <w:rPr>
          <w:sz w:val="28"/>
          <w:szCs w:val="28"/>
          <w:rtl/>
        </w:rPr>
      </w:pPr>
      <w:r w:rsidRPr="00525521">
        <w:rPr>
          <w:rFonts w:hint="cs"/>
          <w:sz w:val="28"/>
          <w:szCs w:val="28"/>
          <w:rtl/>
        </w:rPr>
        <w:t>یک دستگاه ماهی</w:t>
      </w:r>
      <w:r w:rsidRPr="00525521">
        <w:rPr>
          <w:rFonts w:hint="cs"/>
          <w:sz w:val="28"/>
          <w:szCs w:val="28"/>
          <w:rtl/>
        </w:rPr>
        <w:softHyphen/>
        <w:t>یاب با صفحه نمایش رنگی 4/10 اینچی باید نصب شود.</w:t>
      </w:r>
    </w:p>
    <w:p w:rsidR="00266D4B" w:rsidRPr="00525521" w:rsidRDefault="00266D4B" w:rsidP="00266D4B">
      <w:pPr>
        <w:jc w:val="lowKashida"/>
        <w:rPr>
          <w:sz w:val="28"/>
          <w:szCs w:val="28"/>
          <w:rtl/>
        </w:rPr>
      </w:pPr>
    </w:p>
    <w:p w:rsidR="00266D4B" w:rsidRPr="002C653C" w:rsidRDefault="00266D4B" w:rsidP="00266D4B">
      <w:pPr>
        <w:jc w:val="lowKashida"/>
        <w:rPr>
          <w:b/>
          <w:bCs/>
          <w:sz w:val="30"/>
          <w:szCs w:val="30"/>
          <w:u w:val="single"/>
          <w:rtl/>
        </w:rPr>
      </w:pPr>
      <w:r>
        <w:rPr>
          <w:rFonts w:hint="cs"/>
          <w:b/>
          <w:bCs/>
          <w:sz w:val="30"/>
          <w:szCs w:val="30"/>
          <w:u w:val="single"/>
          <w:rtl/>
        </w:rPr>
        <w:lastRenderedPageBreak/>
        <w:t xml:space="preserve">5-4-9 </w:t>
      </w:r>
      <w:r w:rsidRPr="002C653C">
        <w:rPr>
          <w:rFonts w:hint="cs"/>
          <w:b/>
          <w:bCs/>
          <w:sz w:val="30"/>
          <w:szCs w:val="30"/>
          <w:u w:val="single"/>
          <w:rtl/>
        </w:rPr>
        <w:t xml:space="preserve">رادار </w:t>
      </w:r>
    </w:p>
    <w:p w:rsidR="00266D4B" w:rsidRPr="00525521" w:rsidRDefault="00266D4B" w:rsidP="00266D4B">
      <w:pPr>
        <w:jc w:val="lowKashida"/>
        <w:rPr>
          <w:sz w:val="28"/>
          <w:szCs w:val="28"/>
          <w:rtl/>
        </w:rPr>
      </w:pPr>
      <w:r w:rsidRPr="00525521">
        <w:rPr>
          <w:rFonts w:hint="cs"/>
          <w:sz w:val="28"/>
          <w:szCs w:val="28"/>
          <w:rtl/>
        </w:rPr>
        <w:t>یک رادار دریایی همراه آنتن آن باید نصب شود. برد رادار نباید کمتر از 64 مایل دریایی و صفحه نمایش آن نباید کوچکتر از 17 اینچ باشد.</w:t>
      </w:r>
    </w:p>
    <w:p w:rsidR="00266D4B" w:rsidRPr="002C653C" w:rsidRDefault="00266D4B" w:rsidP="00266D4B">
      <w:pPr>
        <w:jc w:val="lowKashida"/>
        <w:rPr>
          <w:b/>
          <w:bCs/>
          <w:sz w:val="30"/>
          <w:szCs w:val="30"/>
          <w:u w:val="single"/>
          <w:rtl/>
        </w:rPr>
      </w:pPr>
      <w:r>
        <w:rPr>
          <w:rFonts w:hint="cs"/>
          <w:b/>
          <w:bCs/>
          <w:sz w:val="30"/>
          <w:szCs w:val="30"/>
          <w:u w:val="single"/>
          <w:rtl/>
        </w:rPr>
        <w:t xml:space="preserve">5-4-10 </w:t>
      </w:r>
      <w:r w:rsidRPr="0079555A">
        <w:rPr>
          <w:rFonts w:asciiTheme="majorBidi" w:hAnsiTheme="majorBidi" w:cstheme="majorBidi"/>
          <w:sz w:val="26"/>
          <w:szCs w:val="26"/>
          <w:u w:val="single"/>
        </w:rPr>
        <w:t>AIS</w:t>
      </w:r>
      <w:r w:rsidRPr="002C653C">
        <w:rPr>
          <w:rFonts w:hint="cs"/>
          <w:b/>
          <w:bCs/>
          <w:sz w:val="30"/>
          <w:szCs w:val="30"/>
          <w:u w:val="single"/>
          <w:rtl/>
        </w:rPr>
        <w:t xml:space="preserve"> </w:t>
      </w:r>
    </w:p>
    <w:p w:rsidR="00266D4B" w:rsidRPr="00525521" w:rsidRDefault="00266D4B" w:rsidP="00266D4B">
      <w:pPr>
        <w:jc w:val="lowKashida"/>
        <w:rPr>
          <w:sz w:val="28"/>
          <w:szCs w:val="28"/>
          <w:rtl/>
        </w:rPr>
      </w:pPr>
      <w:r w:rsidRPr="00525521">
        <w:rPr>
          <w:rFonts w:hint="cs"/>
          <w:sz w:val="28"/>
          <w:szCs w:val="28"/>
          <w:rtl/>
        </w:rPr>
        <w:t xml:space="preserve">یک سیستم شناسایی خودکار جهانی کلاس </w:t>
      </w:r>
      <w:r w:rsidRPr="00525521">
        <w:rPr>
          <w:sz w:val="28"/>
          <w:szCs w:val="28"/>
        </w:rPr>
        <w:t>A</w:t>
      </w:r>
      <w:r w:rsidRPr="00525521">
        <w:rPr>
          <w:rFonts w:hint="cs"/>
          <w:sz w:val="28"/>
          <w:szCs w:val="28"/>
          <w:rtl/>
        </w:rPr>
        <w:t xml:space="preserve"> باید تهیه و نصب شود.</w:t>
      </w:r>
    </w:p>
    <w:p w:rsidR="00266D4B" w:rsidRPr="002C653C" w:rsidRDefault="00266D4B" w:rsidP="00266D4B">
      <w:pPr>
        <w:jc w:val="lowKashida"/>
        <w:rPr>
          <w:b/>
          <w:bCs/>
          <w:sz w:val="30"/>
          <w:szCs w:val="30"/>
          <w:u w:val="single"/>
          <w:rtl/>
        </w:rPr>
      </w:pPr>
      <w:r>
        <w:rPr>
          <w:rFonts w:hint="cs"/>
          <w:b/>
          <w:bCs/>
          <w:sz w:val="30"/>
          <w:szCs w:val="30"/>
          <w:u w:val="single"/>
          <w:rtl/>
        </w:rPr>
        <w:t xml:space="preserve">5-4-11 </w:t>
      </w:r>
      <w:r w:rsidRPr="0079555A">
        <w:rPr>
          <w:rFonts w:asciiTheme="majorBidi" w:hAnsiTheme="majorBidi" w:cstheme="majorBidi"/>
          <w:sz w:val="26"/>
          <w:szCs w:val="26"/>
          <w:u w:val="single"/>
        </w:rPr>
        <w:t>NAVTEX</w:t>
      </w:r>
      <w:r w:rsidRPr="002C653C">
        <w:rPr>
          <w:rFonts w:hint="cs"/>
          <w:b/>
          <w:bCs/>
          <w:sz w:val="30"/>
          <w:szCs w:val="30"/>
          <w:u w:val="single"/>
          <w:rtl/>
        </w:rPr>
        <w:t xml:space="preserve"> </w:t>
      </w:r>
    </w:p>
    <w:p w:rsidR="00266D4B" w:rsidRPr="00525521" w:rsidRDefault="00266D4B" w:rsidP="00266D4B">
      <w:pPr>
        <w:jc w:val="lowKashida"/>
        <w:rPr>
          <w:sz w:val="28"/>
          <w:szCs w:val="28"/>
          <w:rtl/>
        </w:rPr>
      </w:pPr>
      <w:r w:rsidRPr="00525521">
        <w:rPr>
          <w:rFonts w:hint="cs"/>
          <w:sz w:val="28"/>
          <w:szCs w:val="28"/>
          <w:rtl/>
        </w:rPr>
        <w:t xml:space="preserve">یک دستگاه </w:t>
      </w:r>
      <w:r w:rsidRPr="0079555A">
        <w:rPr>
          <w:rFonts w:asciiTheme="majorBidi" w:hAnsiTheme="majorBidi" w:cstheme="majorBidi"/>
          <w:sz w:val="24"/>
        </w:rPr>
        <w:t>NAVTEX</w:t>
      </w:r>
      <w:r w:rsidRPr="00525521">
        <w:rPr>
          <w:rFonts w:hint="cs"/>
          <w:sz w:val="28"/>
          <w:szCs w:val="28"/>
          <w:rtl/>
        </w:rPr>
        <w:t xml:space="preserve"> (</w:t>
      </w:r>
      <w:r w:rsidRPr="0079555A">
        <w:rPr>
          <w:rFonts w:asciiTheme="majorBidi" w:hAnsiTheme="majorBidi" w:cstheme="majorBidi"/>
          <w:sz w:val="24"/>
        </w:rPr>
        <w:t>Hz</w:t>
      </w:r>
      <w:r w:rsidRPr="00525521">
        <w:rPr>
          <w:rFonts w:hint="cs"/>
          <w:sz w:val="28"/>
          <w:szCs w:val="28"/>
          <w:rtl/>
        </w:rPr>
        <w:t>518) باید تهیه و نصب شود.</w:t>
      </w:r>
    </w:p>
    <w:p w:rsidR="00266D4B" w:rsidRDefault="00266D4B" w:rsidP="00266D4B">
      <w:pPr>
        <w:jc w:val="lowKashida"/>
        <w:rPr>
          <w:b/>
          <w:bCs/>
          <w:sz w:val="32"/>
          <w:szCs w:val="32"/>
          <w:u w:val="single"/>
          <w:rtl/>
        </w:rPr>
      </w:pPr>
    </w:p>
    <w:p w:rsidR="00266D4B" w:rsidRPr="00535772" w:rsidRDefault="00266D4B" w:rsidP="00266D4B">
      <w:pPr>
        <w:jc w:val="lowKashida"/>
        <w:rPr>
          <w:b/>
          <w:bCs/>
          <w:sz w:val="32"/>
          <w:szCs w:val="32"/>
          <w:u w:val="single"/>
          <w:rtl/>
        </w:rPr>
      </w:pPr>
      <w:r>
        <w:rPr>
          <w:rFonts w:hint="cs"/>
          <w:b/>
          <w:bCs/>
          <w:sz w:val="32"/>
          <w:szCs w:val="32"/>
          <w:u w:val="single"/>
          <w:rtl/>
        </w:rPr>
        <w:t xml:space="preserve">5-5 </w:t>
      </w:r>
      <w:r w:rsidRPr="00535772">
        <w:rPr>
          <w:rFonts w:hint="cs"/>
          <w:b/>
          <w:bCs/>
          <w:sz w:val="32"/>
          <w:szCs w:val="32"/>
          <w:u w:val="single"/>
          <w:rtl/>
        </w:rPr>
        <w:t>تجهیزات رادیویی</w:t>
      </w:r>
    </w:p>
    <w:p w:rsidR="00266D4B" w:rsidRPr="0079555A" w:rsidRDefault="00266D4B" w:rsidP="00266D4B">
      <w:pPr>
        <w:jc w:val="lowKashida"/>
        <w:rPr>
          <w:b/>
          <w:bCs/>
          <w:sz w:val="30"/>
          <w:szCs w:val="30"/>
          <w:u w:val="single"/>
          <w:rtl/>
        </w:rPr>
      </w:pPr>
      <w:r w:rsidRPr="0079555A">
        <w:rPr>
          <w:rFonts w:hint="cs"/>
          <w:b/>
          <w:bCs/>
          <w:sz w:val="30"/>
          <w:szCs w:val="30"/>
          <w:u w:val="single"/>
          <w:rtl/>
        </w:rPr>
        <w:t xml:space="preserve">5-5-1 </w:t>
      </w:r>
      <w:r w:rsidRPr="0079555A">
        <w:rPr>
          <w:rFonts w:asciiTheme="majorBidi" w:hAnsiTheme="majorBidi" w:cstheme="majorBidi"/>
          <w:sz w:val="26"/>
          <w:szCs w:val="26"/>
          <w:u w:val="single"/>
        </w:rPr>
        <w:t>VHF</w:t>
      </w:r>
    </w:p>
    <w:p w:rsidR="00266D4B" w:rsidRPr="00525521" w:rsidRDefault="00266D4B" w:rsidP="00266D4B">
      <w:pPr>
        <w:jc w:val="lowKashida"/>
        <w:rPr>
          <w:sz w:val="28"/>
          <w:szCs w:val="28"/>
          <w:rtl/>
        </w:rPr>
      </w:pPr>
      <w:r w:rsidRPr="00525521">
        <w:rPr>
          <w:rFonts w:hint="cs"/>
          <w:sz w:val="28"/>
          <w:szCs w:val="28"/>
          <w:rtl/>
        </w:rPr>
        <w:t xml:space="preserve">دو دستگاه </w:t>
      </w:r>
      <w:r w:rsidRPr="00525521">
        <w:rPr>
          <w:sz w:val="28"/>
          <w:szCs w:val="28"/>
        </w:rPr>
        <w:t>VHF</w:t>
      </w:r>
      <w:r w:rsidRPr="00525521">
        <w:rPr>
          <w:rFonts w:hint="cs"/>
          <w:sz w:val="28"/>
          <w:szCs w:val="28"/>
          <w:rtl/>
        </w:rPr>
        <w:t xml:space="preserve"> دریایی با امکانات </w:t>
      </w:r>
      <w:r w:rsidRPr="00525521">
        <w:rPr>
          <w:sz w:val="28"/>
          <w:szCs w:val="28"/>
        </w:rPr>
        <w:t>DSC</w:t>
      </w:r>
      <w:r w:rsidRPr="00525521">
        <w:rPr>
          <w:rFonts w:hint="cs"/>
          <w:sz w:val="28"/>
          <w:szCs w:val="28"/>
          <w:rtl/>
        </w:rPr>
        <w:t xml:space="preserve"> باید تهیه و نصب شود.</w:t>
      </w:r>
    </w:p>
    <w:p w:rsidR="00266D4B" w:rsidRPr="0079555A" w:rsidRDefault="00266D4B" w:rsidP="00266D4B">
      <w:pPr>
        <w:jc w:val="lowKashida"/>
        <w:rPr>
          <w:b/>
          <w:bCs/>
          <w:sz w:val="30"/>
          <w:szCs w:val="30"/>
          <w:u w:val="single"/>
        </w:rPr>
      </w:pPr>
      <w:r w:rsidRPr="0079555A">
        <w:rPr>
          <w:rFonts w:hint="cs"/>
          <w:b/>
          <w:bCs/>
          <w:sz w:val="30"/>
          <w:szCs w:val="30"/>
          <w:u w:val="single"/>
          <w:rtl/>
        </w:rPr>
        <w:t>5-5-2</w:t>
      </w:r>
      <w:r w:rsidRPr="0079555A">
        <w:rPr>
          <w:rFonts w:asciiTheme="majorBidi" w:hAnsiTheme="majorBidi" w:cstheme="majorBidi" w:hint="cs"/>
          <w:sz w:val="24"/>
          <w:u w:val="single"/>
          <w:rtl/>
        </w:rPr>
        <w:t xml:space="preserve"> </w:t>
      </w:r>
      <w:r w:rsidRPr="0079555A">
        <w:rPr>
          <w:rFonts w:asciiTheme="majorBidi" w:hAnsiTheme="majorBidi" w:cstheme="majorBidi"/>
          <w:sz w:val="26"/>
          <w:szCs w:val="26"/>
          <w:u w:val="single"/>
        </w:rPr>
        <w:t>MF/SSB</w:t>
      </w:r>
    </w:p>
    <w:p w:rsidR="00266D4B" w:rsidRPr="00525521" w:rsidRDefault="00266D4B" w:rsidP="00266D4B">
      <w:pPr>
        <w:jc w:val="lowKashida"/>
        <w:rPr>
          <w:sz w:val="28"/>
          <w:szCs w:val="28"/>
          <w:rtl/>
        </w:rPr>
      </w:pPr>
      <w:r w:rsidRPr="00525521">
        <w:rPr>
          <w:rFonts w:hint="cs"/>
          <w:sz w:val="28"/>
          <w:szCs w:val="28"/>
          <w:rtl/>
        </w:rPr>
        <w:t xml:space="preserve">یک دستگاه </w:t>
      </w:r>
      <w:r w:rsidRPr="00525521">
        <w:rPr>
          <w:sz w:val="28"/>
          <w:szCs w:val="28"/>
        </w:rPr>
        <w:t>MF/SSB</w:t>
      </w:r>
      <w:r w:rsidRPr="00525521">
        <w:rPr>
          <w:rFonts w:hint="cs"/>
          <w:sz w:val="28"/>
          <w:szCs w:val="28"/>
          <w:rtl/>
        </w:rPr>
        <w:t xml:space="preserve"> با امکانات </w:t>
      </w:r>
      <w:r w:rsidRPr="00525521">
        <w:rPr>
          <w:sz w:val="28"/>
          <w:szCs w:val="28"/>
        </w:rPr>
        <w:t>DSC</w:t>
      </w:r>
      <w:r w:rsidRPr="00525521">
        <w:rPr>
          <w:rFonts w:hint="cs"/>
          <w:sz w:val="28"/>
          <w:szCs w:val="28"/>
          <w:rtl/>
        </w:rPr>
        <w:t xml:space="preserve"> باید تهیه و نصب شود.</w:t>
      </w:r>
    </w:p>
    <w:p w:rsidR="00266D4B" w:rsidRPr="0079555A" w:rsidRDefault="00266D4B" w:rsidP="00266D4B">
      <w:pPr>
        <w:jc w:val="lowKashida"/>
        <w:rPr>
          <w:b/>
          <w:bCs/>
          <w:sz w:val="30"/>
          <w:szCs w:val="30"/>
          <w:u w:val="single"/>
          <w:rtl/>
        </w:rPr>
      </w:pPr>
      <w:r w:rsidRPr="0079555A">
        <w:rPr>
          <w:rFonts w:hint="cs"/>
          <w:b/>
          <w:bCs/>
          <w:sz w:val="30"/>
          <w:szCs w:val="30"/>
          <w:u w:val="single"/>
          <w:rtl/>
        </w:rPr>
        <w:t>5-5-3</w:t>
      </w:r>
      <w:r w:rsidRPr="0079555A">
        <w:rPr>
          <w:rFonts w:asciiTheme="majorBidi" w:hAnsiTheme="majorBidi" w:cstheme="majorBidi" w:hint="cs"/>
          <w:sz w:val="24"/>
          <w:u w:val="single"/>
          <w:rtl/>
        </w:rPr>
        <w:t xml:space="preserve"> </w:t>
      </w:r>
      <w:r w:rsidRPr="0079555A">
        <w:rPr>
          <w:rFonts w:asciiTheme="majorBidi" w:hAnsiTheme="majorBidi" w:cstheme="majorBidi"/>
          <w:sz w:val="26"/>
          <w:szCs w:val="26"/>
          <w:u w:val="single"/>
        </w:rPr>
        <w:t>SART&amp;EPIRB</w:t>
      </w:r>
    </w:p>
    <w:p w:rsidR="00266D4B" w:rsidRPr="00525521" w:rsidRDefault="00266D4B" w:rsidP="00266D4B">
      <w:pPr>
        <w:jc w:val="lowKashida"/>
        <w:rPr>
          <w:sz w:val="28"/>
          <w:szCs w:val="28"/>
          <w:rtl/>
        </w:rPr>
      </w:pPr>
      <w:r w:rsidRPr="00525521">
        <w:rPr>
          <w:rFonts w:hint="cs"/>
          <w:sz w:val="28"/>
          <w:szCs w:val="28"/>
          <w:rtl/>
        </w:rPr>
        <w:t xml:space="preserve">یک دستگاه </w:t>
      </w:r>
      <w:r w:rsidRPr="0079555A">
        <w:rPr>
          <w:rFonts w:asciiTheme="majorBidi" w:hAnsiTheme="majorBidi" w:cstheme="majorBidi"/>
          <w:sz w:val="24"/>
        </w:rPr>
        <w:t>EPIRB</w:t>
      </w:r>
      <w:r w:rsidRPr="0079555A">
        <w:rPr>
          <w:rFonts w:asciiTheme="majorBidi" w:hAnsiTheme="majorBidi" w:cstheme="majorBidi" w:hint="cs"/>
          <w:sz w:val="24"/>
          <w:rtl/>
        </w:rPr>
        <w:t xml:space="preserve"> </w:t>
      </w:r>
      <w:r w:rsidRPr="0079555A">
        <w:rPr>
          <w:rFonts w:asciiTheme="majorBidi" w:hAnsiTheme="majorBidi" w:cstheme="majorBidi"/>
          <w:sz w:val="24"/>
        </w:rPr>
        <w:t>406 Hz</w:t>
      </w:r>
      <w:r w:rsidRPr="00525521">
        <w:rPr>
          <w:rFonts w:hint="cs"/>
          <w:sz w:val="28"/>
          <w:szCs w:val="28"/>
          <w:rtl/>
        </w:rPr>
        <w:t xml:space="preserve"> و دو دستگاه </w:t>
      </w:r>
      <w:r w:rsidRPr="0079555A">
        <w:rPr>
          <w:rFonts w:asciiTheme="majorBidi" w:hAnsiTheme="majorBidi" w:cstheme="majorBidi"/>
          <w:sz w:val="24"/>
        </w:rPr>
        <w:t>SART</w:t>
      </w:r>
      <w:r w:rsidRPr="0079555A">
        <w:rPr>
          <w:rFonts w:asciiTheme="majorBidi" w:hAnsiTheme="majorBidi" w:cstheme="majorBidi" w:hint="cs"/>
          <w:sz w:val="24"/>
          <w:rtl/>
        </w:rPr>
        <w:t xml:space="preserve"> </w:t>
      </w:r>
      <w:r w:rsidRPr="0079555A">
        <w:rPr>
          <w:rFonts w:asciiTheme="majorBidi" w:hAnsiTheme="majorBidi" w:cstheme="majorBidi"/>
          <w:sz w:val="24"/>
        </w:rPr>
        <w:t>9GHz</w:t>
      </w:r>
      <w:r w:rsidRPr="00525521">
        <w:rPr>
          <w:rFonts w:hint="cs"/>
          <w:sz w:val="28"/>
          <w:szCs w:val="28"/>
          <w:rtl/>
        </w:rPr>
        <w:t xml:space="preserve"> موردنیاز می</w:t>
      </w:r>
      <w:r w:rsidRPr="00525521">
        <w:rPr>
          <w:rFonts w:hint="cs"/>
          <w:sz w:val="28"/>
          <w:szCs w:val="28"/>
          <w:rtl/>
        </w:rPr>
        <w:softHyphen/>
        <w:t>باشد.</w:t>
      </w:r>
    </w:p>
    <w:p w:rsidR="00266D4B" w:rsidRPr="0079555A" w:rsidRDefault="00266D4B" w:rsidP="00266D4B">
      <w:pPr>
        <w:jc w:val="lowKashida"/>
        <w:rPr>
          <w:b/>
          <w:bCs/>
          <w:sz w:val="30"/>
          <w:szCs w:val="30"/>
          <w:u w:val="single"/>
          <w:rtl/>
        </w:rPr>
      </w:pPr>
      <w:r w:rsidRPr="0079555A">
        <w:rPr>
          <w:rFonts w:hint="cs"/>
          <w:b/>
          <w:bCs/>
          <w:sz w:val="30"/>
          <w:szCs w:val="30"/>
          <w:u w:val="single"/>
          <w:rtl/>
        </w:rPr>
        <w:t>5-5-4</w:t>
      </w:r>
      <w:r w:rsidRPr="0079555A">
        <w:rPr>
          <w:rFonts w:asciiTheme="majorBidi" w:hAnsiTheme="majorBidi" w:cstheme="majorBidi" w:hint="cs"/>
          <w:sz w:val="24"/>
          <w:u w:val="single"/>
          <w:rtl/>
        </w:rPr>
        <w:t xml:space="preserve"> </w:t>
      </w:r>
      <w:r w:rsidRPr="0079555A">
        <w:rPr>
          <w:rFonts w:asciiTheme="majorBidi" w:hAnsiTheme="majorBidi" w:cstheme="majorBidi"/>
          <w:sz w:val="26"/>
          <w:szCs w:val="26"/>
          <w:u w:val="single"/>
        </w:rPr>
        <w:t>GMDSS hand held radio</w:t>
      </w:r>
    </w:p>
    <w:p w:rsidR="00266D4B" w:rsidRDefault="00266D4B" w:rsidP="00266D4B">
      <w:pPr>
        <w:jc w:val="lowKashida"/>
        <w:rPr>
          <w:sz w:val="28"/>
          <w:szCs w:val="28"/>
          <w:rtl/>
        </w:rPr>
      </w:pPr>
      <w:r w:rsidRPr="00525521">
        <w:rPr>
          <w:rFonts w:hint="cs"/>
          <w:sz w:val="28"/>
          <w:szCs w:val="28"/>
          <w:rtl/>
        </w:rPr>
        <w:t>سه دستگاه بی</w:t>
      </w:r>
      <w:r w:rsidRPr="00525521">
        <w:rPr>
          <w:rFonts w:hint="cs"/>
          <w:sz w:val="28"/>
          <w:szCs w:val="28"/>
          <w:rtl/>
        </w:rPr>
        <w:softHyphen/>
        <w:t>سیم دستی موردنیاز می</w:t>
      </w:r>
      <w:r w:rsidRPr="00525521">
        <w:rPr>
          <w:rFonts w:hint="cs"/>
          <w:sz w:val="28"/>
          <w:szCs w:val="28"/>
          <w:rtl/>
        </w:rPr>
        <w:softHyphen/>
        <w:t>باشد.</w:t>
      </w:r>
    </w:p>
    <w:p w:rsidR="00266D4B" w:rsidRDefault="00266D4B" w:rsidP="00266D4B">
      <w:pPr>
        <w:jc w:val="lowKashida"/>
        <w:rPr>
          <w:sz w:val="28"/>
          <w:szCs w:val="28"/>
          <w:rtl/>
        </w:rPr>
      </w:pPr>
    </w:p>
    <w:p w:rsidR="00266D4B" w:rsidRDefault="00266D4B" w:rsidP="00266D4B">
      <w:pPr>
        <w:jc w:val="lowKashida"/>
        <w:rPr>
          <w:sz w:val="28"/>
          <w:szCs w:val="28"/>
          <w:rtl/>
        </w:rPr>
      </w:pPr>
    </w:p>
    <w:p w:rsidR="00266D4B" w:rsidRPr="00525521" w:rsidRDefault="00266D4B" w:rsidP="00266D4B">
      <w:pPr>
        <w:jc w:val="lowKashida"/>
        <w:rPr>
          <w:sz w:val="28"/>
          <w:szCs w:val="28"/>
          <w:rtl/>
        </w:rPr>
      </w:pPr>
    </w:p>
    <w:p w:rsidR="00266D4B" w:rsidRDefault="00266D4B" w:rsidP="00266D4B">
      <w:pPr>
        <w:jc w:val="lowKashida"/>
        <w:rPr>
          <w:b/>
          <w:bCs/>
          <w:sz w:val="32"/>
          <w:szCs w:val="32"/>
          <w:u w:val="single"/>
          <w:rtl/>
        </w:rPr>
      </w:pPr>
      <w:r>
        <w:rPr>
          <w:rFonts w:hint="cs"/>
          <w:b/>
          <w:bCs/>
          <w:sz w:val="32"/>
          <w:szCs w:val="32"/>
          <w:u w:val="single"/>
          <w:rtl/>
        </w:rPr>
        <w:lastRenderedPageBreak/>
        <w:t xml:space="preserve">5-6 </w:t>
      </w:r>
      <w:r w:rsidRPr="00535772">
        <w:rPr>
          <w:rFonts w:hint="cs"/>
          <w:b/>
          <w:bCs/>
          <w:sz w:val="32"/>
          <w:szCs w:val="32"/>
          <w:u w:val="single"/>
          <w:rtl/>
        </w:rPr>
        <w:t>ارتباطات داخلی</w:t>
      </w:r>
      <w:r>
        <w:rPr>
          <w:rFonts w:hint="cs"/>
          <w:b/>
          <w:bCs/>
          <w:sz w:val="32"/>
          <w:szCs w:val="32"/>
          <w:u w:val="single"/>
          <w:rtl/>
        </w:rPr>
        <w:t xml:space="preserve"> و اعلان عمومی</w:t>
      </w:r>
    </w:p>
    <w:p w:rsidR="00266D4B" w:rsidRPr="00721BF3" w:rsidRDefault="00266D4B" w:rsidP="00266D4B">
      <w:pPr>
        <w:jc w:val="lowKashida"/>
        <w:rPr>
          <w:b/>
          <w:bCs/>
          <w:sz w:val="32"/>
          <w:szCs w:val="32"/>
          <w:u w:val="single"/>
          <w:rtl/>
        </w:rPr>
      </w:pPr>
      <w:r>
        <w:rPr>
          <w:rFonts w:hint="cs"/>
          <w:b/>
          <w:bCs/>
          <w:sz w:val="30"/>
          <w:szCs w:val="30"/>
          <w:u w:val="single"/>
          <w:rtl/>
        </w:rPr>
        <w:t xml:space="preserve">5-6-1 </w:t>
      </w:r>
      <w:r w:rsidRPr="002C653C">
        <w:rPr>
          <w:rFonts w:hint="cs"/>
          <w:b/>
          <w:bCs/>
          <w:sz w:val="30"/>
          <w:szCs w:val="30"/>
          <w:u w:val="single"/>
          <w:rtl/>
        </w:rPr>
        <w:t>سیستم اعلام کلی</w:t>
      </w:r>
    </w:p>
    <w:p w:rsidR="00266D4B" w:rsidRPr="00525521" w:rsidRDefault="00266D4B" w:rsidP="00266D4B">
      <w:pPr>
        <w:jc w:val="lowKashida"/>
        <w:rPr>
          <w:sz w:val="28"/>
          <w:szCs w:val="28"/>
          <w:rtl/>
        </w:rPr>
      </w:pPr>
      <w:r w:rsidRPr="00525521">
        <w:rPr>
          <w:rFonts w:hint="cs"/>
          <w:sz w:val="28"/>
          <w:szCs w:val="28"/>
          <w:rtl/>
        </w:rPr>
        <w:t>یک سیستم بلندگو برای خدمه از پل فرماندهی که شامل بلندگو که بالای عرشه</w:t>
      </w:r>
      <w:r w:rsidRPr="00525521">
        <w:rPr>
          <w:rFonts w:hint="cs"/>
          <w:sz w:val="28"/>
          <w:szCs w:val="28"/>
          <w:rtl/>
        </w:rPr>
        <w:softHyphen/>
        <w:t>ی ناوبری، اماکن زیست و موتورخانه قرار می</w:t>
      </w:r>
      <w:r w:rsidRPr="00525521">
        <w:rPr>
          <w:rFonts w:hint="cs"/>
          <w:sz w:val="28"/>
          <w:szCs w:val="28"/>
          <w:rtl/>
        </w:rPr>
        <w:softHyphen/>
        <w:t>گیرد موردنیاز می</w:t>
      </w:r>
      <w:r w:rsidRPr="00525521">
        <w:rPr>
          <w:rFonts w:hint="cs"/>
          <w:sz w:val="28"/>
          <w:szCs w:val="28"/>
          <w:rtl/>
        </w:rPr>
        <w:softHyphen/>
        <w:t>باشد.</w:t>
      </w:r>
    </w:p>
    <w:p w:rsidR="00266D4B" w:rsidRPr="002C653C" w:rsidRDefault="00266D4B" w:rsidP="00266D4B">
      <w:pPr>
        <w:jc w:val="lowKashida"/>
        <w:rPr>
          <w:b/>
          <w:bCs/>
          <w:sz w:val="30"/>
          <w:szCs w:val="30"/>
          <w:u w:val="single"/>
          <w:rtl/>
        </w:rPr>
      </w:pPr>
      <w:r>
        <w:rPr>
          <w:rFonts w:hint="cs"/>
          <w:b/>
          <w:bCs/>
          <w:sz w:val="30"/>
          <w:szCs w:val="30"/>
          <w:u w:val="single"/>
          <w:rtl/>
        </w:rPr>
        <w:t xml:space="preserve">5-6-2 </w:t>
      </w:r>
      <w:r w:rsidRPr="002C653C">
        <w:rPr>
          <w:rFonts w:hint="cs"/>
          <w:b/>
          <w:bCs/>
          <w:sz w:val="30"/>
          <w:szCs w:val="30"/>
          <w:u w:val="single"/>
          <w:rtl/>
        </w:rPr>
        <w:t>تلفن</w:t>
      </w:r>
      <w:r w:rsidRPr="002C653C">
        <w:rPr>
          <w:rFonts w:hint="cs"/>
          <w:b/>
          <w:bCs/>
          <w:sz w:val="30"/>
          <w:szCs w:val="30"/>
          <w:u w:val="single"/>
          <w:rtl/>
        </w:rPr>
        <w:softHyphen/>
        <w:t>ها</w:t>
      </w:r>
    </w:p>
    <w:p w:rsidR="00266D4B" w:rsidRPr="00525521" w:rsidRDefault="00266D4B" w:rsidP="00266D4B">
      <w:pPr>
        <w:jc w:val="lowKashida"/>
        <w:rPr>
          <w:sz w:val="28"/>
          <w:szCs w:val="28"/>
          <w:rtl/>
        </w:rPr>
      </w:pPr>
      <w:r w:rsidRPr="00525521">
        <w:rPr>
          <w:rFonts w:hint="cs"/>
          <w:sz w:val="28"/>
          <w:szCs w:val="28"/>
          <w:rtl/>
        </w:rPr>
        <w:t>پل فرماندهی باید توسط تلفن دو طرفه به موتورخانه و فضاهای اقامت و استقرار خدمه در ارتباط باشد.</w:t>
      </w:r>
    </w:p>
    <w:p w:rsidR="00266D4B" w:rsidRDefault="00266D4B" w:rsidP="00266D4B">
      <w:pPr>
        <w:jc w:val="lowKashida"/>
        <w:rPr>
          <w:b/>
          <w:bCs/>
          <w:sz w:val="36"/>
          <w:szCs w:val="36"/>
          <w:u w:val="single"/>
          <w:rtl/>
        </w:rPr>
      </w:pPr>
    </w:p>
    <w:p w:rsidR="00266D4B" w:rsidRDefault="00266D4B" w:rsidP="00266D4B">
      <w:pPr>
        <w:jc w:val="lowKashida"/>
        <w:rPr>
          <w:b/>
          <w:bCs/>
          <w:sz w:val="36"/>
          <w:szCs w:val="36"/>
          <w:u w:val="single"/>
          <w:rtl/>
        </w:rPr>
      </w:pPr>
    </w:p>
    <w:p w:rsidR="00266D4B" w:rsidRDefault="00266D4B" w:rsidP="00266D4B">
      <w:pPr>
        <w:jc w:val="lowKashida"/>
        <w:rPr>
          <w:b/>
          <w:bCs/>
          <w:sz w:val="36"/>
          <w:szCs w:val="36"/>
          <w:u w:val="single"/>
          <w:rtl/>
        </w:rPr>
      </w:pPr>
    </w:p>
    <w:p w:rsidR="00266D4B" w:rsidRDefault="00266D4B" w:rsidP="00266D4B">
      <w:pPr>
        <w:jc w:val="lowKashida"/>
        <w:rPr>
          <w:b/>
          <w:bCs/>
          <w:sz w:val="36"/>
          <w:szCs w:val="36"/>
          <w:u w:val="single"/>
          <w:rtl/>
        </w:rPr>
      </w:pPr>
    </w:p>
    <w:p w:rsidR="00266D4B" w:rsidRDefault="00266D4B" w:rsidP="00266D4B">
      <w:pPr>
        <w:jc w:val="lowKashida"/>
        <w:rPr>
          <w:b/>
          <w:bCs/>
          <w:sz w:val="36"/>
          <w:szCs w:val="36"/>
          <w:u w:val="single"/>
          <w:rtl/>
        </w:rPr>
      </w:pPr>
    </w:p>
    <w:p w:rsidR="00266D4B" w:rsidRDefault="00266D4B" w:rsidP="00266D4B">
      <w:pPr>
        <w:jc w:val="lowKashida"/>
        <w:rPr>
          <w:b/>
          <w:bCs/>
          <w:sz w:val="36"/>
          <w:szCs w:val="36"/>
          <w:u w:val="single"/>
          <w:rtl/>
        </w:rPr>
      </w:pPr>
    </w:p>
    <w:p w:rsidR="00266D4B" w:rsidRDefault="00266D4B" w:rsidP="00266D4B">
      <w:pPr>
        <w:jc w:val="lowKashida"/>
        <w:rPr>
          <w:b/>
          <w:bCs/>
          <w:sz w:val="36"/>
          <w:szCs w:val="36"/>
          <w:u w:val="single"/>
          <w:rtl/>
        </w:rPr>
      </w:pPr>
    </w:p>
    <w:p w:rsidR="00266D4B" w:rsidRDefault="00266D4B" w:rsidP="00266D4B">
      <w:pPr>
        <w:jc w:val="lowKashida"/>
        <w:rPr>
          <w:b/>
          <w:bCs/>
          <w:sz w:val="36"/>
          <w:szCs w:val="36"/>
          <w:u w:val="single"/>
          <w:rtl/>
        </w:rPr>
      </w:pPr>
    </w:p>
    <w:p w:rsidR="00266D4B" w:rsidRDefault="00266D4B" w:rsidP="00266D4B">
      <w:pPr>
        <w:jc w:val="lowKashida"/>
        <w:rPr>
          <w:b/>
          <w:bCs/>
          <w:sz w:val="36"/>
          <w:szCs w:val="36"/>
          <w:u w:val="single"/>
          <w:rtl/>
        </w:rPr>
      </w:pPr>
    </w:p>
    <w:p w:rsidR="00266D4B" w:rsidRDefault="00266D4B" w:rsidP="00266D4B">
      <w:pPr>
        <w:jc w:val="lowKashida"/>
        <w:rPr>
          <w:b/>
          <w:bCs/>
          <w:sz w:val="36"/>
          <w:szCs w:val="36"/>
          <w:u w:val="single"/>
          <w:rtl/>
        </w:rPr>
      </w:pPr>
    </w:p>
    <w:p w:rsidR="00266D4B" w:rsidRDefault="00266D4B" w:rsidP="00266D4B">
      <w:pPr>
        <w:jc w:val="lowKashida"/>
        <w:rPr>
          <w:b/>
          <w:bCs/>
          <w:sz w:val="36"/>
          <w:szCs w:val="36"/>
          <w:u w:val="single"/>
          <w:rtl/>
        </w:rPr>
      </w:pPr>
    </w:p>
    <w:p w:rsidR="00266D4B" w:rsidRDefault="00266D4B" w:rsidP="00266D4B">
      <w:pPr>
        <w:jc w:val="lowKashida"/>
        <w:rPr>
          <w:b/>
          <w:bCs/>
          <w:sz w:val="36"/>
          <w:szCs w:val="36"/>
          <w:u w:val="single"/>
          <w:rtl/>
        </w:rPr>
      </w:pPr>
    </w:p>
    <w:p w:rsidR="00266D4B" w:rsidRPr="00721BF3" w:rsidRDefault="00266D4B" w:rsidP="00266D4B">
      <w:pPr>
        <w:jc w:val="lowKashida"/>
        <w:rPr>
          <w:b/>
          <w:bCs/>
          <w:sz w:val="36"/>
          <w:szCs w:val="36"/>
          <w:u w:val="single"/>
          <w:rtl/>
        </w:rPr>
      </w:pPr>
      <w:r>
        <w:rPr>
          <w:rFonts w:hint="cs"/>
          <w:b/>
          <w:bCs/>
          <w:sz w:val="36"/>
          <w:szCs w:val="36"/>
          <w:u w:val="single"/>
          <w:rtl/>
        </w:rPr>
        <w:lastRenderedPageBreak/>
        <w:t>فصل ششم: اماکن زیست</w:t>
      </w:r>
    </w:p>
    <w:p w:rsidR="00266D4B" w:rsidRDefault="00266D4B" w:rsidP="00266D4B">
      <w:pPr>
        <w:jc w:val="lowKashida"/>
        <w:rPr>
          <w:sz w:val="28"/>
          <w:szCs w:val="28"/>
          <w:rtl/>
        </w:rPr>
      </w:pPr>
      <w:r w:rsidRPr="00525521">
        <w:rPr>
          <w:rFonts w:hint="cs"/>
          <w:sz w:val="28"/>
          <w:szCs w:val="28"/>
          <w:rtl/>
        </w:rPr>
        <w:t>اماکن زیست و تجهیزات ایمنی برای 12نفر خدمه باید فراهم شود.</w:t>
      </w:r>
    </w:p>
    <w:p w:rsidR="00266D4B" w:rsidRPr="00535772" w:rsidRDefault="00266D4B" w:rsidP="00266D4B">
      <w:pPr>
        <w:jc w:val="lowKashida"/>
        <w:rPr>
          <w:b/>
          <w:bCs/>
          <w:sz w:val="32"/>
          <w:szCs w:val="32"/>
          <w:u w:val="single"/>
          <w:rtl/>
        </w:rPr>
      </w:pPr>
      <w:r>
        <w:rPr>
          <w:rFonts w:hint="cs"/>
          <w:b/>
          <w:bCs/>
          <w:sz w:val="32"/>
          <w:szCs w:val="32"/>
          <w:u w:val="single"/>
          <w:rtl/>
        </w:rPr>
        <w:t xml:space="preserve">6-1 </w:t>
      </w:r>
      <w:r w:rsidRPr="00535772">
        <w:rPr>
          <w:rFonts w:hint="cs"/>
          <w:b/>
          <w:bCs/>
          <w:sz w:val="32"/>
          <w:szCs w:val="32"/>
          <w:u w:val="single"/>
          <w:rtl/>
        </w:rPr>
        <w:t>فضا</w:t>
      </w:r>
      <w:r>
        <w:rPr>
          <w:rFonts w:hint="cs"/>
          <w:b/>
          <w:bCs/>
          <w:sz w:val="32"/>
          <w:szCs w:val="32"/>
          <w:u w:val="single"/>
          <w:rtl/>
        </w:rPr>
        <w:t>ها</w:t>
      </w:r>
      <w:r w:rsidRPr="00535772">
        <w:rPr>
          <w:rFonts w:hint="cs"/>
          <w:b/>
          <w:bCs/>
          <w:sz w:val="32"/>
          <w:szCs w:val="32"/>
          <w:u w:val="single"/>
          <w:rtl/>
        </w:rPr>
        <w:t>ی اقامت</w:t>
      </w:r>
      <w:r>
        <w:rPr>
          <w:rFonts w:hint="cs"/>
          <w:b/>
          <w:bCs/>
          <w:sz w:val="32"/>
          <w:szCs w:val="32"/>
          <w:u w:val="single"/>
          <w:rtl/>
        </w:rPr>
        <w:t>ی</w:t>
      </w:r>
    </w:p>
    <w:p w:rsidR="00266D4B" w:rsidRPr="00525521" w:rsidRDefault="00266D4B" w:rsidP="00266D4B">
      <w:pPr>
        <w:jc w:val="lowKashida"/>
        <w:rPr>
          <w:sz w:val="28"/>
          <w:szCs w:val="28"/>
          <w:rtl/>
        </w:rPr>
      </w:pPr>
      <w:r w:rsidRPr="00525521">
        <w:rPr>
          <w:rFonts w:hint="cs"/>
          <w:sz w:val="28"/>
          <w:szCs w:val="28"/>
          <w:rtl/>
        </w:rPr>
        <w:t>فضای اقامت خدمه که در زیر عرشه</w:t>
      </w:r>
      <w:r w:rsidRPr="00525521">
        <w:rPr>
          <w:rFonts w:hint="cs"/>
          <w:sz w:val="28"/>
          <w:szCs w:val="28"/>
          <w:rtl/>
        </w:rPr>
        <w:softHyphen/>
        <w:t>ی اصلی است و دارای سیستم تهویه مطبوع می</w:t>
      </w:r>
      <w:r w:rsidRPr="00525521">
        <w:rPr>
          <w:rFonts w:hint="cs"/>
          <w:sz w:val="28"/>
          <w:szCs w:val="28"/>
          <w:rtl/>
        </w:rPr>
        <w:softHyphen/>
        <w:t>باشد، شامل دو اتاق خواب که یکی دارای چهار تختخواب و کمد لباس و دیگری دو عدد تختخواب و کمد لباس می</w:t>
      </w:r>
      <w:r w:rsidRPr="00525521">
        <w:rPr>
          <w:rFonts w:hint="cs"/>
          <w:sz w:val="28"/>
          <w:szCs w:val="28"/>
          <w:rtl/>
        </w:rPr>
        <w:softHyphen/>
        <w:t>باشد. فضای اقامت خدمه در زیر نیمه عرشه</w:t>
      </w:r>
      <w:r w:rsidRPr="00525521">
        <w:rPr>
          <w:rFonts w:hint="cs"/>
          <w:sz w:val="28"/>
          <w:szCs w:val="28"/>
          <w:rtl/>
        </w:rPr>
        <w:softHyphen/>
        <w:t>ی سینه کشتی شامل سه اتاق با تهویه مطبوع است که هرکدام دارای دو تختخواب با کمد لباس می</w:t>
      </w:r>
      <w:r w:rsidRPr="00525521">
        <w:rPr>
          <w:rFonts w:hint="cs"/>
          <w:sz w:val="28"/>
          <w:szCs w:val="28"/>
          <w:rtl/>
        </w:rPr>
        <w:softHyphen/>
        <w:t>باشد. هر کابین باید دارای تجهیزات زیر باشد:</w:t>
      </w:r>
    </w:p>
    <w:p w:rsidR="00266D4B" w:rsidRPr="00822C19" w:rsidRDefault="00266D4B" w:rsidP="00720638">
      <w:pPr>
        <w:pStyle w:val="ListParagraph"/>
        <w:numPr>
          <w:ilvl w:val="0"/>
          <w:numId w:val="19"/>
        </w:numPr>
        <w:jc w:val="lowKashida"/>
        <w:rPr>
          <w:sz w:val="28"/>
          <w:szCs w:val="28"/>
        </w:rPr>
      </w:pPr>
      <w:r w:rsidRPr="00822C19">
        <w:rPr>
          <w:rFonts w:hint="cs"/>
          <w:sz w:val="28"/>
          <w:szCs w:val="28"/>
          <w:rtl/>
        </w:rPr>
        <w:t xml:space="preserve">تختخواب چوبی ثابت با کشو در زیر </w:t>
      </w:r>
    </w:p>
    <w:p w:rsidR="00266D4B" w:rsidRPr="00822C19" w:rsidRDefault="00266D4B" w:rsidP="00720638">
      <w:pPr>
        <w:pStyle w:val="ListParagraph"/>
        <w:numPr>
          <w:ilvl w:val="0"/>
          <w:numId w:val="19"/>
        </w:numPr>
        <w:jc w:val="lowKashida"/>
        <w:rPr>
          <w:sz w:val="28"/>
          <w:szCs w:val="28"/>
        </w:rPr>
      </w:pPr>
      <w:r w:rsidRPr="00822C19">
        <w:rPr>
          <w:rFonts w:hint="cs"/>
          <w:sz w:val="28"/>
          <w:szCs w:val="28"/>
          <w:rtl/>
        </w:rPr>
        <w:t>کمدهای لباس با قفسه، قلاب، ریل</w:t>
      </w:r>
    </w:p>
    <w:p w:rsidR="00266D4B" w:rsidRPr="00822C19" w:rsidRDefault="00266D4B" w:rsidP="00720638">
      <w:pPr>
        <w:pStyle w:val="ListParagraph"/>
        <w:numPr>
          <w:ilvl w:val="0"/>
          <w:numId w:val="19"/>
        </w:numPr>
        <w:jc w:val="lowKashida"/>
        <w:rPr>
          <w:sz w:val="28"/>
          <w:szCs w:val="28"/>
        </w:rPr>
      </w:pPr>
      <w:r w:rsidRPr="00822C19">
        <w:rPr>
          <w:rFonts w:hint="cs"/>
          <w:sz w:val="28"/>
          <w:szCs w:val="28"/>
          <w:rtl/>
        </w:rPr>
        <w:t>نیمکت که زیر آن کمد باشد</w:t>
      </w:r>
    </w:p>
    <w:p w:rsidR="00266D4B" w:rsidRPr="00822C19" w:rsidRDefault="00266D4B" w:rsidP="00720638">
      <w:pPr>
        <w:pStyle w:val="ListParagraph"/>
        <w:numPr>
          <w:ilvl w:val="0"/>
          <w:numId w:val="19"/>
        </w:numPr>
        <w:jc w:val="lowKashida"/>
        <w:rPr>
          <w:sz w:val="28"/>
          <w:szCs w:val="28"/>
        </w:rPr>
      </w:pPr>
      <w:r w:rsidRPr="00822C19">
        <w:rPr>
          <w:rFonts w:hint="cs"/>
          <w:sz w:val="28"/>
          <w:szCs w:val="28"/>
          <w:rtl/>
        </w:rPr>
        <w:t>میز توالت</w:t>
      </w:r>
    </w:p>
    <w:p w:rsidR="00266D4B" w:rsidRPr="00822C19" w:rsidRDefault="00266D4B" w:rsidP="00720638">
      <w:pPr>
        <w:pStyle w:val="ListParagraph"/>
        <w:numPr>
          <w:ilvl w:val="0"/>
          <w:numId w:val="19"/>
        </w:numPr>
        <w:jc w:val="lowKashida"/>
        <w:rPr>
          <w:sz w:val="28"/>
          <w:szCs w:val="28"/>
        </w:rPr>
      </w:pPr>
      <w:r w:rsidRPr="00822C19">
        <w:rPr>
          <w:rFonts w:hint="cs"/>
          <w:sz w:val="28"/>
          <w:szCs w:val="28"/>
          <w:rtl/>
        </w:rPr>
        <w:t xml:space="preserve">آینه چراغ دار دارای پریز برق </w:t>
      </w:r>
    </w:p>
    <w:p w:rsidR="00266D4B" w:rsidRPr="00822C19" w:rsidRDefault="00266D4B" w:rsidP="00720638">
      <w:pPr>
        <w:pStyle w:val="ListParagraph"/>
        <w:numPr>
          <w:ilvl w:val="0"/>
          <w:numId w:val="19"/>
        </w:numPr>
        <w:jc w:val="lowKashida"/>
        <w:rPr>
          <w:sz w:val="28"/>
          <w:szCs w:val="28"/>
        </w:rPr>
      </w:pPr>
      <w:r w:rsidRPr="00822C19">
        <w:rPr>
          <w:rFonts w:hint="cs"/>
          <w:sz w:val="28"/>
          <w:szCs w:val="28"/>
          <w:rtl/>
        </w:rPr>
        <w:t>آویز کلاه و کت</w:t>
      </w:r>
    </w:p>
    <w:p w:rsidR="00266D4B" w:rsidRPr="00822C19" w:rsidRDefault="00266D4B" w:rsidP="00720638">
      <w:pPr>
        <w:pStyle w:val="ListParagraph"/>
        <w:numPr>
          <w:ilvl w:val="0"/>
          <w:numId w:val="19"/>
        </w:numPr>
        <w:jc w:val="lowKashida"/>
        <w:rPr>
          <w:sz w:val="28"/>
          <w:szCs w:val="28"/>
        </w:rPr>
      </w:pPr>
      <w:r w:rsidRPr="00822C19">
        <w:rPr>
          <w:rFonts w:hint="cs"/>
          <w:sz w:val="28"/>
          <w:szCs w:val="28"/>
          <w:rtl/>
        </w:rPr>
        <w:t>سطل زباله</w:t>
      </w:r>
    </w:p>
    <w:p w:rsidR="00266D4B" w:rsidRPr="00822C19" w:rsidRDefault="00266D4B" w:rsidP="00720638">
      <w:pPr>
        <w:pStyle w:val="ListParagraph"/>
        <w:numPr>
          <w:ilvl w:val="0"/>
          <w:numId w:val="19"/>
        </w:numPr>
        <w:jc w:val="lowKashida"/>
        <w:rPr>
          <w:sz w:val="28"/>
          <w:szCs w:val="28"/>
        </w:rPr>
      </w:pPr>
      <w:r w:rsidRPr="00822C19">
        <w:rPr>
          <w:rFonts w:hint="cs"/>
          <w:sz w:val="28"/>
          <w:szCs w:val="28"/>
          <w:rtl/>
        </w:rPr>
        <w:t>قفسه کتاب</w:t>
      </w:r>
    </w:p>
    <w:p w:rsidR="00266D4B" w:rsidRPr="00822C19" w:rsidRDefault="00266D4B" w:rsidP="00720638">
      <w:pPr>
        <w:pStyle w:val="ListParagraph"/>
        <w:numPr>
          <w:ilvl w:val="0"/>
          <w:numId w:val="19"/>
        </w:numPr>
        <w:jc w:val="lowKashida"/>
        <w:rPr>
          <w:sz w:val="28"/>
          <w:szCs w:val="28"/>
        </w:rPr>
      </w:pPr>
      <w:r w:rsidRPr="00822C19">
        <w:rPr>
          <w:rFonts w:hint="cs"/>
          <w:sz w:val="28"/>
          <w:szCs w:val="28"/>
          <w:rtl/>
        </w:rPr>
        <w:t>چراغ خواب</w:t>
      </w:r>
    </w:p>
    <w:p w:rsidR="00266D4B" w:rsidRPr="00822C19" w:rsidRDefault="00266D4B" w:rsidP="00720638">
      <w:pPr>
        <w:pStyle w:val="ListParagraph"/>
        <w:numPr>
          <w:ilvl w:val="0"/>
          <w:numId w:val="19"/>
        </w:numPr>
        <w:jc w:val="lowKashida"/>
        <w:rPr>
          <w:sz w:val="28"/>
          <w:szCs w:val="28"/>
          <w:rtl/>
        </w:rPr>
      </w:pPr>
      <w:r w:rsidRPr="00822C19">
        <w:rPr>
          <w:rFonts w:hint="cs"/>
          <w:sz w:val="28"/>
          <w:szCs w:val="28"/>
          <w:rtl/>
        </w:rPr>
        <w:t>یک ست پرده برای هر تختخواب</w:t>
      </w:r>
    </w:p>
    <w:p w:rsidR="00266D4B" w:rsidRPr="00525521" w:rsidRDefault="00266D4B" w:rsidP="00266D4B">
      <w:pPr>
        <w:jc w:val="lowKashida"/>
        <w:rPr>
          <w:sz w:val="28"/>
          <w:szCs w:val="28"/>
          <w:rtl/>
        </w:rPr>
      </w:pPr>
      <w:r w:rsidRPr="00525521">
        <w:rPr>
          <w:rFonts w:hint="cs"/>
          <w:sz w:val="28"/>
          <w:szCs w:val="28"/>
          <w:rtl/>
        </w:rPr>
        <w:t>فضای اقامت خدمه که در زیر عرشه</w:t>
      </w:r>
      <w:r w:rsidRPr="00525521">
        <w:rPr>
          <w:rFonts w:hint="cs"/>
          <w:sz w:val="28"/>
          <w:szCs w:val="28"/>
          <w:rtl/>
        </w:rPr>
        <w:softHyphen/>
        <w:t>ی اصلی است دارای یک سرویس بهداشتی شامل یک حمام و یک توالت میباشد. اماکن زیست خدمه بر روی عرشه</w:t>
      </w:r>
      <w:r w:rsidRPr="00525521">
        <w:rPr>
          <w:rFonts w:hint="cs"/>
          <w:sz w:val="28"/>
          <w:szCs w:val="28"/>
          <w:rtl/>
        </w:rPr>
        <w:softHyphen/>
        <w:t>ی اصلی دارای سرویس بهداشتی، آشپزخانه، استراحتگاه، انبار، رختشویخانه و اتاق آزمایشگاه می</w:t>
      </w:r>
      <w:r w:rsidRPr="00525521">
        <w:rPr>
          <w:rFonts w:hint="cs"/>
          <w:sz w:val="28"/>
          <w:szCs w:val="28"/>
          <w:rtl/>
        </w:rPr>
        <w:softHyphen/>
        <w:t>باشد. سرویس بهداشتی شامل دو حمام ، یک سرویس ایرانی و یک سرویس فرنگی و روشویی می</w:t>
      </w:r>
      <w:r w:rsidRPr="00525521">
        <w:rPr>
          <w:rFonts w:hint="cs"/>
          <w:sz w:val="28"/>
          <w:szCs w:val="28"/>
          <w:rtl/>
        </w:rPr>
        <w:softHyphen/>
        <w:t>باشد. آشپزخانه باید یک اجاق الکتریکی، یک یخچال فریزر، محل قرار دادن و نگهداری مواد غذایی و محل ظروف همراه با یک اسپلیت (میز بزرگ تقسیم بندی شده دارای صندلی) و تلویزیون و نمایش دهنده دی</w:t>
      </w:r>
      <w:r w:rsidRPr="00525521">
        <w:rPr>
          <w:rFonts w:hint="cs"/>
          <w:sz w:val="28"/>
          <w:szCs w:val="28"/>
          <w:rtl/>
        </w:rPr>
        <w:softHyphen/>
        <w:t>وی</w:t>
      </w:r>
      <w:r w:rsidRPr="00525521">
        <w:rPr>
          <w:sz w:val="28"/>
          <w:szCs w:val="28"/>
          <w:rtl/>
        </w:rPr>
        <w:softHyphen/>
      </w:r>
      <w:r w:rsidRPr="00525521">
        <w:rPr>
          <w:rFonts w:hint="cs"/>
          <w:sz w:val="28"/>
          <w:szCs w:val="28"/>
          <w:rtl/>
        </w:rPr>
        <w:t xml:space="preserve">دی برای خدمه </w:t>
      </w:r>
      <w:r w:rsidRPr="00525521">
        <w:rPr>
          <w:rFonts w:hint="cs"/>
          <w:sz w:val="28"/>
          <w:szCs w:val="28"/>
          <w:rtl/>
        </w:rPr>
        <w:softHyphen/>
        <w:t>باشد. یک لباسشویی باید برای اتاق رختشویخانه تهیه شود.</w:t>
      </w:r>
    </w:p>
    <w:p w:rsidR="00266D4B" w:rsidRPr="00535772" w:rsidRDefault="00266D4B" w:rsidP="00266D4B">
      <w:pPr>
        <w:jc w:val="lowKashida"/>
        <w:rPr>
          <w:b/>
          <w:bCs/>
          <w:sz w:val="32"/>
          <w:szCs w:val="32"/>
          <w:u w:val="single"/>
          <w:rtl/>
        </w:rPr>
      </w:pPr>
      <w:r>
        <w:rPr>
          <w:rFonts w:hint="cs"/>
          <w:b/>
          <w:bCs/>
          <w:sz w:val="32"/>
          <w:szCs w:val="32"/>
          <w:u w:val="single"/>
          <w:rtl/>
        </w:rPr>
        <w:t xml:space="preserve">6-2 </w:t>
      </w:r>
      <w:r w:rsidRPr="00535772">
        <w:rPr>
          <w:rFonts w:hint="cs"/>
          <w:b/>
          <w:bCs/>
          <w:sz w:val="32"/>
          <w:szCs w:val="32"/>
          <w:u w:val="single"/>
          <w:rtl/>
        </w:rPr>
        <w:t>عایق</w:t>
      </w:r>
      <w:r w:rsidRPr="00535772">
        <w:rPr>
          <w:rFonts w:hint="cs"/>
          <w:b/>
          <w:bCs/>
          <w:sz w:val="32"/>
          <w:szCs w:val="32"/>
          <w:u w:val="single"/>
          <w:rtl/>
        </w:rPr>
        <w:softHyphen/>
        <w:t>کاری و روکش</w:t>
      </w:r>
      <w:r w:rsidRPr="00535772">
        <w:rPr>
          <w:rFonts w:hint="cs"/>
          <w:b/>
          <w:bCs/>
          <w:sz w:val="32"/>
          <w:szCs w:val="32"/>
          <w:u w:val="single"/>
          <w:rtl/>
        </w:rPr>
        <w:softHyphen/>
        <w:t>کاری</w:t>
      </w:r>
    </w:p>
    <w:p w:rsidR="00266D4B" w:rsidRPr="00525521" w:rsidRDefault="00266D4B" w:rsidP="00266D4B">
      <w:pPr>
        <w:jc w:val="lowKashida"/>
        <w:rPr>
          <w:sz w:val="28"/>
          <w:szCs w:val="28"/>
          <w:rtl/>
        </w:rPr>
      </w:pPr>
      <w:r w:rsidRPr="00525521">
        <w:rPr>
          <w:rFonts w:hint="cs"/>
          <w:sz w:val="28"/>
          <w:szCs w:val="28"/>
          <w:rtl/>
        </w:rPr>
        <w:t>عایق</w:t>
      </w:r>
      <w:r w:rsidRPr="00525521">
        <w:rPr>
          <w:rFonts w:hint="cs"/>
          <w:sz w:val="28"/>
          <w:szCs w:val="28"/>
          <w:rtl/>
        </w:rPr>
        <w:softHyphen/>
        <w:t xml:space="preserve">کاری موتورخانه باید بر طبق الزامات </w:t>
      </w:r>
      <w:r w:rsidRPr="0079555A">
        <w:rPr>
          <w:rFonts w:asciiTheme="majorBidi" w:hAnsiTheme="majorBidi" w:cstheme="majorBidi"/>
          <w:sz w:val="24"/>
        </w:rPr>
        <w:t>SOLAS</w:t>
      </w:r>
      <w:r w:rsidRPr="00525521">
        <w:rPr>
          <w:rFonts w:hint="cs"/>
          <w:sz w:val="28"/>
          <w:szCs w:val="28"/>
          <w:rtl/>
        </w:rPr>
        <w:t xml:space="preserve"> برای حفاظت از آتش باشد و همچنین باید خصوصیات جذب</w:t>
      </w:r>
      <w:r w:rsidRPr="00525521">
        <w:rPr>
          <w:rFonts w:hint="cs"/>
          <w:sz w:val="28"/>
          <w:szCs w:val="28"/>
          <w:rtl/>
        </w:rPr>
        <w:softHyphen/>
        <w:t xml:space="preserve">کنندگی نویز را داشته باشد. دیوارها و عرشه موتورخانه باید با عایق </w:t>
      </w:r>
      <w:r w:rsidRPr="0079555A">
        <w:rPr>
          <w:rFonts w:asciiTheme="majorBidi" w:hAnsiTheme="majorBidi" w:cstheme="majorBidi"/>
          <w:sz w:val="24"/>
        </w:rPr>
        <w:t>A60</w:t>
      </w:r>
      <w:r w:rsidRPr="00525521">
        <w:rPr>
          <w:rFonts w:hint="cs"/>
          <w:sz w:val="28"/>
          <w:szCs w:val="28"/>
          <w:rtl/>
        </w:rPr>
        <w:t xml:space="preserve"> با چگالی بالا بالا و جاذب صوتی </w:t>
      </w:r>
      <w:r w:rsidRPr="00525521">
        <w:rPr>
          <w:rFonts w:hint="cs"/>
          <w:sz w:val="28"/>
          <w:szCs w:val="28"/>
          <w:rtl/>
        </w:rPr>
        <w:lastRenderedPageBreak/>
        <w:t xml:space="preserve">با ضخامت کافی برای کاهش دادن سطح نویز در سطح منطقی عایقکاری </w:t>
      </w:r>
      <w:r w:rsidRPr="00525521">
        <w:rPr>
          <w:rFonts w:hint="cs"/>
          <w:sz w:val="28"/>
          <w:szCs w:val="28"/>
          <w:rtl/>
        </w:rPr>
        <w:softHyphen/>
        <w:t>شود. کف موتورخانه باید با ورق عاجدار به ضخامت 5/4 میلیمتر پوشانده شود.</w:t>
      </w:r>
    </w:p>
    <w:p w:rsidR="00266D4B" w:rsidRPr="00525521" w:rsidRDefault="00266D4B" w:rsidP="00266D4B">
      <w:pPr>
        <w:jc w:val="lowKashida"/>
        <w:rPr>
          <w:sz w:val="28"/>
          <w:szCs w:val="28"/>
          <w:rtl/>
        </w:rPr>
      </w:pPr>
      <w:r w:rsidRPr="00525521">
        <w:rPr>
          <w:rFonts w:hint="cs"/>
          <w:sz w:val="28"/>
          <w:szCs w:val="28"/>
          <w:rtl/>
        </w:rPr>
        <w:t>روسازه و پل فرماندهی باید به صورت مناسب با مواد دریایی با کیفیت مناسب عایق</w:t>
      </w:r>
      <w:r w:rsidRPr="00525521">
        <w:rPr>
          <w:rFonts w:hint="cs"/>
          <w:sz w:val="28"/>
          <w:szCs w:val="28"/>
          <w:rtl/>
        </w:rPr>
        <w:softHyphen/>
        <w:t>کاری و پوشیده شوند تا تبادل گرما و نویز حداقل شود. عایق دریایی با دانسیته و کیفیت بالا همراه با پوشش دریایی قابل تمیزکاری با کیفیت  مانند پانل کامپوزیتی پشم سنگ باید نصب شود. جنس پوشش کف باید ضد لغزش بوده و باید با رعایت موارد ذیل به تایید کارفرما برسد:</w:t>
      </w:r>
    </w:p>
    <w:p w:rsidR="00266D4B" w:rsidRPr="00822C19" w:rsidRDefault="00266D4B" w:rsidP="00266D4B">
      <w:pPr>
        <w:spacing w:after="0"/>
        <w:jc w:val="lowKashida"/>
        <w:rPr>
          <w:sz w:val="28"/>
          <w:szCs w:val="28"/>
          <w:rtl/>
        </w:rPr>
      </w:pPr>
      <w:r>
        <w:rPr>
          <w:rFonts w:hint="cs"/>
          <w:sz w:val="26"/>
          <w:szCs w:val="26"/>
          <w:rtl/>
        </w:rPr>
        <w:t xml:space="preserve">-  </w:t>
      </w:r>
      <w:r w:rsidRPr="00822C19">
        <w:rPr>
          <w:rFonts w:hint="cs"/>
          <w:sz w:val="28"/>
          <w:szCs w:val="28"/>
          <w:rtl/>
        </w:rPr>
        <w:t xml:space="preserve">عرشه اصلی و نیم عرشه جلو و عرشه پل فرماندهی و بالای آن: رنگ ضد لغزش </w:t>
      </w:r>
    </w:p>
    <w:p w:rsidR="00266D4B" w:rsidRPr="00822C19" w:rsidRDefault="00266D4B" w:rsidP="00266D4B">
      <w:pPr>
        <w:spacing w:after="0"/>
        <w:jc w:val="lowKashida"/>
        <w:rPr>
          <w:sz w:val="28"/>
          <w:szCs w:val="28"/>
          <w:rtl/>
        </w:rPr>
      </w:pPr>
      <w:r w:rsidRPr="00822C19">
        <w:rPr>
          <w:rFonts w:hint="cs"/>
          <w:sz w:val="28"/>
          <w:szCs w:val="28"/>
          <w:rtl/>
        </w:rPr>
        <w:t xml:space="preserve">-  داخل پل فرماندهی: وینیل با ضخامت 5/1 میلیمتر یا کاشی </w:t>
      </w:r>
      <w:r w:rsidRPr="0079555A">
        <w:rPr>
          <w:rFonts w:asciiTheme="majorBidi" w:hAnsiTheme="majorBidi" w:cstheme="majorBidi"/>
          <w:sz w:val="24"/>
        </w:rPr>
        <w:t>PVC</w:t>
      </w:r>
    </w:p>
    <w:p w:rsidR="00266D4B" w:rsidRPr="00822C19" w:rsidRDefault="00266D4B" w:rsidP="00266D4B">
      <w:pPr>
        <w:spacing w:after="0"/>
        <w:jc w:val="lowKashida"/>
        <w:rPr>
          <w:sz w:val="28"/>
          <w:szCs w:val="28"/>
          <w:rtl/>
        </w:rPr>
      </w:pPr>
      <w:r w:rsidRPr="00822C19">
        <w:rPr>
          <w:rFonts w:hint="cs"/>
          <w:sz w:val="28"/>
          <w:szCs w:val="28"/>
          <w:rtl/>
        </w:rPr>
        <w:t>- اتاق خدمه و غذا خوری: وینیل با ضخامت 5/1</w:t>
      </w:r>
      <w:r>
        <w:rPr>
          <w:rFonts w:hint="cs"/>
          <w:sz w:val="28"/>
          <w:szCs w:val="28"/>
          <w:rtl/>
        </w:rPr>
        <w:t xml:space="preserve"> </w:t>
      </w:r>
      <w:r w:rsidRPr="00822C19">
        <w:rPr>
          <w:rFonts w:hint="cs"/>
          <w:sz w:val="28"/>
          <w:szCs w:val="28"/>
          <w:rtl/>
        </w:rPr>
        <w:t>میلیمتر</w:t>
      </w:r>
    </w:p>
    <w:p w:rsidR="00266D4B" w:rsidRPr="00822C19" w:rsidRDefault="00266D4B" w:rsidP="00266D4B">
      <w:pPr>
        <w:jc w:val="lowKashida"/>
        <w:rPr>
          <w:sz w:val="28"/>
          <w:szCs w:val="28"/>
          <w:rtl/>
        </w:rPr>
      </w:pPr>
      <w:r w:rsidRPr="00822C19">
        <w:rPr>
          <w:rFonts w:hint="cs"/>
          <w:sz w:val="28"/>
          <w:szCs w:val="28"/>
          <w:rtl/>
        </w:rPr>
        <w:t>- دستشویی</w:t>
      </w:r>
      <w:r w:rsidRPr="00822C19">
        <w:rPr>
          <w:sz w:val="28"/>
          <w:szCs w:val="28"/>
          <w:rtl/>
        </w:rPr>
        <w:softHyphen/>
      </w:r>
      <w:r w:rsidRPr="00822C19">
        <w:rPr>
          <w:rFonts w:hint="cs"/>
          <w:sz w:val="28"/>
          <w:szCs w:val="28"/>
          <w:rtl/>
        </w:rPr>
        <w:t>ها، آشپزخانه و آزمایشگاه: موزاییک روی سیمان</w:t>
      </w:r>
    </w:p>
    <w:p w:rsidR="00266D4B" w:rsidRPr="00535772" w:rsidRDefault="00266D4B" w:rsidP="00266D4B">
      <w:pPr>
        <w:jc w:val="lowKashida"/>
        <w:rPr>
          <w:b/>
          <w:bCs/>
          <w:sz w:val="32"/>
          <w:szCs w:val="32"/>
          <w:u w:val="single"/>
          <w:rtl/>
        </w:rPr>
      </w:pPr>
      <w:r>
        <w:rPr>
          <w:rFonts w:hint="cs"/>
          <w:b/>
          <w:bCs/>
          <w:sz w:val="32"/>
          <w:szCs w:val="32"/>
          <w:u w:val="single"/>
          <w:rtl/>
        </w:rPr>
        <w:t xml:space="preserve">6-3 </w:t>
      </w:r>
      <w:r w:rsidRPr="00535772">
        <w:rPr>
          <w:rFonts w:hint="cs"/>
          <w:b/>
          <w:bCs/>
          <w:sz w:val="32"/>
          <w:szCs w:val="32"/>
          <w:u w:val="single"/>
          <w:rtl/>
        </w:rPr>
        <w:t>تهویه هوا</w:t>
      </w:r>
    </w:p>
    <w:p w:rsidR="00266D4B" w:rsidRPr="002C653C" w:rsidRDefault="00266D4B" w:rsidP="00266D4B">
      <w:pPr>
        <w:jc w:val="lowKashida"/>
        <w:rPr>
          <w:b/>
          <w:bCs/>
          <w:sz w:val="30"/>
          <w:szCs w:val="30"/>
          <w:u w:val="single"/>
          <w:rtl/>
        </w:rPr>
      </w:pPr>
      <w:r>
        <w:rPr>
          <w:rFonts w:hint="cs"/>
          <w:b/>
          <w:bCs/>
          <w:sz w:val="30"/>
          <w:szCs w:val="30"/>
          <w:u w:val="single"/>
          <w:rtl/>
        </w:rPr>
        <w:t>6-3-1 موتورخانه</w:t>
      </w:r>
    </w:p>
    <w:p w:rsidR="00266D4B" w:rsidRPr="00525521" w:rsidRDefault="00266D4B" w:rsidP="00266D4B">
      <w:pPr>
        <w:jc w:val="lowKashida"/>
        <w:rPr>
          <w:sz w:val="28"/>
          <w:szCs w:val="28"/>
          <w:rtl/>
        </w:rPr>
      </w:pPr>
      <w:r w:rsidRPr="00525521">
        <w:rPr>
          <w:rFonts w:hint="cs"/>
          <w:sz w:val="28"/>
          <w:szCs w:val="28"/>
          <w:rtl/>
        </w:rPr>
        <w:t>هوای کافی باید توسط داکت</w:t>
      </w:r>
      <w:r w:rsidRPr="00525521">
        <w:rPr>
          <w:rFonts w:hint="cs"/>
          <w:sz w:val="28"/>
          <w:szCs w:val="28"/>
          <w:rtl/>
        </w:rPr>
        <w:softHyphen/>
        <w:t>های تهویه برای موتورخانه فراهم شود. فن</w:t>
      </w:r>
      <w:r w:rsidRPr="00525521">
        <w:rPr>
          <w:rFonts w:hint="cs"/>
          <w:sz w:val="28"/>
          <w:szCs w:val="28"/>
          <w:rtl/>
        </w:rPr>
        <w:softHyphen/>
        <w:t>های دمنده با ظرفیت کافی باید در داکت</w:t>
      </w:r>
      <w:r w:rsidRPr="00525521">
        <w:rPr>
          <w:rFonts w:hint="cs"/>
          <w:sz w:val="28"/>
          <w:szCs w:val="28"/>
          <w:rtl/>
        </w:rPr>
        <w:softHyphen/>
        <w:t>ها قرار گیرند. داکتها باید خود تخلیه شونده و با فلپ</w:t>
      </w:r>
      <w:r w:rsidRPr="00525521">
        <w:rPr>
          <w:rFonts w:hint="cs"/>
          <w:sz w:val="28"/>
          <w:szCs w:val="28"/>
          <w:rtl/>
        </w:rPr>
        <w:softHyphen/>
        <w:t>های آتش تجهیز شود. جریان هوا باید طبق توصیه</w:t>
      </w:r>
      <w:r w:rsidRPr="00525521">
        <w:rPr>
          <w:rFonts w:hint="cs"/>
          <w:sz w:val="28"/>
          <w:szCs w:val="28"/>
          <w:rtl/>
        </w:rPr>
        <w:softHyphen/>
        <w:t xml:space="preserve">ی سازنده موتور و استاندارد </w:t>
      </w:r>
      <w:r w:rsidRPr="0079555A">
        <w:rPr>
          <w:rFonts w:asciiTheme="majorBidi" w:hAnsiTheme="majorBidi" w:cstheme="majorBidi"/>
          <w:sz w:val="24"/>
        </w:rPr>
        <w:t>ISO</w:t>
      </w:r>
      <w:r w:rsidRPr="00525521">
        <w:rPr>
          <w:rFonts w:hint="cs"/>
          <w:sz w:val="28"/>
          <w:szCs w:val="28"/>
          <w:rtl/>
        </w:rPr>
        <w:t xml:space="preserve"> باشد. حداقل 2 فن با ظرفیت 15000 متر مکعب در ساعت باید در موتورخانه نصب شود.</w:t>
      </w:r>
    </w:p>
    <w:p w:rsidR="00266D4B" w:rsidRPr="00525521" w:rsidRDefault="00266D4B" w:rsidP="00266D4B">
      <w:pPr>
        <w:jc w:val="lowKashida"/>
        <w:rPr>
          <w:sz w:val="28"/>
          <w:szCs w:val="28"/>
          <w:rtl/>
        </w:rPr>
      </w:pPr>
      <w:r w:rsidRPr="00525521">
        <w:rPr>
          <w:rFonts w:hint="cs"/>
          <w:sz w:val="28"/>
          <w:szCs w:val="28"/>
          <w:rtl/>
        </w:rPr>
        <w:t>دکمه</w:t>
      </w:r>
      <w:r w:rsidRPr="00525521">
        <w:rPr>
          <w:rFonts w:hint="cs"/>
          <w:sz w:val="28"/>
          <w:szCs w:val="28"/>
          <w:rtl/>
        </w:rPr>
        <w:softHyphen/>
        <w:t>های</w:t>
      </w:r>
      <w:r>
        <w:rPr>
          <w:rFonts w:hint="cs"/>
          <w:sz w:val="28"/>
          <w:szCs w:val="28"/>
          <w:rtl/>
        </w:rPr>
        <w:t xml:space="preserve"> کنترل مرکزی</w:t>
      </w:r>
      <w:r w:rsidRPr="00525521">
        <w:rPr>
          <w:rFonts w:hint="cs"/>
          <w:sz w:val="28"/>
          <w:szCs w:val="28"/>
          <w:rtl/>
        </w:rPr>
        <w:t xml:space="preserve"> </w:t>
      </w:r>
      <w:r>
        <w:rPr>
          <w:rFonts w:hint="cs"/>
          <w:sz w:val="28"/>
          <w:szCs w:val="28"/>
          <w:rtl/>
        </w:rPr>
        <w:t xml:space="preserve">روشن و خاموش </w:t>
      </w:r>
      <w:r w:rsidRPr="00525521">
        <w:rPr>
          <w:rFonts w:hint="cs"/>
          <w:sz w:val="28"/>
          <w:szCs w:val="28"/>
          <w:rtl/>
        </w:rPr>
        <w:t xml:space="preserve">در </w:t>
      </w:r>
      <w:r>
        <w:rPr>
          <w:rFonts w:hint="cs"/>
          <w:sz w:val="28"/>
          <w:szCs w:val="28"/>
          <w:rtl/>
        </w:rPr>
        <w:t>کنسو</w:t>
      </w:r>
      <w:r w:rsidRPr="00525521">
        <w:rPr>
          <w:rFonts w:hint="cs"/>
          <w:sz w:val="28"/>
          <w:szCs w:val="28"/>
          <w:rtl/>
        </w:rPr>
        <w:t xml:space="preserve">ل </w:t>
      </w:r>
      <w:r>
        <w:rPr>
          <w:rFonts w:hint="cs"/>
          <w:sz w:val="28"/>
          <w:szCs w:val="28"/>
          <w:rtl/>
        </w:rPr>
        <w:t xml:space="preserve">پل </w:t>
      </w:r>
      <w:r w:rsidRPr="00525521">
        <w:rPr>
          <w:rFonts w:hint="cs"/>
          <w:sz w:val="28"/>
          <w:szCs w:val="28"/>
          <w:rtl/>
        </w:rPr>
        <w:t>فرمان</w:t>
      </w:r>
      <w:r>
        <w:rPr>
          <w:rFonts w:hint="cs"/>
          <w:sz w:val="28"/>
          <w:szCs w:val="28"/>
          <w:rtl/>
        </w:rPr>
        <w:t>دهی</w:t>
      </w:r>
      <w:r w:rsidRPr="00525521">
        <w:rPr>
          <w:rFonts w:hint="cs"/>
          <w:sz w:val="28"/>
          <w:szCs w:val="28"/>
          <w:rtl/>
        </w:rPr>
        <w:t xml:space="preserve"> و دکمه</w:t>
      </w:r>
      <w:r w:rsidRPr="00525521">
        <w:rPr>
          <w:rFonts w:hint="cs"/>
          <w:sz w:val="28"/>
          <w:szCs w:val="28"/>
          <w:rtl/>
        </w:rPr>
        <w:softHyphen/>
        <w:t xml:space="preserve">ی توقف اضطراری در خارج از </w:t>
      </w:r>
      <w:r>
        <w:rPr>
          <w:rFonts w:hint="cs"/>
          <w:sz w:val="28"/>
          <w:szCs w:val="28"/>
          <w:rtl/>
        </w:rPr>
        <w:t>موتوخانه</w:t>
      </w:r>
      <w:r w:rsidRPr="00525521">
        <w:rPr>
          <w:rFonts w:hint="cs"/>
          <w:sz w:val="28"/>
          <w:szCs w:val="28"/>
          <w:rtl/>
        </w:rPr>
        <w:t xml:space="preserve"> باید تعبیه گردد. لوله</w:t>
      </w:r>
      <w:r w:rsidRPr="00525521">
        <w:rPr>
          <w:rFonts w:hint="cs"/>
          <w:sz w:val="28"/>
          <w:szCs w:val="28"/>
          <w:rtl/>
        </w:rPr>
        <w:softHyphen/>
        <w:t>های اگزوز عایق</w:t>
      </w:r>
      <w:r w:rsidRPr="00525521">
        <w:rPr>
          <w:rFonts w:hint="cs"/>
          <w:sz w:val="28"/>
          <w:szCs w:val="28"/>
          <w:rtl/>
        </w:rPr>
        <w:softHyphen/>
        <w:t>های بدون آزبست با روکش خارجی در نظر گرفته می</w:t>
      </w:r>
      <w:r w:rsidRPr="00525521">
        <w:rPr>
          <w:rFonts w:hint="cs"/>
          <w:sz w:val="28"/>
          <w:szCs w:val="28"/>
          <w:rtl/>
        </w:rPr>
        <w:softHyphen/>
        <w:t>شود. دمپرهای نویز مناسب باید به اگزوز موتور نصب شود تا نویزهای خارجی که توسط موتور کشتی ایجاد می</w:t>
      </w:r>
      <w:r w:rsidRPr="00525521">
        <w:rPr>
          <w:rFonts w:hint="cs"/>
          <w:sz w:val="28"/>
          <w:szCs w:val="28"/>
          <w:rtl/>
        </w:rPr>
        <w:softHyphen/>
        <w:t>شود را کاهش دهد. لوله</w:t>
      </w:r>
      <w:r w:rsidRPr="00525521">
        <w:rPr>
          <w:rFonts w:hint="cs"/>
          <w:sz w:val="28"/>
          <w:szCs w:val="28"/>
          <w:rtl/>
        </w:rPr>
        <w:softHyphen/>
        <w:t xml:space="preserve">های اگزوز برای راحت بودن نگهداری باید فلنجی باشد.عایق های مورد استفاده باید از نوع تعویض پذیر باشد. </w:t>
      </w:r>
    </w:p>
    <w:p w:rsidR="00266D4B" w:rsidRPr="002C653C" w:rsidRDefault="00266D4B" w:rsidP="00266D4B">
      <w:pPr>
        <w:jc w:val="lowKashida"/>
        <w:rPr>
          <w:b/>
          <w:bCs/>
          <w:sz w:val="30"/>
          <w:szCs w:val="30"/>
          <w:u w:val="single"/>
          <w:rtl/>
        </w:rPr>
      </w:pPr>
      <w:r>
        <w:rPr>
          <w:rFonts w:hint="cs"/>
          <w:b/>
          <w:bCs/>
          <w:sz w:val="30"/>
          <w:szCs w:val="30"/>
          <w:u w:val="single"/>
          <w:rtl/>
        </w:rPr>
        <w:t xml:space="preserve">6-3-2 </w:t>
      </w:r>
      <w:r w:rsidRPr="002C653C">
        <w:rPr>
          <w:rFonts w:hint="cs"/>
          <w:b/>
          <w:bCs/>
          <w:sz w:val="30"/>
          <w:szCs w:val="30"/>
          <w:u w:val="single"/>
          <w:rtl/>
        </w:rPr>
        <w:t>روسازه</w:t>
      </w:r>
    </w:p>
    <w:p w:rsidR="00266D4B" w:rsidRDefault="00266D4B" w:rsidP="00266D4B">
      <w:pPr>
        <w:jc w:val="lowKashida"/>
        <w:rPr>
          <w:sz w:val="28"/>
          <w:szCs w:val="28"/>
          <w:rtl/>
        </w:rPr>
      </w:pPr>
      <w:r w:rsidRPr="00525521">
        <w:rPr>
          <w:rFonts w:hint="cs"/>
          <w:sz w:val="28"/>
          <w:szCs w:val="28"/>
          <w:rtl/>
        </w:rPr>
        <w:t xml:space="preserve">سیستم تهویه مطبوع مناسب با ظرفیت کافی باید نصب گردد که </w:t>
      </w:r>
      <w:r>
        <w:rPr>
          <w:rFonts w:hint="cs"/>
          <w:sz w:val="28"/>
          <w:szCs w:val="28"/>
          <w:rtl/>
        </w:rPr>
        <w:t xml:space="preserve">بتواند </w:t>
      </w:r>
      <w:r w:rsidRPr="00525521">
        <w:rPr>
          <w:rFonts w:hint="cs"/>
          <w:sz w:val="28"/>
          <w:szCs w:val="28"/>
          <w:rtl/>
        </w:rPr>
        <w:t xml:space="preserve">پل فرماندهی و فضاهای زیست را در دمای </w:t>
      </w:r>
      <w:r>
        <w:rPr>
          <w:rFonts w:hint="cs"/>
          <w:sz w:val="28"/>
          <w:szCs w:val="28"/>
          <w:rtl/>
        </w:rPr>
        <w:t>22 -25 درجه سانتیگراد و</w:t>
      </w:r>
      <w:r w:rsidRPr="00525521">
        <w:rPr>
          <w:rFonts w:hint="cs"/>
          <w:sz w:val="28"/>
          <w:szCs w:val="28"/>
          <w:rtl/>
        </w:rPr>
        <w:t xml:space="preserve"> رطوبت نسبی </w:t>
      </w:r>
      <w:r>
        <w:rPr>
          <w:rFonts w:hint="cs"/>
          <w:sz w:val="28"/>
          <w:szCs w:val="28"/>
          <w:rtl/>
        </w:rPr>
        <w:t>45-55 درصد</w:t>
      </w:r>
      <w:r w:rsidRPr="00525521">
        <w:rPr>
          <w:rFonts w:hint="cs"/>
          <w:sz w:val="28"/>
          <w:szCs w:val="28"/>
          <w:rtl/>
        </w:rPr>
        <w:t xml:space="preserve"> نگه </w:t>
      </w:r>
      <w:r w:rsidRPr="00525521">
        <w:rPr>
          <w:rFonts w:hint="cs"/>
          <w:sz w:val="28"/>
          <w:szCs w:val="28"/>
          <w:rtl/>
        </w:rPr>
        <w:softHyphen/>
        <w:t>دارد.</w:t>
      </w:r>
    </w:p>
    <w:p w:rsidR="00266D4B" w:rsidRPr="00525521" w:rsidRDefault="00266D4B" w:rsidP="00266D4B">
      <w:pPr>
        <w:jc w:val="lowKashida"/>
        <w:rPr>
          <w:sz w:val="28"/>
          <w:szCs w:val="28"/>
          <w:rtl/>
        </w:rPr>
      </w:pPr>
    </w:p>
    <w:p w:rsidR="00266D4B" w:rsidRPr="002C653C" w:rsidRDefault="00266D4B" w:rsidP="00266D4B">
      <w:pPr>
        <w:jc w:val="lowKashida"/>
        <w:rPr>
          <w:b/>
          <w:bCs/>
          <w:sz w:val="30"/>
          <w:szCs w:val="30"/>
          <w:u w:val="single"/>
          <w:rtl/>
        </w:rPr>
      </w:pPr>
      <w:r>
        <w:rPr>
          <w:rFonts w:hint="cs"/>
          <w:b/>
          <w:bCs/>
          <w:sz w:val="30"/>
          <w:szCs w:val="30"/>
          <w:u w:val="single"/>
          <w:rtl/>
        </w:rPr>
        <w:lastRenderedPageBreak/>
        <w:t xml:space="preserve">6-3-4 </w:t>
      </w:r>
      <w:r w:rsidRPr="002C653C">
        <w:rPr>
          <w:rFonts w:hint="cs"/>
          <w:b/>
          <w:bCs/>
          <w:sz w:val="30"/>
          <w:szCs w:val="30"/>
          <w:u w:val="single"/>
          <w:rtl/>
        </w:rPr>
        <w:t>توالت و حمام</w:t>
      </w:r>
    </w:p>
    <w:p w:rsidR="00266D4B" w:rsidRPr="00525521" w:rsidRDefault="00266D4B" w:rsidP="00266D4B">
      <w:pPr>
        <w:jc w:val="lowKashida"/>
        <w:rPr>
          <w:sz w:val="28"/>
          <w:szCs w:val="28"/>
          <w:rtl/>
        </w:rPr>
      </w:pPr>
      <w:r w:rsidRPr="00525521">
        <w:rPr>
          <w:rFonts w:hint="cs"/>
          <w:sz w:val="28"/>
          <w:szCs w:val="28"/>
          <w:rtl/>
        </w:rPr>
        <w:t>یک فن با ظرفیت80 متر مکعب در ساعت برای تهویه هر توالت و حمام باید نصب شود.</w:t>
      </w:r>
    </w:p>
    <w:p w:rsidR="00266D4B" w:rsidRPr="002C653C" w:rsidRDefault="00266D4B" w:rsidP="00266D4B">
      <w:pPr>
        <w:jc w:val="lowKashida"/>
        <w:rPr>
          <w:b/>
          <w:bCs/>
          <w:sz w:val="30"/>
          <w:szCs w:val="30"/>
          <w:u w:val="single"/>
          <w:rtl/>
        </w:rPr>
      </w:pPr>
      <w:r>
        <w:rPr>
          <w:rFonts w:hint="cs"/>
          <w:b/>
          <w:bCs/>
          <w:sz w:val="30"/>
          <w:szCs w:val="30"/>
          <w:u w:val="single"/>
          <w:rtl/>
        </w:rPr>
        <w:t xml:space="preserve">6-3-5 </w:t>
      </w:r>
      <w:r w:rsidRPr="002C653C">
        <w:rPr>
          <w:rFonts w:hint="cs"/>
          <w:b/>
          <w:bCs/>
          <w:sz w:val="30"/>
          <w:szCs w:val="30"/>
          <w:u w:val="single"/>
          <w:rtl/>
        </w:rPr>
        <w:t>آشپزخانه</w:t>
      </w:r>
    </w:p>
    <w:p w:rsidR="00266D4B" w:rsidRPr="00525521" w:rsidRDefault="00266D4B" w:rsidP="00266D4B">
      <w:pPr>
        <w:jc w:val="lowKashida"/>
        <w:rPr>
          <w:sz w:val="28"/>
          <w:szCs w:val="28"/>
          <w:rtl/>
        </w:rPr>
      </w:pPr>
      <w:r w:rsidRPr="00525521">
        <w:rPr>
          <w:rFonts w:hint="cs"/>
          <w:sz w:val="28"/>
          <w:szCs w:val="28"/>
          <w:rtl/>
        </w:rPr>
        <w:t>یک فن با ظرفیت600 متر مکعب در ساعت برای تهویه آشپزخانه باید نصب شود.</w:t>
      </w:r>
    </w:p>
    <w:p w:rsidR="00266D4B" w:rsidRPr="00535772" w:rsidRDefault="00266D4B" w:rsidP="00266D4B">
      <w:pPr>
        <w:jc w:val="lowKashida"/>
        <w:rPr>
          <w:b/>
          <w:bCs/>
          <w:sz w:val="32"/>
          <w:szCs w:val="32"/>
          <w:u w:val="single"/>
          <w:rtl/>
        </w:rPr>
      </w:pPr>
      <w:r>
        <w:rPr>
          <w:rFonts w:hint="cs"/>
          <w:b/>
          <w:bCs/>
          <w:sz w:val="32"/>
          <w:szCs w:val="32"/>
          <w:u w:val="single"/>
          <w:rtl/>
        </w:rPr>
        <w:t xml:space="preserve">6-4 </w:t>
      </w:r>
      <w:r w:rsidRPr="00535772">
        <w:rPr>
          <w:rFonts w:hint="cs"/>
          <w:b/>
          <w:bCs/>
          <w:sz w:val="32"/>
          <w:szCs w:val="32"/>
          <w:u w:val="single"/>
          <w:rtl/>
        </w:rPr>
        <w:t>ایمنی</w:t>
      </w:r>
    </w:p>
    <w:p w:rsidR="00266D4B" w:rsidRPr="00525521" w:rsidRDefault="00266D4B" w:rsidP="00266D4B">
      <w:pPr>
        <w:jc w:val="lowKashida"/>
        <w:rPr>
          <w:sz w:val="28"/>
          <w:szCs w:val="28"/>
          <w:rtl/>
        </w:rPr>
      </w:pPr>
      <w:r>
        <w:rPr>
          <w:rFonts w:hint="cs"/>
          <w:sz w:val="28"/>
          <w:szCs w:val="28"/>
          <w:rtl/>
        </w:rPr>
        <w:t>کلیه</w:t>
      </w:r>
      <w:r w:rsidRPr="00525521">
        <w:rPr>
          <w:rFonts w:hint="cs"/>
          <w:sz w:val="28"/>
          <w:szCs w:val="28"/>
          <w:rtl/>
        </w:rPr>
        <w:t xml:space="preserve"> تجهیزات که در ذیل بیان می</w:t>
      </w:r>
      <w:r w:rsidRPr="00525521">
        <w:rPr>
          <w:rFonts w:hint="cs"/>
          <w:sz w:val="28"/>
          <w:szCs w:val="28"/>
          <w:rtl/>
        </w:rPr>
        <w:softHyphen/>
        <w:t>شود باید مورد تأیید مؤسسه رده</w:t>
      </w:r>
      <w:r w:rsidRPr="00525521">
        <w:rPr>
          <w:rFonts w:hint="cs"/>
          <w:sz w:val="28"/>
          <w:szCs w:val="28"/>
          <w:rtl/>
        </w:rPr>
        <w:softHyphen/>
        <w:t xml:space="preserve">بندی و در تطابق با الزامات </w:t>
      </w:r>
      <w:r w:rsidRPr="0079555A">
        <w:rPr>
          <w:rFonts w:asciiTheme="majorBidi" w:hAnsiTheme="majorBidi" w:cstheme="majorBidi"/>
          <w:sz w:val="24"/>
        </w:rPr>
        <w:t>SOLAS</w:t>
      </w:r>
      <w:r w:rsidRPr="00525521">
        <w:rPr>
          <w:rFonts w:hint="cs"/>
          <w:sz w:val="28"/>
          <w:szCs w:val="28"/>
          <w:rtl/>
        </w:rPr>
        <w:t xml:space="preserve"> باشد:</w:t>
      </w:r>
    </w:p>
    <w:p w:rsidR="00266D4B" w:rsidRPr="002C653C" w:rsidRDefault="00266D4B" w:rsidP="00266D4B">
      <w:pPr>
        <w:jc w:val="lowKashida"/>
        <w:rPr>
          <w:b/>
          <w:bCs/>
          <w:sz w:val="30"/>
          <w:szCs w:val="30"/>
          <w:u w:val="single"/>
          <w:rtl/>
        </w:rPr>
      </w:pPr>
      <w:r>
        <w:rPr>
          <w:rFonts w:hint="cs"/>
          <w:b/>
          <w:bCs/>
          <w:sz w:val="30"/>
          <w:szCs w:val="30"/>
          <w:u w:val="single"/>
          <w:rtl/>
        </w:rPr>
        <w:t xml:space="preserve">6-4-1 </w:t>
      </w:r>
      <w:r w:rsidRPr="002C653C">
        <w:rPr>
          <w:rFonts w:hint="cs"/>
          <w:b/>
          <w:bCs/>
          <w:sz w:val="30"/>
          <w:szCs w:val="30"/>
          <w:u w:val="single"/>
          <w:rtl/>
        </w:rPr>
        <w:t xml:space="preserve">تجهیزات نجات </w:t>
      </w:r>
    </w:p>
    <w:p w:rsidR="00266D4B" w:rsidRPr="00525521" w:rsidRDefault="00266D4B" w:rsidP="00266D4B">
      <w:pPr>
        <w:jc w:val="lowKashida"/>
        <w:rPr>
          <w:sz w:val="28"/>
          <w:szCs w:val="28"/>
          <w:rtl/>
        </w:rPr>
      </w:pPr>
      <w:r w:rsidRPr="00525521">
        <w:rPr>
          <w:rFonts w:hint="cs"/>
          <w:sz w:val="28"/>
          <w:szCs w:val="28"/>
          <w:rtl/>
        </w:rPr>
        <w:t>تجهیزات نجات مناسب و کافی (شامل اما نه محدود به قایق نجات، جان پناه بادی، تعداد کافی جلیقه</w:t>
      </w:r>
      <w:r w:rsidRPr="00525521">
        <w:rPr>
          <w:rFonts w:hint="cs"/>
          <w:sz w:val="28"/>
          <w:szCs w:val="28"/>
          <w:rtl/>
        </w:rPr>
        <w:softHyphen/>
        <w:t>ی نجات به همراه چراغ و سوت، تعداد کافی حلقه</w:t>
      </w:r>
      <w:r w:rsidRPr="00525521">
        <w:rPr>
          <w:rFonts w:hint="cs"/>
          <w:sz w:val="28"/>
          <w:szCs w:val="28"/>
          <w:rtl/>
        </w:rPr>
        <w:softHyphen/>
        <w:t>های نجات با طناب) با ملاحظه</w:t>
      </w:r>
      <w:r w:rsidRPr="00525521">
        <w:rPr>
          <w:rFonts w:hint="cs"/>
          <w:sz w:val="28"/>
          <w:szCs w:val="28"/>
          <w:rtl/>
        </w:rPr>
        <w:softHyphen/>
        <w:t xml:space="preserve">ی الزامات </w:t>
      </w:r>
      <w:r w:rsidRPr="0079555A">
        <w:rPr>
          <w:rFonts w:asciiTheme="majorBidi" w:hAnsiTheme="majorBidi" w:cstheme="majorBidi"/>
          <w:sz w:val="24"/>
        </w:rPr>
        <w:t>SOLAS</w:t>
      </w:r>
      <w:r w:rsidRPr="00525521">
        <w:rPr>
          <w:rFonts w:hint="cs"/>
          <w:sz w:val="28"/>
          <w:szCs w:val="28"/>
          <w:rtl/>
        </w:rPr>
        <w:t xml:space="preserve"> و </w:t>
      </w:r>
      <w:r w:rsidRPr="0079555A">
        <w:rPr>
          <w:rFonts w:asciiTheme="majorBidi" w:hAnsiTheme="majorBidi" w:cstheme="majorBidi"/>
          <w:sz w:val="24"/>
        </w:rPr>
        <w:t>IMO</w:t>
      </w:r>
      <w:r w:rsidRPr="00525521">
        <w:rPr>
          <w:rFonts w:hint="cs"/>
          <w:sz w:val="28"/>
          <w:szCs w:val="28"/>
          <w:rtl/>
        </w:rPr>
        <w:t xml:space="preserve"> باید تهیه شود.</w:t>
      </w:r>
    </w:p>
    <w:p w:rsidR="00266D4B" w:rsidRPr="00525521" w:rsidRDefault="00266D4B" w:rsidP="00266D4B">
      <w:pPr>
        <w:jc w:val="lowKashida"/>
        <w:rPr>
          <w:sz w:val="28"/>
          <w:szCs w:val="28"/>
          <w:rtl/>
        </w:rPr>
      </w:pPr>
      <w:r w:rsidRPr="00525521">
        <w:rPr>
          <w:rFonts w:hint="cs"/>
          <w:sz w:val="28"/>
          <w:szCs w:val="28"/>
          <w:rtl/>
        </w:rPr>
        <w:t>12 عدد فشفشه</w:t>
      </w:r>
      <w:r w:rsidRPr="00525521">
        <w:rPr>
          <w:rFonts w:hint="cs"/>
          <w:sz w:val="28"/>
          <w:szCs w:val="28"/>
          <w:rtl/>
        </w:rPr>
        <w:softHyphen/>
        <w:t>ی اضطراری با کانتینر (6 عدد راکت، 4 عدد چتر نجات و 2 عدد فشفشه دودزا)، یک جعبه کمک</w:t>
      </w:r>
      <w:r w:rsidRPr="00525521">
        <w:rPr>
          <w:rFonts w:hint="cs"/>
          <w:sz w:val="28"/>
          <w:szCs w:val="28"/>
          <w:rtl/>
        </w:rPr>
        <w:softHyphen/>
        <w:t>های اولیه و یک پتوی آتش، یک تفنگ نخ</w:t>
      </w:r>
      <w:r w:rsidRPr="00525521">
        <w:rPr>
          <w:rFonts w:hint="cs"/>
          <w:sz w:val="28"/>
          <w:szCs w:val="28"/>
          <w:rtl/>
        </w:rPr>
        <w:softHyphen/>
        <w:t>پران و یک بوق بادی و یک بوق دستی، یک برانکارد شناور و یک تبر آتش</w:t>
      </w:r>
      <w:r w:rsidRPr="00525521">
        <w:rPr>
          <w:rFonts w:hint="cs"/>
          <w:sz w:val="28"/>
          <w:szCs w:val="28"/>
          <w:rtl/>
        </w:rPr>
        <w:softHyphen/>
        <w:t>نشانی باید مهیا شود.</w:t>
      </w:r>
    </w:p>
    <w:p w:rsidR="00266D4B" w:rsidRPr="002C653C" w:rsidRDefault="00266D4B" w:rsidP="00266D4B">
      <w:pPr>
        <w:jc w:val="lowKashida"/>
        <w:rPr>
          <w:b/>
          <w:bCs/>
          <w:sz w:val="30"/>
          <w:szCs w:val="30"/>
          <w:u w:val="single"/>
          <w:rtl/>
        </w:rPr>
      </w:pPr>
      <w:r>
        <w:rPr>
          <w:rFonts w:hint="cs"/>
          <w:b/>
          <w:bCs/>
          <w:sz w:val="30"/>
          <w:szCs w:val="30"/>
          <w:u w:val="single"/>
          <w:rtl/>
        </w:rPr>
        <w:t xml:space="preserve">6-4-2 </w:t>
      </w:r>
      <w:r w:rsidRPr="002C653C">
        <w:rPr>
          <w:rFonts w:hint="cs"/>
          <w:b/>
          <w:bCs/>
          <w:sz w:val="30"/>
          <w:szCs w:val="30"/>
          <w:u w:val="single"/>
          <w:rtl/>
        </w:rPr>
        <w:t>تجهیزات اطفا حریق قابل حمل</w:t>
      </w:r>
    </w:p>
    <w:p w:rsidR="00266D4B" w:rsidRPr="00525521" w:rsidRDefault="00266D4B" w:rsidP="00266D4B">
      <w:pPr>
        <w:jc w:val="lowKashida"/>
        <w:rPr>
          <w:sz w:val="28"/>
          <w:szCs w:val="28"/>
          <w:rtl/>
        </w:rPr>
      </w:pPr>
      <w:r w:rsidRPr="00525521">
        <w:rPr>
          <w:rFonts w:hint="cs"/>
          <w:sz w:val="28"/>
          <w:szCs w:val="28"/>
          <w:rtl/>
        </w:rPr>
        <w:t>تعداد کافی کپسولهای دی اکسید کربن و پودر خشک برای مهار آتش موتورخانه، اماکن زیست و پل فرماندهی باید مهیا شود.</w:t>
      </w:r>
    </w:p>
    <w:p w:rsidR="00266D4B" w:rsidRPr="002C653C" w:rsidRDefault="00266D4B" w:rsidP="00266D4B">
      <w:pPr>
        <w:jc w:val="lowKashida"/>
        <w:rPr>
          <w:b/>
          <w:bCs/>
          <w:sz w:val="30"/>
          <w:szCs w:val="30"/>
          <w:u w:val="single"/>
          <w:rtl/>
        </w:rPr>
      </w:pPr>
      <w:r>
        <w:rPr>
          <w:rFonts w:hint="cs"/>
          <w:b/>
          <w:bCs/>
          <w:sz w:val="30"/>
          <w:szCs w:val="30"/>
          <w:u w:val="single"/>
          <w:rtl/>
        </w:rPr>
        <w:t xml:space="preserve">6-4-3 </w:t>
      </w:r>
      <w:r w:rsidRPr="002C653C">
        <w:rPr>
          <w:rFonts w:hint="cs"/>
          <w:b/>
          <w:bCs/>
          <w:sz w:val="30"/>
          <w:szCs w:val="30"/>
          <w:u w:val="single"/>
          <w:rtl/>
        </w:rPr>
        <w:t>سیستم اطفای حریق</w:t>
      </w:r>
    </w:p>
    <w:p w:rsidR="00266D4B" w:rsidRPr="00525521" w:rsidRDefault="00266D4B" w:rsidP="00266D4B">
      <w:pPr>
        <w:jc w:val="lowKashida"/>
        <w:rPr>
          <w:sz w:val="28"/>
          <w:szCs w:val="28"/>
          <w:rtl/>
        </w:rPr>
      </w:pPr>
      <w:r w:rsidRPr="00525521">
        <w:rPr>
          <w:rFonts w:hint="cs"/>
          <w:sz w:val="28"/>
          <w:szCs w:val="28"/>
          <w:rtl/>
        </w:rPr>
        <w:t xml:space="preserve">موتورخانه باید به یک سیستم اطفای حریق </w:t>
      </w:r>
      <w:r w:rsidRPr="0079555A">
        <w:rPr>
          <w:rFonts w:asciiTheme="majorBidi" w:hAnsiTheme="majorBidi" w:cstheme="majorBidi"/>
          <w:sz w:val="24"/>
        </w:rPr>
        <w:t>CO</w:t>
      </w:r>
      <w:r w:rsidRPr="004B1165">
        <w:rPr>
          <w:sz w:val="28"/>
          <w:szCs w:val="28"/>
          <w:vertAlign w:val="subscript"/>
        </w:rPr>
        <w:t>2</w:t>
      </w:r>
      <w:r w:rsidRPr="00525521">
        <w:rPr>
          <w:rFonts w:hint="cs"/>
          <w:sz w:val="28"/>
          <w:szCs w:val="28"/>
          <w:rtl/>
        </w:rPr>
        <w:t xml:space="preserve"> ثابت که کپسولهای آن در خارج از آن قرار دارد، تجهیز شود. سیستم </w:t>
      </w:r>
      <w:r w:rsidRPr="0079555A">
        <w:rPr>
          <w:rFonts w:asciiTheme="majorBidi" w:hAnsiTheme="majorBidi" w:cstheme="majorBidi"/>
          <w:sz w:val="24"/>
        </w:rPr>
        <w:t>CO</w:t>
      </w:r>
      <w:r w:rsidRPr="004B1165">
        <w:rPr>
          <w:sz w:val="28"/>
          <w:szCs w:val="28"/>
          <w:vertAlign w:val="subscript"/>
        </w:rPr>
        <w:t>2</w:t>
      </w:r>
      <w:r w:rsidRPr="00525521">
        <w:rPr>
          <w:rFonts w:hint="cs"/>
          <w:sz w:val="28"/>
          <w:szCs w:val="28"/>
          <w:rtl/>
        </w:rPr>
        <w:t xml:space="preserve"> باید با قطع اتوماتیک فن</w:t>
      </w:r>
      <w:r w:rsidRPr="00525521">
        <w:rPr>
          <w:rFonts w:hint="cs"/>
          <w:sz w:val="28"/>
          <w:szCs w:val="28"/>
          <w:rtl/>
        </w:rPr>
        <w:softHyphen/>
        <w:t xml:space="preserve">های موتورخانه آماده شود و با هشدار موتورخانه و پل فرماندهی فعال شود و </w:t>
      </w:r>
      <w:r w:rsidRPr="0079555A">
        <w:rPr>
          <w:rFonts w:asciiTheme="majorBidi" w:hAnsiTheme="majorBidi" w:cstheme="majorBidi"/>
          <w:sz w:val="24"/>
        </w:rPr>
        <w:t>CO</w:t>
      </w:r>
      <w:r w:rsidRPr="004B1165">
        <w:rPr>
          <w:sz w:val="28"/>
          <w:szCs w:val="28"/>
          <w:vertAlign w:val="subscript"/>
        </w:rPr>
        <w:t>2</w:t>
      </w:r>
      <w:r w:rsidRPr="00525521">
        <w:rPr>
          <w:rFonts w:hint="cs"/>
          <w:sz w:val="28"/>
          <w:szCs w:val="28"/>
          <w:rtl/>
        </w:rPr>
        <w:t xml:space="preserve"> را آزاد نماید. </w:t>
      </w:r>
    </w:p>
    <w:p w:rsidR="00266D4B" w:rsidRPr="00525521" w:rsidRDefault="00266D4B" w:rsidP="00266D4B">
      <w:pPr>
        <w:jc w:val="lowKashida"/>
        <w:rPr>
          <w:sz w:val="28"/>
          <w:szCs w:val="28"/>
          <w:rtl/>
        </w:rPr>
      </w:pPr>
      <w:r w:rsidRPr="00525521">
        <w:rPr>
          <w:rFonts w:hint="cs"/>
          <w:sz w:val="28"/>
          <w:szCs w:val="28"/>
          <w:rtl/>
        </w:rPr>
        <w:t>تمام اجزای سیستم اطفای حریق اصلی شامل شیرهای آتش</w:t>
      </w:r>
      <w:r w:rsidRPr="00525521">
        <w:rPr>
          <w:rFonts w:hint="cs"/>
          <w:sz w:val="28"/>
          <w:szCs w:val="28"/>
          <w:rtl/>
        </w:rPr>
        <w:softHyphen/>
        <w:t>نشانی، شیلنگ</w:t>
      </w:r>
      <w:r w:rsidRPr="00525521">
        <w:rPr>
          <w:rFonts w:hint="cs"/>
          <w:sz w:val="28"/>
          <w:szCs w:val="28"/>
          <w:rtl/>
        </w:rPr>
        <w:softHyphen/>
        <w:t>ها و نازل</w:t>
      </w:r>
      <w:r w:rsidRPr="00525521">
        <w:rPr>
          <w:rFonts w:hint="cs"/>
          <w:sz w:val="28"/>
          <w:szCs w:val="28"/>
          <w:rtl/>
        </w:rPr>
        <w:softHyphen/>
        <w:t>ها باید منطبق با یک استاندارد بین</w:t>
      </w:r>
      <w:r w:rsidRPr="00525521">
        <w:rPr>
          <w:rFonts w:hint="cs"/>
          <w:sz w:val="28"/>
          <w:szCs w:val="28"/>
          <w:rtl/>
        </w:rPr>
        <w:softHyphen/>
        <w:t>المللی باشند و کوپلینگ آنها از یک استاندارد تبعیت کند. در کنار هر شیر آتش</w:t>
      </w:r>
      <w:r w:rsidRPr="00525521">
        <w:rPr>
          <w:rFonts w:hint="cs"/>
          <w:sz w:val="28"/>
          <w:szCs w:val="28"/>
          <w:rtl/>
        </w:rPr>
        <w:softHyphen/>
        <w:t>نشانی باید یک جعبه نگهداری شیلنگ و نازل مهیا باشد.</w:t>
      </w:r>
    </w:p>
    <w:p w:rsidR="00266D4B" w:rsidRPr="002C653C" w:rsidRDefault="00266D4B" w:rsidP="00266D4B">
      <w:pPr>
        <w:jc w:val="lowKashida"/>
        <w:rPr>
          <w:b/>
          <w:bCs/>
          <w:sz w:val="30"/>
          <w:szCs w:val="30"/>
          <w:u w:val="single"/>
          <w:rtl/>
        </w:rPr>
      </w:pPr>
      <w:r>
        <w:rPr>
          <w:rFonts w:hint="cs"/>
          <w:b/>
          <w:bCs/>
          <w:sz w:val="30"/>
          <w:szCs w:val="30"/>
          <w:u w:val="single"/>
          <w:rtl/>
        </w:rPr>
        <w:lastRenderedPageBreak/>
        <w:t xml:space="preserve">6-4-4 </w:t>
      </w:r>
      <w:r w:rsidRPr="002C653C">
        <w:rPr>
          <w:rFonts w:hint="cs"/>
          <w:b/>
          <w:bCs/>
          <w:sz w:val="30"/>
          <w:szCs w:val="30"/>
          <w:u w:val="single"/>
          <w:rtl/>
        </w:rPr>
        <w:t>آشکار ساز</w:t>
      </w:r>
      <w:r w:rsidRPr="002C653C">
        <w:rPr>
          <w:rFonts w:hint="cs"/>
          <w:b/>
          <w:bCs/>
          <w:sz w:val="30"/>
          <w:szCs w:val="30"/>
          <w:u w:val="single"/>
          <w:rtl/>
        </w:rPr>
        <w:softHyphen/>
        <w:t>ها</w:t>
      </w:r>
    </w:p>
    <w:p w:rsidR="00266D4B" w:rsidRPr="00525521" w:rsidRDefault="00266D4B" w:rsidP="00266D4B">
      <w:pPr>
        <w:jc w:val="lowKashida"/>
        <w:rPr>
          <w:sz w:val="28"/>
          <w:szCs w:val="28"/>
          <w:rtl/>
        </w:rPr>
      </w:pPr>
      <w:r w:rsidRPr="00525521">
        <w:rPr>
          <w:rFonts w:hint="cs"/>
          <w:sz w:val="28"/>
          <w:szCs w:val="28"/>
          <w:rtl/>
        </w:rPr>
        <w:t>آشکارساز</w:t>
      </w:r>
      <w:r w:rsidRPr="00525521">
        <w:rPr>
          <w:rFonts w:hint="cs"/>
          <w:sz w:val="28"/>
          <w:szCs w:val="28"/>
          <w:rtl/>
        </w:rPr>
        <w:softHyphen/>
      </w:r>
      <w:r w:rsidRPr="00525521">
        <w:rPr>
          <w:rFonts w:hint="cs"/>
          <w:sz w:val="28"/>
          <w:szCs w:val="28"/>
          <w:rtl/>
        </w:rPr>
        <w:softHyphen/>
        <w:t xml:space="preserve">های دود و حرارت از نوع دریایی باید در موتورخانه و اماکن زیست و فضاهای دیگر مورد الزام </w:t>
      </w:r>
      <w:r w:rsidRPr="0079555A">
        <w:rPr>
          <w:rFonts w:asciiTheme="majorBidi" w:hAnsiTheme="majorBidi" w:cstheme="majorBidi"/>
          <w:sz w:val="24"/>
        </w:rPr>
        <w:t>SOLAS</w:t>
      </w:r>
      <w:r w:rsidRPr="00525521">
        <w:rPr>
          <w:rFonts w:hint="cs"/>
          <w:sz w:val="28"/>
          <w:szCs w:val="28"/>
          <w:rtl/>
        </w:rPr>
        <w:t xml:space="preserve"> و مؤسسه رده</w:t>
      </w:r>
      <w:r w:rsidRPr="00525521">
        <w:rPr>
          <w:rFonts w:hint="cs"/>
          <w:sz w:val="28"/>
          <w:szCs w:val="28"/>
          <w:rtl/>
        </w:rPr>
        <w:softHyphen/>
        <w:t>بندی نصب شوند و تابلوی کشف و اعلام حریق (که باید از نوع دریایی باشد) همراه با چراغ و آژیر که به کنسول متصل می</w:t>
      </w:r>
      <w:r w:rsidRPr="00525521">
        <w:rPr>
          <w:rFonts w:hint="cs"/>
          <w:sz w:val="28"/>
          <w:szCs w:val="28"/>
          <w:rtl/>
        </w:rPr>
        <w:softHyphen/>
        <w:t xml:space="preserve">شود، در پل فرماندهی نصب </w:t>
      </w:r>
      <w:r w:rsidRPr="00525521">
        <w:rPr>
          <w:rFonts w:hint="cs"/>
          <w:sz w:val="28"/>
          <w:szCs w:val="28"/>
          <w:rtl/>
        </w:rPr>
        <w:softHyphen/>
        <w:t>گردد. باید حداقل دو عدد منبع قدرت مستقل برای سیستم موجود باشد که یکی به عنوان منبع اضطراری استفاده شود. دتکتورهایی (تشخیص</w:t>
      </w:r>
      <w:r w:rsidRPr="00525521">
        <w:rPr>
          <w:rFonts w:hint="cs"/>
          <w:sz w:val="28"/>
          <w:szCs w:val="28"/>
          <w:rtl/>
        </w:rPr>
        <w:softHyphen/>
        <w:t>دهنده) که با باتری کار می</w:t>
      </w:r>
      <w:r w:rsidRPr="00525521">
        <w:rPr>
          <w:rFonts w:hint="cs"/>
          <w:sz w:val="28"/>
          <w:szCs w:val="28"/>
          <w:rtl/>
        </w:rPr>
        <w:softHyphen/>
        <w:t>کنند مورد پذیرش نمی</w:t>
      </w:r>
      <w:r w:rsidRPr="00525521">
        <w:rPr>
          <w:rFonts w:hint="cs"/>
          <w:sz w:val="28"/>
          <w:szCs w:val="28"/>
          <w:rtl/>
        </w:rPr>
        <w:softHyphen/>
        <w:t>باشند.</w:t>
      </w:r>
    </w:p>
    <w:p w:rsidR="00266D4B" w:rsidRPr="00535772" w:rsidRDefault="00266D4B" w:rsidP="00266D4B">
      <w:pPr>
        <w:jc w:val="lowKashida"/>
        <w:rPr>
          <w:b/>
          <w:bCs/>
          <w:sz w:val="32"/>
          <w:szCs w:val="32"/>
          <w:u w:val="single"/>
          <w:rtl/>
        </w:rPr>
      </w:pPr>
      <w:r>
        <w:rPr>
          <w:rFonts w:hint="cs"/>
          <w:b/>
          <w:bCs/>
          <w:sz w:val="32"/>
          <w:szCs w:val="32"/>
          <w:u w:val="single"/>
          <w:rtl/>
        </w:rPr>
        <w:t>6-5 تجهیزات رفاهی</w:t>
      </w:r>
    </w:p>
    <w:p w:rsidR="00266D4B" w:rsidRDefault="00266D4B" w:rsidP="00C42871">
      <w:pPr>
        <w:jc w:val="lowKashida"/>
        <w:rPr>
          <w:sz w:val="28"/>
          <w:szCs w:val="28"/>
        </w:rPr>
      </w:pPr>
      <w:r w:rsidRPr="00525521">
        <w:rPr>
          <w:rFonts w:hint="cs"/>
          <w:sz w:val="28"/>
          <w:szCs w:val="28"/>
          <w:rtl/>
        </w:rPr>
        <w:t>یک آبسرد</w:t>
      </w:r>
      <w:r w:rsidRPr="00525521">
        <w:rPr>
          <w:rFonts w:hint="cs"/>
          <w:sz w:val="28"/>
          <w:szCs w:val="28"/>
          <w:rtl/>
        </w:rPr>
        <w:softHyphen/>
        <w:t>کن/ آبگرمکن، آب آشامیدنی، یک گیرنده</w:t>
      </w:r>
      <w:r w:rsidRPr="00525521">
        <w:rPr>
          <w:rFonts w:hint="cs"/>
          <w:sz w:val="28"/>
          <w:szCs w:val="28"/>
          <w:rtl/>
        </w:rPr>
        <w:softHyphen/>
        <w:t xml:space="preserve">ی استریوی </w:t>
      </w:r>
      <w:r w:rsidRPr="0079555A">
        <w:rPr>
          <w:rFonts w:asciiTheme="majorBidi" w:hAnsiTheme="majorBidi" w:cstheme="majorBidi"/>
          <w:sz w:val="24"/>
        </w:rPr>
        <w:t>AM/FM</w:t>
      </w:r>
      <w:r w:rsidRPr="00525521">
        <w:rPr>
          <w:rFonts w:hint="cs"/>
          <w:sz w:val="28"/>
          <w:szCs w:val="28"/>
          <w:rtl/>
        </w:rPr>
        <w:t xml:space="preserve"> با </w:t>
      </w:r>
      <w:r w:rsidRPr="0079555A">
        <w:rPr>
          <w:rFonts w:asciiTheme="majorBidi" w:hAnsiTheme="majorBidi" w:cstheme="majorBidi"/>
          <w:sz w:val="24"/>
        </w:rPr>
        <w:t>CD player</w:t>
      </w:r>
      <w:r w:rsidRPr="00525521">
        <w:rPr>
          <w:rFonts w:hint="cs"/>
          <w:sz w:val="28"/>
          <w:szCs w:val="28"/>
          <w:rtl/>
        </w:rPr>
        <w:t xml:space="preserve"> و یک تلویزیون پلاسما با </w:t>
      </w:r>
      <w:r w:rsidRPr="0079555A">
        <w:rPr>
          <w:rFonts w:asciiTheme="majorBidi" w:hAnsiTheme="majorBidi" w:cstheme="majorBidi"/>
          <w:sz w:val="24"/>
        </w:rPr>
        <w:t>DVD player</w:t>
      </w:r>
      <w:r w:rsidRPr="00525521">
        <w:rPr>
          <w:rFonts w:hint="cs"/>
          <w:sz w:val="28"/>
          <w:szCs w:val="28"/>
          <w:rtl/>
        </w:rPr>
        <w:t xml:space="preserve"> </w:t>
      </w:r>
      <w:r w:rsidR="00C42871">
        <w:rPr>
          <w:rFonts w:hint="cs"/>
          <w:sz w:val="28"/>
          <w:szCs w:val="28"/>
          <w:rtl/>
        </w:rPr>
        <w:t xml:space="preserve"> و یا معادل آن </w:t>
      </w:r>
      <w:r w:rsidRPr="00525521">
        <w:rPr>
          <w:rFonts w:hint="cs"/>
          <w:sz w:val="28"/>
          <w:szCs w:val="28"/>
          <w:rtl/>
        </w:rPr>
        <w:t>باید تهیه شود.</w:t>
      </w:r>
    </w:p>
    <w:p w:rsidR="00266D4B" w:rsidRDefault="00266D4B" w:rsidP="00266D4B">
      <w:pPr>
        <w:jc w:val="lowKashida"/>
        <w:rPr>
          <w:b/>
          <w:bCs/>
          <w:sz w:val="32"/>
          <w:szCs w:val="32"/>
          <w:u w:val="single"/>
          <w:rtl/>
        </w:rPr>
      </w:pPr>
    </w:p>
    <w:p w:rsidR="00266D4B" w:rsidRDefault="00266D4B" w:rsidP="00266D4B">
      <w:pPr>
        <w:jc w:val="lowKashida"/>
        <w:rPr>
          <w:b/>
          <w:bCs/>
          <w:sz w:val="32"/>
          <w:szCs w:val="32"/>
          <w:u w:val="single"/>
          <w:rtl/>
        </w:rPr>
      </w:pPr>
    </w:p>
    <w:p w:rsidR="00266D4B" w:rsidRDefault="00266D4B" w:rsidP="00266D4B">
      <w:pPr>
        <w:jc w:val="lowKashida"/>
        <w:rPr>
          <w:b/>
          <w:bCs/>
          <w:sz w:val="32"/>
          <w:szCs w:val="32"/>
          <w:u w:val="single"/>
          <w:rtl/>
        </w:rPr>
      </w:pPr>
    </w:p>
    <w:p w:rsidR="00266D4B" w:rsidRDefault="00266D4B" w:rsidP="00266D4B">
      <w:pPr>
        <w:jc w:val="lowKashida"/>
        <w:rPr>
          <w:b/>
          <w:bCs/>
          <w:sz w:val="32"/>
          <w:szCs w:val="32"/>
          <w:u w:val="single"/>
          <w:rtl/>
        </w:rPr>
      </w:pPr>
    </w:p>
    <w:p w:rsidR="00266D4B" w:rsidRDefault="00266D4B" w:rsidP="00266D4B">
      <w:pPr>
        <w:jc w:val="lowKashida"/>
        <w:rPr>
          <w:b/>
          <w:bCs/>
          <w:sz w:val="32"/>
          <w:szCs w:val="32"/>
          <w:u w:val="single"/>
          <w:rtl/>
        </w:rPr>
      </w:pPr>
    </w:p>
    <w:p w:rsidR="00266D4B" w:rsidRDefault="00266D4B" w:rsidP="00266D4B">
      <w:pPr>
        <w:jc w:val="lowKashida"/>
        <w:rPr>
          <w:b/>
          <w:bCs/>
          <w:sz w:val="32"/>
          <w:szCs w:val="32"/>
          <w:u w:val="single"/>
          <w:rtl/>
        </w:rPr>
      </w:pPr>
    </w:p>
    <w:p w:rsidR="00266D4B" w:rsidRDefault="00266D4B" w:rsidP="00266D4B">
      <w:pPr>
        <w:jc w:val="lowKashida"/>
        <w:rPr>
          <w:b/>
          <w:bCs/>
          <w:sz w:val="32"/>
          <w:szCs w:val="32"/>
          <w:u w:val="single"/>
          <w:rtl/>
        </w:rPr>
      </w:pPr>
    </w:p>
    <w:p w:rsidR="00266D4B" w:rsidRDefault="00266D4B" w:rsidP="00266D4B">
      <w:pPr>
        <w:jc w:val="lowKashida"/>
        <w:rPr>
          <w:b/>
          <w:bCs/>
          <w:sz w:val="32"/>
          <w:szCs w:val="32"/>
          <w:u w:val="single"/>
          <w:rtl/>
        </w:rPr>
      </w:pPr>
    </w:p>
    <w:p w:rsidR="00266D4B" w:rsidRDefault="00266D4B" w:rsidP="00266D4B">
      <w:pPr>
        <w:jc w:val="lowKashida"/>
        <w:rPr>
          <w:b/>
          <w:bCs/>
          <w:sz w:val="32"/>
          <w:szCs w:val="32"/>
          <w:u w:val="single"/>
          <w:rtl/>
        </w:rPr>
      </w:pPr>
    </w:p>
    <w:p w:rsidR="00266D4B" w:rsidRDefault="00266D4B" w:rsidP="00266D4B">
      <w:pPr>
        <w:jc w:val="lowKashida"/>
        <w:rPr>
          <w:b/>
          <w:bCs/>
          <w:sz w:val="32"/>
          <w:szCs w:val="32"/>
          <w:u w:val="single"/>
          <w:rtl/>
        </w:rPr>
      </w:pPr>
    </w:p>
    <w:p w:rsidR="00266D4B" w:rsidRDefault="00266D4B" w:rsidP="00266D4B">
      <w:pPr>
        <w:jc w:val="lowKashida"/>
        <w:rPr>
          <w:b/>
          <w:bCs/>
          <w:sz w:val="32"/>
          <w:szCs w:val="32"/>
          <w:u w:val="single"/>
          <w:rtl/>
        </w:rPr>
      </w:pPr>
    </w:p>
    <w:p w:rsidR="00266D4B" w:rsidRPr="004B1165" w:rsidRDefault="00266D4B" w:rsidP="00266D4B">
      <w:pPr>
        <w:jc w:val="lowKashida"/>
        <w:rPr>
          <w:b/>
          <w:bCs/>
          <w:sz w:val="32"/>
          <w:szCs w:val="32"/>
          <w:u w:val="single"/>
          <w:rtl/>
        </w:rPr>
      </w:pPr>
      <w:r>
        <w:rPr>
          <w:rFonts w:hint="cs"/>
          <w:b/>
          <w:bCs/>
          <w:sz w:val="32"/>
          <w:szCs w:val="32"/>
          <w:u w:val="single"/>
          <w:rtl/>
        </w:rPr>
        <w:lastRenderedPageBreak/>
        <w:t>فصل هفتم:</w:t>
      </w:r>
      <w:r w:rsidRPr="004B1165">
        <w:rPr>
          <w:rFonts w:hint="cs"/>
          <w:b/>
          <w:bCs/>
          <w:sz w:val="32"/>
          <w:szCs w:val="32"/>
          <w:u w:val="single"/>
          <w:rtl/>
        </w:rPr>
        <w:t xml:space="preserve"> </w:t>
      </w:r>
      <w:r w:rsidRPr="00535772">
        <w:rPr>
          <w:rFonts w:hint="cs"/>
          <w:b/>
          <w:bCs/>
          <w:sz w:val="32"/>
          <w:szCs w:val="32"/>
          <w:u w:val="single"/>
          <w:rtl/>
        </w:rPr>
        <w:t>محافظت از بدنه</w:t>
      </w:r>
    </w:p>
    <w:p w:rsidR="00266D4B" w:rsidRPr="00535772" w:rsidRDefault="00266D4B" w:rsidP="00266D4B">
      <w:pPr>
        <w:jc w:val="lowKashida"/>
        <w:rPr>
          <w:b/>
          <w:bCs/>
          <w:sz w:val="32"/>
          <w:szCs w:val="32"/>
          <w:u w:val="single"/>
          <w:rtl/>
        </w:rPr>
      </w:pPr>
      <w:r>
        <w:rPr>
          <w:rFonts w:hint="cs"/>
          <w:b/>
          <w:bCs/>
          <w:sz w:val="32"/>
          <w:szCs w:val="32"/>
          <w:u w:val="single"/>
          <w:rtl/>
        </w:rPr>
        <w:t>7-1 رنگ</w:t>
      </w:r>
    </w:p>
    <w:p w:rsidR="00266D4B" w:rsidRPr="00525521" w:rsidRDefault="00266D4B" w:rsidP="00266D4B">
      <w:pPr>
        <w:jc w:val="lowKashida"/>
        <w:rPr>
          <w:sz w:val="28"/>
          <w:szCs w:val="28"/>
          <w:rtl/>
        </w:rPr>
      </w:pPr>
      <w:r w:rsidRPr="00525521">
        <w:rPr>
          <w:rFonts w:hint="cs"/>
          <w:sz w:val="28"/>
          <w:szCs w:val="28"/>
          <w:rtl/>
        </w:rPr>
        <w:t>کلیه سطوح فولادی باید برای حداقل کردن خوردگی به طور مناسب رنگ شوند. تمام سطوحی که رنگ می</w:t>
      </w:r>
      <w:r w:rsidRPr="00525521">
        <w:rPr>
          <w:rFonts w:hint="cs"/>
          <w:sz w:val="28"/>
          <w:szCs w:val="28"/>
          <w:rtl/>
        </w:rPr>
        <w:softHyphen/>
        <w:t>شوند باید با دقت شات بلاست شوند و آثار خوردگی و کثیفی و سایر آلودگی</w:t>
      </w:r>
      <w:r w:rsidRPr="00525521">
        <w:rPr>
          <w:rFonts w:hint="cs"/>
          <w:sz w:val="28"/>
          <w:szCs w:val="28"/>
          <w:rtl/>
        </w:rPr>
        <w:softHyphen/>
        <w:t xml:space="preserve">ها پاک شود. رنگ آمیزی باید با توجه به دستورالعمل سازنده انجام شود. سطوح رنگ شده باید از کلیه عیوبی که پتانسیل ایجاد خوردگی موضعی دارند، عاری باشد. رنگ ضد خزه باید منطبق با قوانین </w:t>
      </w:r>
      <w:r w:rsidRPr="0079555A">
        <w:rPr>
          <w:rFonts w:asciiTheme="majorBidi" w:hAnsiTheme="majorBidi" w:cstheme="majorBidi"/>
          <w:sz w:val="24"/>
        </w:rPr>
        <w:t>IMO</w:t>
      </w:r>
      <w:r w:rsidRPr="00525521">
        <w:rPr>
          <w:rFonts w:hint="cs"/>
          <w:sz w:val="28"/>
          <w:szCs w:val="28"/>
          <w:rtl/>
        </w:rPr>
        <w:t xml:space="preserve"> باشد. بر روی عرشه باید از رنگ ضد لغزش استفاده شود.</w:t>
      </w:r>
    </w:p>
    <w:p w:rsidR="00266D4B" w:rsidRDefault="00266D4B" w:rsidP="00266D4B">
      <w:pPr>
        <w:jc w:val="lowKashida"/>
        <w:rPr>
          <w:sz w:val="26"/>
          <w:szCs w:val="26"/>
          <w:rtl/>
        </w:rPr>
      </w:pPr>
      <w:r>
        <w:rPr>
          <w:rFonts w:hint="cs"/>
          <w:b/>
          <w:bCs/>
          <w:sz w:val="32"/>
          <w:szCs w:val="32"/>
          <w:u w:val="single"/>
          <w:rtl/>
        </w:rPr>
        <w:t xml:space="preserve">7-2 </w:t>
      </w:r>
      <w:r w:rsidRPr="00535772">
        <w:rPr>
          <w:rFonts w:hint="cs"/>
          <w:b/>
          <w:bCs/>
          <w:sz w:val="32"/>
          <w:szCs w:val="32"/>
          <w:u w:val="single"/>
          <w:rtl/>
        </w:rPr>
        <w:t>حفاظت کاتدی</w:t>
      </w:r>
      <w:r>
        <w:rPr>
          <w:sz w:val="26"/>
          <w:szCs w:val="26"/>
        </w:rPr>
        <w:t xml:space="preserve"> </w:t>
      </w:r>
    </w:p>
    <w:p w:rsidR="00266D4B" w:rsidRDefault="00266D4B" w:rsidP="00266D4B">
      <w:pPr>
        <w:jc w:val="lowKashida"/>
        <w:rPr>
          <w:sz w:val="28"/>
          <w:szCs w:val="28"/>
          <w:rtl/>
        </w:rPr>
      </w:pPr>
      <w:r w:rsidRPr="00525521">
        <w:rPr>
          <w:rFonts w:hint="cs"/>
          <w:sz w:val="28"/>
          <w:szCs w:val="28"/>
          <w:rtl/>
        </w:rPr>
        <w:t>برای حفاظت زیر آبی بدنه تعداد مناسب زینک آند</w:t>
      </w:r>
      <w:r w:rsidR="00C42871">
        <w:rPr>
          <w:rFonts w:hint="cs"/>
          <w:sz w:val="28"/>
          <w:szCs w:val="28"/>
          <w:rtl/>
        </w:rPr>
        <w:t xml:space="preserve"> استاندارد</w:t>
      </w:r>
      <w:r w:rsidRPr="00525521">
        <w:rPr>
          <w:rFonts w:hint="cs"/>
          <w:sz w:val="28"/>
          <w:szCs w:val="28"/>
          <w:rtl/>
        </w:rPr>
        <w:t xml:space="preserve"> که برای 3 سال طراحی شده است باید نصب شوند.</w:t>
      </w:r>
    </w:p>
    <w:p w:rsidR="00266D4B" w:rsidRPr="00525521" w:rsidRDefault="00266D4B" w:rsidP="00266D4B">
      <w:pPr>
        <w:jc w:val="lowKashida"/>
        <w:rPr>
          <w:sz w:val="28"/>
          <w:szCs w:val="28"/>
          <w:rtl/>
        </w:rPr>
      </w:pPr>
    </w:p>
    <w:p w:rsidR="00266D4B" w:rsidRPr="004B1165" w:rsidRDefault="00266D4B" w:rsidP="00266D4B">
      <w:pPr>
        <w:jc w:val="lowKashida"/>
        <w:rPr>
          <w:b/>
          <w:bCs/>
          <w:sz w:val="32"/>
          <w:szCs w:val="32"/>
          <w:u w:val="single"/>
          <w:rtl/>
        </w:rPr>
      </w:pPr>
      <w:r>
        <w:rPr>
          <w:rFonts w:hint="cs"/>
          <w:b/>
          <w:bCs/>
          <w:sz w:val="32"/>
          <w:szCs w:val="32"/>
          <w:u w:val="single"/>
          <w:rtl/>
        </w:rPr>
        <w:t xml:space="preserve">فصل هشتم: </w:t>
      </w:r>
      <w:r w:rsidRPr="00535772">
        <w:rPr>
          <w:rFonts w:hint="cs"/>
          <w:b/>
          <w:bCs/>
          <w:sz w:val="32"/>
          <w:szCs w:val="32"/>
          <w:u w:val="single"/>
          <w:rtl/>
        </w:rPr>
        <w:t>مدارک</w:t>
      </w:r>
      <w:r>
        <w:rPr>
          <w:rFonts w:hint="cs"/>
          <w:b/>
          <w:bCs/>
          <w:sz w:val="32"/>
          <w:szCs w:val="32"/>
          <w:u w:val="single"/>
          <w:rtl/>
        </w:rPr>
        <w:t xml:space="preserve"> و مستندات</w:t>
      </w:r>
    </w:p>
    <w:p w:rsidR="00266D4B" w:rsidRPr="00535772" w:rsidRDefault="00266D4B" w:rsidP="00266D4B">
      <w:pPr>
        <w:jc w:val="lowKashida"/>
        <w:rPr>
          <w:b/>
          <w:bCs/>
          <w:sz w:val="32"/>
          <w:szCs w:val="32"/>
          <w:u w:val="single"/>
          <w:rtl/>
        </w:rPr>
      </w:pPr>
      <w:r>
        <w:rPr>
          <w:rFonts w:hint="cs"/>
          <w:b/>
          <w:bCs/>
          <w:sz w:val="32"/>
          <w:szCs w:val="32"/>
          <w:u w:val="single"/>
          <w:rtl/>
        </w:rPr>
        <w:t xml:space="preserve">8-1 </w:t>
      </w:r>
      <w:r w:rsidRPr="00535772">
        <w:rPr>
          <w:rFonts w:hint="cs"/>
          <w:b/>
          <w:bCs/>
          <w:sz w:val="32"/>
          <w:szCs w:val="32"/>
          <w:u w:val="single"/>
          <w:rtl/>
        </w:rPr>
        <w:t>مدارک و نقشه</w:t>
      </w:r>
      <w:r w:rsidRPr="00535772">
        <w:rPr>
          <w:rFonts w:hint="cs"/>
          <w:b/>
          <w:bCs/>
          <w:sz w:val="32"/>
          <w:szCs w:val="32"/>
          <w:u w:val="single"/>
          <w:rtl/>
        </w:rPr>
        <w:softHyphen/>
        <w:t>ها</w:t>
      </w:r>
    </w:p>
    <w:p w:rsidR="00266D4B" w:rsidRPr="00525521" w:rsidRDefault="00266D4B" w:rsidP="00266D4B">
      <w:pPr>
        <w:jc w:val="lowKashida"/>
        <w:rPr>
          <w:sz w:val="28"/>
          <w:szCs w:val="28"/>
          <w:rtl/>
        </w:rPr>
      </w:pPr>
      <w:r w:rsidRPr="00525521">
        <w:rPr>
          <w:rFonts w:hint="cs"/>
          <w:sz w:val="28"/>
          <w:szCs w:val="28"/>
          <w:rtl/>
        </w:rPr>
        <w:t>مدارک ذیل پس از تأیید مؤسسه رده</w:t>
      </w:r>
      <w:r w:rsidRPr="00525521">
        <w:rPr>
          <w:rFonts w:hint="cs"/>
          <w:sz w:val="28"/>
          <w:szCs w:val="28"/>
          <w:rtl/>
        </w:rPr>
        <w:softHyphen/>
        <w:t>بندی باید بوسیله کارفرما در اختیار سازنده قرار می</w:t>
      </w:r>
      <w:r w:rsidRPr="00525521">
        <w:rPr>
          <w:rFonts w:hint="cs"/>
          <w:sz w:val="28"/>
          <w:szCs w:val="28"/>
          <w:rtl/>
        </w:rPr>
        <w:softHyphen/>
        <w:t>گیرد:</w:t>
      </w:r>
    </w:p>
    <w:p w:rsidR="00266D4B" w:rsidRPr="00525521" w:rsidRDefault="00266D4B" w:rsidP="00720638">
      <w:pPr>
        <w:pStyle w:val="ListParagraph"/>
        <w:numPr>
          <w:ilvl w:val="0"/>
          <w:numId w:val="19"/>
        </w:numPr>
        <w:jc w:val="lowKashida"/>
        <w:rPr>
          <w:sz w:val="28"/>
          <w:szCs w:val="28"/>
        </w:rPr>
      </w:pPr>
      <w:r w:rsidRPr="00525521">
        <w:rPr>
          <w:rFonts w:hint="cs"/>
          <w:sz w:val="28"/>
          <w:szCs w:val="28"/>
          <w:rtl/>
        </w:rPr>
        <w:t>نقشه</w:t>
      </w:r>
      <w:r w:rsidRPr="00525521">
        <w:rPr>
          <w:rFonts w:hint="cs"/>
          <w:sz w:val="28"/>
          <w:szCs w:val="28"/>
          <w:rtl/>
        </w:rPr>
        <w:softHyphen/>
        <w:t xml:space="preserve"> جانمایی عمومی</w:t>
      </w:r>
    </w:p>
    <w:p w:rsidR="00266D4B" w:rsidRPr="00525521" w:rsidRDefault="00266D4B" w:rsidP="00720638">
      <w:pPr>
        <w:pStyle w:val="ListParagraph"/>
        <w:numPr>
          <w:ilvl w:val="0"/>
          <w:numId w:val="19"/>
        </w:numPr>
        <w:jc w:val="lowKashida"/>
        <w:rPr>
          <w:sz w:val="28"/>
          <w:szCs w:val="28"/>
        </w:rPr>
      </w:pPr>
      <w:r w:rsidRPr="00525521">
        <w:rPr>
          <w:rFonts w:hint="cs"/>
          <w:sz w:val="28"/>
          <w:szCs w:val="28"/>
          <w:rtl/>
        </w:rPr>
        <w:t>نقشه</w:t>
      </w:r>
      <w:r w:rsidRPr="00525521">
        <w:rPr>
          <w:rFonts w:hint="cs"/>
          <w:sz w:val="28"/>
          <w:szCs w:val="28"/>
          <w:rtl/>
        </w:rPr>
        <w:softHyphen/>
        <w:t>های سازه</w:t>
      </w:r>
      <w:r w:rsidRPr="00525521">
        <w:rPr>
          <w:rFonts w:hint="cs"/>
          <w:sz w:val="28"/>
          <w:szCs w:val="28"/>
          <w:rtl/>
        </w:rPr>
        <w:softHyphen/>
        <w:t>ای</w:t>
      </w:r>
    </w:p>
    <w:p w:rsidR="00266D4B" w:rsidRPr="00525521" w:rsidRDefault="00266D4B" w:rsidP="00720638">
      <w:pPr>
        <w:pStyle w:val="ListParagraph"/>
        <w:numPr>
          <w:ilvl w:val="0"/>
          <w:numId w:val="19"/>
        </w:numPr>
        <w:jc w:val="lowKashida"/>
        <w:rPr>
          <w:sz w:val="28"/>
          <w:szCs w:val="28"/>
        </w:rPr>
      </w:pPr>
      <w:r w:rsidRPr="00525521">
        <w:rPr>
          <w:rFonts w:hint="cs"/>
          <w:sz w:val="28"/>
          <w:szCs w:val="28"/>
          <w:rtl/>
        </w:rPr>
        <w:t>خطوط بدنه</w:t>
      </w:r>
    </w:p>
    <w:p w:rsidR="00266D4B" w:rsidRPr="00525521" w:rsidRDefault="00266D4B" w:rsidP="00720638">
      <w:pPr>
        <w:pStyle w:val="ListParagraph"/>
        <w:numPr>
          <w:ilvl w:val="0"/>
          <w:numId w:val="19"/>
        </w:numPr>
        <w:jc w:val="lowKashida"/>
        <w:rPr>
          <w:sz w:val="28"/>
          <w:szCs w:val="28"/>
        </w:rPr>
      </w:pPr>
      <w:r w:rsidRPr="00525521">
        <w:rPr>
          <w:rFonts w:hint="cs"/>
          <w:sz w:val="28"/>
          <w:szCs w:val="28"/>
          <w:rtl/>
        </w:rPr>
        <w:t>نقشه</w:t>
      </w:r>
      <w:r w:rsidRPr="00525521">
        <w:rPr>
          <w:rFonts w:hint="cs"/>
          <w:sz w:val="28"/>
          <w:szCs w:val="28"/>
          <w:rtl/>
        </w:rPr>
        <w:softHyphen/>
        <w:t>ی ایمنی و کنترل حریق</w:t>
      </w:r>
    </w:p>
    <w:p w:rsidR="00266D4B" w:rsidRPr="00525521" w:rsidRDefault="00266D4B" w:rsidP="00720638">
      <w:pPr>
        <w:pStyle w:val="ListParagraph"/>
        <w:numPr>
          <w:ilvl w:val="0"/>
          <w:numId w:val="19"/>
        </w:numPr>
        <w:jc w:val="lowKashida"/>
        <w:rPr>
          <w:sz w:val="28"/>
          <w:szCs w:val="28"/>
        </w:rPr>
      </w:pPr>
      <w:r w:rsidRPr="00525521">
        <w:rPr>
          <w:rFonts w:hint="cs"/>
          <w:sz w:val="28"/>
          <w:szCs w:val="28"/>
          <w:rtl/>
        </w:rPr>
        <w:t>نقشه</w:t>
      </w:r>
      <w:r w:rsidRPr="00525521">
        <w:rPr>
          <w:rFonts w:hint="cs"/>
          <w:sz w:val="28"/>
          <w:szCs w:val="28"/>
          <w:rtl/>
        </w:rPr>
        <w:softHyphen/>
        <w:t>ی ظرفیت مخازن</w:t>
      </w:r>
    </w:p>
    <w:p w:rsidR="00266D4B" w:rsidRPr="00525521" w:rsidRDefault="00266D4B" w:rsidP="00720638">
      <w:pPr>
        <w:pStyle w:val="ListParagraph"/>
        <w:numPr>
          <w:ilvl w:val="0"/>
          <w:numId w:val="19"/>
        </w:numPr>
        <w:jc w:val="lowKashida"/>
        <w:rPr>
          <w:sz w:val="28"/>
          <w:szCs w:val="28"/>
        </w:rPr>
      </w:pPr>
      <w:r w:rsidRPr="00525521">
        <w:rPr>
          <w:rFonts w:hint="cs"/>
          <w:sz w:val="28"/>
          <w:szCs w:val="28"/>
          <w:rtl/>
        </w:rPr>
        <w:t xml:space="preserve">جانمایی و نقشه شفت و سکان </w:t>
      </w:r>
    </w:p>
    <w:p w:rsidR="00266D4B" w:rsidRPr="00525521" w:rsidRDefault="00266D4B" w:rsidP="00720638">
      <w:pPr>
        <w:pStyle w:val="ListParagraph"/>
        <w:numPr>
          <w:ilvl w:val="0"/>
          <w:numId w:val="19"/>
        </w:numPr>
        <w:jc w:val="lowKashida"/>
        <w:rPr>
          <w:sz w:val="28"/>
          <w:szCs w:val="28"/>
        </w:rPr>
      </w:pPr>
      <w:r w:rsidRPr="00525521">
        <w:rPr>
          <w:rFonts w:hint="cs"/>
          <w:sz w:val="28"/>
          <w:szCs w:val="28"/>
          <w:rtl/>
        </w:rPr>
        <w:t>دیاگرامهای تک</w:t>
      </w:r>
      <w:r w:rsidRPr="00525521">
        <w:rPr>
          <w:sz w:val="28"/>
          <w:szCs w:val="28"/>
          <w:rtl/>
        </w:rPr>
        <w:softHyphen/>
      </w:r>
      <w:r w:rsidRPr="00525521">
        <w:rPr>
          <w:rFonts w:hint="cs"/>
          <w:sz w:val="28"/>
          <w:szCs w:val="28"/>
          <w:rtl/>
        </w:rPr>
        <w:t>خطی لوله</w:t>
      </w:r>
      <w:r w:rsidRPr="00525521">
        <w:rPr>
          <w:rFonts w:hint="cs"/>
          <w:sz w:val="28"/>
          <w:szCs w:val="28"/>
          <w:rtl/>
        </w:rPr>
        <w:softHyphen/>
        <w:t>کشی</w:t>
      </w:r>
    </w:p>
    <w:p w:rsidR="00266D4B" w:rsidRPr="00525521" w:rsidRDefault="00266D4B" w:rsidP="00720638">
      <w:pPr>
        <w:pStyle w:val="ListParagraph"/>
        <w:numPr>
          <w:ilvl w:val="0"/>
          <w:numId w:val="19"/>
        </w:numPr>
        <w:jc w:val="lowKashida"/>
        <w:rPr>
          <w:sz w:val="28"/>
          <w:szCs w:val="28"/>
        </w:rPr>
      </w:pPr>
      <w:r w:rsidRPr="00525521">
        <w:rPr>
          <w:rFonts w:hint="cs"/>
          <w:sz w:val="28"/>
          <w:szCs w:val="28"/>
          <w:rtl/>
        </w:rPr>
        <w:t>دیاگرامهای تک خطی الکتریکی</w:t>
      </w:r>
    </w:p>
    <w:p w:rsidR="00266D4B" w:rsidRPr="00525521" w:rsidRDefault="00266D4B" w:rsidP="00720638">
      <w:pPr>
        <w:pStyle w:val="ListParagraph"/>
        <w:numPr>
          <w:ilvl w:val="0"/>
          <w:numId w:val="19"/>
        </w:numPr>
        <w:jc w:val="lowKashida"/>
        <w:rPr>
          <w:sz w:val="28"/>
          <w:szCs w:val="28"/>
        </w:rPr>
      </w:pPr>
      <w:r w:rsidRPr="00525521">
        <w:rPr>
          <w:rFonts w:hint="cs"/>
          <w:sz w:val="28"/>
          <w:szCs w:val="28"/>
          <w:rtl/>
        </w:rPr>
        <w:t>دفترچه</w:t>
      </w:r>
      <w:r w:rsidRPr="00525521">
        <w:rPr>
          <w:sz w:val="28"/>
          <w:szCs w:val="28"/>
          <w:rtl/>
        </w:rPr>
        <w:softHyphen/>
      </w:r>
      <w:r w:rsidRPr="00525521">
        <w:rPr>
          <w:rFonts w:hint="cs"/>
          <w:sz w:val="28"/>
          <w:szCs w:val="28"/>
          <w:rtl/>
        </w:rPr>
        <w:t>ی محاسبات تعادل</w:t>
      </w:r>
    </w:p>
    <w:p w:rsidR="00266D4B" w:rsidRPr="00525521" w:rsidRDefault="00266D4B" w:rsidP="00720638">
      <w:pPr>
        <w:pStyle w:val="ListParagraph"/>
        <w:numPr>
          <w:ilvl w:val="0"/>
          <w:numId w:val="19"/>
        </w:numPr>
        <w:jc w:val="lowKashida"/>
        <w:rPr>
          <w:sz w:val="28"/>
          <w:szCs w:val="28"/>
        </w:rPr>
      </w:pPr>
      <w:r w:rsidRPr="00525521">
        <w:rPr>
          <w:rFonts w:hint="cs"/>
          <w:sz w:val="28"/>
          <w:szCs w:val="28"/>
          <w:rtl/>
        </w:rPr>
        <w:t>دفترچه</w:t>
      </w:r>
      <w:r w:rsidRPr="00525521">
        <w:rPr>
          <w:rFonts w:hint="cs"/>
          <w:sz w:val="28"/>
          <w:szCs w:val="28"/>
          <w:rtl/>
        </w:rPr>
        <w:softHyphen/>
        <w:t>ی تست کجی</w:t>
      </w:r>
    </w:p>
    <w:p w:rsidR="002B7C98" w:rsidRDefault="002B7C98" w:rsidP="00266D4B">
      <w:pPr>
        <w:jc w:val="lowKashida"/>
        <w:rPr>
          <w:b/>
          <w:bCs/>
          <w:sz w:val="32"/>
          <w:szCs w:val="32"/>
          <w:u w:val="single"/>
          <w:rtl/>
        </w:rPr>
      </w:pPr>
    </w:p>
    <w:p w:rsidR="00266D4B" w:rsidRPr="00535772" w:rsidRDefault="00266D4B" w:rsidP="00266D4B">
      <w:pPr>
        <w:jc w:val="lowKashida"/>
        <w:rPr>
          <w:b/>
          <w:bCs/>
          <w:sz w:val="32"/>
          <w:szCs w:val="32"/>
          <w:u w:val="single"/>
          <w:rtl/>
        </w:rPr>
      </w:pPr>
      <w:r>
        <w:rPr>
          <w:rFonts w:hint="cs"/>
          <w:b/>
          <w:bCs/>
          <w:sz w:val="32"/>
          <w:szCs w:val="32"/>
          <w:u w:val="single"/>
          <w:rtl/>
        </w:rPr>
        <w:lastRenderedPageBreak/>
        <w:t xml:space="preserve">8-2 </w:t>
      </w:r>
      <w:r w:rsidRPr="00535772">
        <w:rPr>
          <w:rFonts w:hint="cs"/>
          <w:b/>
          <w:bCs/>
          <w:sz w:val="32"/>
          <w:szCs w:val="32"/>
          <w:u w:val="single"/>
          <w:rtl/>
        </w:rPr>
        <w:t>دستورالعمل</w:t>
      </w:r>
      <w:r w:rsidRPr="00535772">
        <w:rPr>
          <w:rFonts w:hint="cs"/>
          <w:b/>
          <w:bCs/>
          <w:sz w:val="32"/>
          <w:szCs w:val="32"/>
          <w:u w:val="single"/>
          <w:rtl/>
        </w:rPr>
        <w:softHyphen/>
        <w:t xml:space="preserve">های </w:t>
      </w:r>
      <w:r>
        <w:rPr>
          <w:rFonts w:hint="cs"/>
          <w:b/>
          <w:bCs/>
          <w:sz w:val="32"/>
          <w:szCs w:val="32"/>
          <w:u w:val="single"/>
          <w:rtl/>
        </w:rPr>
        <w:t>بهره برداری</w:t>
      </w:r>
      <w:r w:rsidRPr="00535772">
        <w:rPr>
          <w:rFonts w:hint="cs"/>
          <w:b/>
          <w:bCs/>
          <w:sz w:val="32"/>
          <w:szCs w:val="32"/>
          <w:u w:val="single"/>
          <w:rtl/>
        </w:rPr>
        <w:t xml:space="preserve"> و نگهداری</w:t>
      </w:r>
    </w:p>
    <w:p w:rsidR="00266D4B" w:rsidRPr="00525521" w:rsidRDefault="00266D4B" w:rsidP="00266D4B">
      <w:pPr>
        <w:jc w:val="lowKashida"/>
        <w:rPr>
          <w:sz w:val="28"/>
          <w:szCs w:val="28"/>
          <w:rtl/>
        </w:rPr>
      </w:pPr>
      <w:r w:rsidRPr="00525521">
        <w:rPr>
          <w:rFonts w:hint="cs"/>
          <w:sz w:val="28"/>
          <w:szCs w:val="28"/>
          <w:rtl/>
        </w:rPr>
        <w:t>کلیه دستورالعمل</w:t>
      </w:r>
      <w:r w:rsidRPr="00525521">
        <w:rPr>
          <w:rFonts w:hint="cs"/>
          <w:sz w:val="28"/>
          <w:szCs w:val="28"/>
          <w:rtl/>
        </w:rPr>
        <w:softHyphen/>
        <w:t>های بهره برداری و نگهداری باید در دونسخه و به زبان انگلیسی به شرح ذیل تهیه شود:</w:t>
      </w:r>
    </w:p>
    <w:p w:rsidR="00266D4B" w:rsidRPr="00525521" w:rsidRDefault="00266D4B" w:rsidP="00720638">
      <w:pPr>
        <w:pStyle w:val="ListParagraph"/>
        <w:numPr>
          <w:ilvl w:val="0"/>
          <w:numId w:val="24"/>
        </w:numPr>
        <w:jc w:val="lowKashida"/>
        <w:rPr>
          <w:sz w:val="28"/>
          <w:szCs w:val="28"/>
        </w:rPr>
      </w:pPr>
      <w:r w:rsidRPr="00525521">
        <w:rPr>
          <w:rFonts w:hint="cs"/>
          <w:sz w:val="28"/>
          <w:szCs w:val="28"/>
          <w:rtl/>
        </w:rPr>
        <w:t>دستورالعمل کاربری صحیح کشتی</w:t>
      </w:r>
    </w:p>
    <w:p w:rsidR="00266D4B" w:rsidRPr="00525521" w:rsidRDefault="00266D4B" w:rsidP="00720638">
      <w:pPr>
        <w:pStyle w:val="ListParagraph"/>
        <w:numPr>
          <w:ilvl w:val="0"/>
          <w:numId w:val="24"/>
        </w:numPr>
        <w:jc w:val="lowKashida"/>
        <w:rPr>
          <w:sz w:val="28"/>
          <w:szCs w:val="28"/>
        </w:rPr>
      </w:pPr>
      <w:r w:rsidRPr="00525521">
        <w:rPr>
          <w:rFonts w:hint="cs"/>
          <w:sz w:val="28"/>
          <w:szCs w:val="28"/>
          <w:rtl/>
        </w:rPr>
        <w:t>دستورالعمل</w:t>
      </w:r>
      <w:r w:rsidRPr="00525521">
        <w:rPr>
          <w:rFonts w:hint="cs"/>
          <w:sz w:val="28"/>
          <w:szCs w:val="28"/>
          <w:rtl/>
        </w:rPr>
        <w:softHyphen/>
        <w:t>های بهره برداری و نگهداری تجهیزات و ماشین</w:t>
      </w:r>
      <w:r w:rsidRPr="00525521">
        <w:rPr>
          <w:rFonts w:hint="cs"/>
          <w:sz w:val="28"/>
          <w:szCs w:val="28"/>
          <w:rtl/>
        </w:rPr>
        <w:softHyphen/>
        <w:t>آلات</w:t>
      </w:r>
    </w:p>
    <w:p w:rsidR="00266D4B" w:rsidRPr="00525521" w:rsidRDefault="00266D4B" w:rsidP="00720638">
      <w:pPr>
        <w:pStyle w:val="ListParagraph"/>
        <w:numPr>
          <w:ilvl w:val="0"/>
          <w:numId w:val="24"/>
        </w:numPr>
        <w:jc w:val="lowKashida"/>
        <w:rPr>
          <w:sz w:val="28"/>
          <w:szCs w:val="28"/>
        </w:rPr>
      </w:pPr>
      <w:r w:rsidRPr="00525521">
        <w:rPr>
          <w:rFonts w:hint="cs"/>
          <w:sz w:val="28"/>
          <w:szCs w:val="28"/>
          <w:rtl/>
        </w:rPr>
        <w:t>کتابچه</w:t>
      </w:r>
      <w:r w:rsidRPr="00525521">
        <w:rPr>
          <w:sz w:val="28"/>
          <w:szCs w:val="28"/>
          <w:vertAlign w:val="subscript"/>
          <w:rtl/>
        </w:rPr>
        <w:softHyphen/>
      </w:r>
      <w:r w:rsidRPr="00525521">
        <w:rPr>
          <w:sz w:val="28"/>
          <w:szCs w:val="28"/>
          <w:rtl/>
        </w:rPr>
        <w:softHyphen/>
      </w:r>
      <w:r w:rsidRPr="00525521">
        <w:rPr>
          <w:rFonts w:hint="cs"/>
          <w:sz w:val="28"/>
          <w:szCs w:val="28"/>
          <w:rtl/>
        </w:rPr>
        <w:t>ی قطعات یدکی کلیه تجهیزات و ماشین</w:t>
      </w:r>
      <w:r w:rsidRPr="00525521">
        <w:rPr>
          <w:rFonts w:hint="cs"/>
          <w:sz w:val="28"/>
          <w:szCs w:val="28"/>
          <w:rtl/>
        </w:rPr>
        <w:softHyphen/>
        <w:t>آلات</w:t>
      </w:r>
    </w:p>
    <w:p w:rsidR="00266D4B" w:rsidRPr="00525521" w:rsidRDefault="00266D4B" w:rsidP="00720638">
      <w:pPr>
        <w:pStyle w:val="ListParagraph"/>
        <w:numPr>
          <w:ilvl w:val="0"/>
          <w:numId w:val="24"/>
        </w:numPr>
        <w:jc w:val="lowKashida"/>
        <w:rPr>
          <w:sz w:val="28"/>
          <w:szCs w:val="28"/>
        </w:rPr>
      </w:pPr>
      <w:r w:rsidRPr="00525521">
        <w:rPr>
          <w:rFonts w:hint="cs"/>
          <w:sz w:val="28"/>
          <w:szCs w:val="28"/>
          <w:rtl/>
        </w:rPr>
        <w:t>لیست تجهیزات کشتی (</w:t>
      </w:r>
      <w:r w:rsidRPr="0079555A">
        <w:rPr>
          <w:rFonts w:asciiTheme="majorBidi" w:hAnsiTheme="majorBidi" w:cstheme="majorBidi"/>
          <w:sz w:val="24"/>
        </w:rPr>
        <w:t>SEL</w:t>
      </w:r>
      <w:r w:rsidRPr="00525521">
        <w:rPr>
          <w:rFonts w:hint="cs"/>
          <w:sz w:val="28"/>
          <w:szCs w:val="28"/>
          <w:rtl/>
        </w:rPr>
        <w:t>) همراه با نام و آدرس و تلفن تماس سازنده</w:t>
      </w:r>
      <w:r w:rsidRPr="00525521">
        <w:rPr>
          <w:rFonts w:hint="cs"/>
          <w:sz w:val="28"/>
          <w:szCs w:val="28"/>
          <w:rtl/>
        </w:rPr>
        <w:softHyphen/>
        <w:t>ی آنها</w:t>
      </w:r>
    </w:p>
    <w:p w:rsidR="00266D4B" w:rsidRPr="00525521" w:rsidRDefault="00266D4B" w:rsidP="00720638">
      <w:pPr>
        <w:pStyle w:val="ListParagraph"/>
        <w:numPr>
          <w:ilvl w:val="0"/>
          <w:numId w:val="24"/>
        </w:numPr>
        <w:jc w:val="lowKashida"/>
        <w:rPr>
          <w:sz w:val="28"/>
          <w:szCs w:val="28"/>
        </w:rPr>
      </w:pPr>
      <w:r w:rsidRPr="00525521">
        <w:rPr>
          <w:rFonts w:hint="cs"/>
          <w:sz w:val="28"/>
          <w:szCs w:val="28"/>
          <w:rtl/>
        </w:rPr>
        <w:t>دفترچه</w:t>
      </w:r>
      <w:r w:rsidRPr="00525521">
        <w:rPr>
          <w:rFonts w:hint="cs"/>
          <w:sz w:val="28"/>
          <w:szCs w:val="28"/>
          <w:rtl/>
        </w:rPr>
        <w:softHyphen/>
        <w:t>ی تعمیر و نگهداری پیشگیرانه (دفترچه</w:t>
      </w:r>
      <w:r w:rsidRPr="00525521">
        <w:rPr>
          <w:rFonts w:hint="cs"/>
          <w:sz w:val="28"/>
          <w:szCs w:val="28"/>
          <w:rtl/>
        </w:rPr>
        <w:softHyphen/>
        <w:t>ی برنامه</w:t>
      </w:r>
      <w:r w:rsidRPr="00525521">
        <w:rPr>
          <w:rFonts w:hint="cs"/>
          <w:sz w:val="28"/>
          <w:szCs w:val="28"/>
          <w:rtl/>
        </w:rPr>
        <w:softHyphen/>
        <w:t>ی تعمیر و نگهداری)</w:t>
      </w:r>
    </w:p>
    <w:p w:rsidR="00266D4B" w:rsidRPr="00535772" w:rsidRDefault="00266D4B" w:rsidP="00266D4B">
      <w:pPr>
        <w:jc w:val="lowKashida"/>
        <w:rPr>
          <w:b/>
          <w:bCs/>
          <w:sz w:val="32"/>
          <w:szCs w:val="32"/>
          <w:u w:val="single"/>
          <w:rtl/>
        </w:rPr>
      </w:pPr>
      <w:r>
        <w:rPr>
          <w:rFonts w:hint="cs"/>
          <w:b/>
          <w:bCs/>
          <w:sz w:val="32"/>
          <w:szCs w:val="32"/>
          <w:u w:val="single"/>
          <w:rtl/>
        </w:rPr>
        <w:t>8-3 گواهینامه</w:t>
      </w:r>
      <w:r>
        <w:rPr>
          <w:rFonts w:hint="cs"/>
          <w:b/>
          <w:bCs/>
          <w:sz w:val="32"/>
          <w:szCs w:val="32"/>
          <w:u w:val="single"/>
          <w:rtl/>
        </w:rPr>
        <w:softHyphen/>
        <w:t>ها</w:t>
      </w:r>
      <w:r w:rsidRPr="00535772">
        <w:rPr>
          <w:rFonts w:hint="cs"/>
          <w:b/>
          <w:bCs/>
          <w:sz w:val="32"/>
          <w:szCs w:val="32"/>
          <w:u w:val="single"/>
          <w:rtl/>
        </w:rPr>
        <w:t xml:space="preserve"> و </w:t>
      </w:r>
      <w:r>
        <w:rPr>
          <w:rFonts w:hint="cs"/>
          <w:b/>
          <w:bCs/>
          <w:sz w:val="32"/>
          <w:szCs w:val="32"/>
          <w:u w:val="single"/>
          <w:rtl/>
        </w:rPr>
        <w:t>ضمانت</w:t>
      </w:r>
      <w:r w:rsidRPr="00535772">
        <w:rPr>
          <w:rFonts w:hint="cs"/>
          <w:b/>
          <w:bCs/>
          <w:sz w:val="32"/>
          <w:szCs w:val="32"/>
          <w:u w:val="single"/>
          <w:rtl/>
        </w:rPr>
        <w:t xml:space="preserve"> </w:t>
      </w:r>
    </w:p>
    <w:p w:rsidR="00266D4B" w:rsidRPr="00525521" w:rsidRDefault="00266D4B" w:rsidP="00266D4B">
      <w:pPr>
        <w:jc w:val="lowKashida"/>
        <w:rPr>
          <w:sz w:val="28"/>
          <w:szCs w:val="28"/>
          <w:rtl/>
        </w:rPr>
      </w:pPr>
      <w:r w:rsidRPr="00525521">
        <w:rPr>
          <w:rFonts w:hint="cs"/>
          <w:sz w:val="28"/>
          <w:szCs w:val="28"/>
          <w:rtl/>
        </w:rPr>
        <w:t>کشتی همراه با کلیه تجهیزات و ماشین</w:t>
      </w:r>
      <w:r w:rsidRPr="00525521">
        <w:rPr>
          <w:rFonts w:hint="cs"/>
          <w:sz w:val="28"/>
          <w:szCs w:val="28"/>
          <w:rtl/>
        </w:rPr>
        <w:softHyphen/>
        <w:t>آلات آن باید برای یکسال از زمانی که تشریفات تحویل شناور تکمیل می</w:t>
      </w:r>
      <w:r w:rsidRPr="00525521">
        <w:rPr>
          <w:rFonts w:hint="cs"/>
          <w:sz w:val="28"/>
          <w:szCs w:val="28"/>
          <w:rtl/>
        </w:rPr>
        <w:softHyphen/>
        <w:t>شود (زمان تحویل) گارانتی شود.</w:t>
      </w:r>
    </w:p>
    <w:p w:rsidR="00266D4B" w:rsidRPr="00525521" w:rsidRDefault="00266D4B" w:rsidP="00266D4B">
      <w:pPr>
        <w:jc w:val="lowKashida"/>
        <w:rPr>
          <w:sz w:val="28"/>
          <w:szCs w:val="28"/>
          <w:rtl/>
        </w:rPr>
      </w:pPr>
      <w:r w:rsidRPr="00525521">
        <w:rPr>
          <w:rFonts w:hint="cs"/>
          <w:sz w:val="28"/>
          <w:szCs w:val="28"/>
          <w:rtl/>
        </w:rPr>
        <w:t>گواهینامه</w:t>
      </w:r>
      <w:r w:rsidRPr="00525521">
        <w:rPr>
          <w:rFonts w:hint="cs"/>
          <w:sz w:val="28"/>
          <w:szCs w:val="28"/>
          <w:rtl/>
        </w:rPr>
        <w:softHyphen/>
        <w:t>های زیر باید به مالک تحویل داده شود:</w:t>
      </w:r>
    </w:p>
    <w:p w:rsidR="00266D4B" w:rsidRPr="00525521" w:rsidRDefault="00266D4B" w:rsidP="00720638">
      <w:pPr>
        <w:pStyle w:val="ListParagraph"/>
        <w:numPr>
          <w:ilvl w:val="0"/>
          <w:numId w:val="25"/>
        </w:numPr>
        <w:jc w:val="lowKashida"/>
        <w:rPr>
          <w:sz w:val="28"/>
          <w:szCs w:val="28"/>
        </w:rPr>
      </w:pPr>
      <w:r w:rsidRPr="00525521">
        <w:rPr>
          <w:rFonts w:hint="cs"/>
          <w:sz w:val="28"/>
          <w:szCs w:val="28"/>
          <w:rtl/>
        </w:rPr>
        <w:t>گواهینامه</w:t>
      </w:r>
      <w:r w:rsidRPr="00525521">
        <w:rPr>
          <w:rFonts w:hint="cs"/>
          <w:sz w:val="28"/>
          <w:szCs w:val="28"/>
          <w:rtl/>
        </w:rPr>
        <w:softHyphen/>
        <w:t>های سازنده برای تمام مواد و تجهیزات و ماشین</w:t>
      </w:r>
      <w:r w:rsidRPr="00525521">
        <w:rPr>
          <w:rFonts w:hint="cs"/>
          <w:sz w:val="28"/>
          <w:szCs w:val="28"/>
          <w:rtl/>
        </w:rPr>
        <w:softHyphen/>
        <w:t>آلات و ابزارها و...</w:t>
      </w:r>
    </w:p>
    <w:p w:rsidR="00266D4B" w:rsidRPr="00525521" w:rsidRDefault="00266D4B" w:rsidP="00720638">
      <w:pPr>
        <w:pStyle w:val="ListParagraph"/>
        <w:numPr>
          <w:ilvl w:val="0"/>
          <w:numId w:val="25"/>
        </w:numPr>
        <w:jc w:val="lowKashida"/>
        <w:rPr>
          <w:sz w:val="28"/>
          <w:szCs w:val="28"/>
        </w:rPr>
      </w:pPr>
      <w:r w:rsidRPr="00525521">
        <w:rPr>
          <w:rFonts w:hint="cs"/>
          <w:sz w:val="28"/>
          <w:szCs w:val="28"/>
          <w:rtl/>
        </w:rPr>
        <w:t>گواهینامه</w:t>
      </w:r>
      <w:r w:rsidRPr="00525521">
        <w:rPr>
          <w:rFonts w:hint="cs"/>
          <w:sz w:val="28"/>
          <w:szCs w:val="28"/>
          <w:rtl/>
        </w:rPr>
        <w:softHyphen/>
        <w:t>های مربوط به مؤسسه رده</w:t>
      </w:r>
      <w:r w:rsidRPr="00525521">
        <w:rPr>
          <w:rFonts w:hint="cs"/>
          <w:sz w:val="28"/>
          <w:szCs w:val="28"/>
          <w:rtl/>
        </w:rPr>
        <w:softHyphen/>
        <w:t>بندی شامل (نه محدود به) بدنه و ماشین</w:t>
      </w:r>
      <w:r w:rsidRPr="00525521">
        <w:rPr>
          <w:rFonts w:hint="cs"/>
          <w:sz w:val="28"/>
          <w:szCs w:val="28"/>
          <w:rtl/>
        </w:rPr>
        <w:softHyphen/>
        <w:t>آلات و ایمنی و قابلیت دریانوردی</w:t>
      </w:r>
    </w:p>
    <w:p w:rsidR="00266D4B" w:rsidRPr="00525521" w:rsidRDefault="00266D4B" w:rsidP="00720638">
      <w:pPr>
        <w:pStyle w:val="ListParagraph"/>
        <w:numPr>
          <w:ilvl w:val="0"/>
          <w:numId w:val="25"/>
        </w:numPr>
        <w:jc w:val="lowKashida"/>
        <w:rPr>
          <w:sz w:val="28"/>
          <w:szCs w:val="28"/>
        </w:rPr>
      </w:pPr>
      <w:r w:rsidRPr="00525521">
        <w:rPr>
          <w:rFonts w:hint="cs"/>
          <w:sz w:val="28"/>
          <w:szCs w:val="28"/>
          <w:rtl/>
        </w:rPr>
        <w:t>گواهینامه مورد الزام سازمان بنادر و دریانوردی شامل (نه محدود به) ثبت، تناژ، خط شاهین، رادیو و آلودگی</w:t>
      </w:r>
    </w:p>
    <w:p w:rsidR="00266D4B" w:rsidRDefault="00266D4B" w:rsidP="00266D4B">
      <w:pPr>
        <w:jc w:val="lowKashida"/>
        <w:rPr>
          <w:sz w:val="28"/>
          <w:szCs w:val="28"/>
          <w:rtl/>
        </w:rPr>
      </w:pPr>
      <w:r w:rsidRPr="00525521">
        <w:rPr>
          <w:rFonts w:hint="cs"/>
          <w:sz w:val="28"/>
          <w:szCs w:val="28"/>
          <w:rtl/>
        </w:rPr>
        <w:t>کشتی باید در اسکله</w:t>
      </w:r>
      <w:r w:rsidRPr="00525521">
        <w:rPr>
          <w:rFonts w:hint="cs"/>
          <w:sz w:val="28"/>
          <w:szCs w:val="28"/>
          <w:rtl/>
        </w:rPr>
        <w:softHyphen/>
        <w:t>ای امن به صورت تمیز و در شرایط آماده به کاری و بدون هیچ بدهی و ادعا تحویل</w:t>
      </w:r>
      <w:r w:rsidRPr="00525521">
        <w:rPr>
          <w:sz w:val="28"/>
          <w:szCs w:val="28"/>
        </w:rPr>
        <w:t xml:space="preserve"> </w:t>
      </w:r>
      <w:r w:rsidRPr="00525521">
        <w:rPr>
          <w:rFonts w:hint="cs"/>
          <w:sz w:val="28"/>
          <w:szCs w:val="28"/>
          <w:rtl/>
        </w:rPr>
        <w:t>شود.</w:t>
      </w:r>
    </w:p>
    <w:p w:rsidR="00266D4B" w:rsidRPr="00525521" w:rsidRDefault="00266D4B" w:rsidP="00266D4B">
      <w:pPr>
        <w:jc w:val="lowKashida"/>
        <w:rPr>
          <w:sz w:val="28"/>
          <w:szCs w:val="28"/>
          <w:rtl/>
        </w:rPr>
      </w:pPr>
    </w:p>
    <w:p w:rsidR="00266D4B" w:rsidRPr="00535772" w:rsidRDefault="00266D4B" w:rsidP="00266D4B">
      <w:pPr>
        <w:jc w:val="lowKashida"/>
        <w:rPr>
          <w:b/>
          <w:bCs/>
          <w:sz w:val="32"/>
          <w:szCs w:val="32"/>
          <w:u w:val="single"/>
          <w:rtl/>
        </w:rPr>
      </w:pPr>
      <w:r>
        <w:rPr>
          <w:rFonts w:hint="cs"/>
          <w:b/>
          <w:bCs/>
          <w:sz w:val="32"/>
          <w:szCs w:val="32"/>
          <w:u w:val="single"/>
          <w:rtl/>
        </w:rPr>
        <w:t xml:space="preserve">فصل نهم: </w:t>
      </w:r>
      <w:r w:rsidRPr="00535772">
        <w:rPr>
          <w:rFonts w:hint="cs"/>
          <w:b/>
          <w:bCs/>
          <w:sz w:val="32"/>
          <w:szCs w:val="32"/>
          <w:u w:val="single"/>
          <w:rtl/>
        </w:rPr>
        <w:t>شرایط آب و هوا و دریا</w:t>
      </w:r>
    </w:p>
    <w:p w:rsidR="00266D4B" w:rsidRDefault="00266D4B" w:rsidP="00266D4B">
      <w:pPr>
        <w:jc w:val="lowKashida"/>
        <w:rPr>
          <w:sz w:val="28"/>
          <w:szCs w:val="28"/>
          <w:rtl/>
        </w:rPr>
      </w:pPr>
      <w:r w:rsidRPr="00525521">
        <w:rPr>
          <w:rFonts w:hint="cs"/>
          <w:sz w:val="28"/>
          <w:szCs w:val="28"/>
          <w:rtl/>
        </w:rPr>
        <w:t>کشتی و کلیه ماشین</w:t>
      </w:r>
      <w:r w:rsidRPr="00525521">
        <w:rPr>
          <w:rFonts w:hint="cs"/>
          <w:sz w:val="28"/>
          <w:szCs w:val="28"/>
          <w:rtl/>
        </w:rPr>
        <w:softHyphen/>
        <w:t>آلات و تجهیزات آن باید برای عملکرد در خلیج</w:t>
      </w:r>
      <w:r w:rsidRPr="00525521">
        <w:rPr>
          <w:rFonts w:hint="cs"/>
          <w:sz w:val="28"/>
          <w:szCs w:val="28"/>
          <w:rtl/>
        </w:rPr>
        <w:softHyphen/>
        <w:t xml:space="preserve">فارس و دریای عمان مناسب </w:t>
      </w:r>
      <w:r w:rsidRPr="00525521">
        <w:rPr>
          <w:rFonts w:hint="cs"/>
          <w:sz w:val="28"/>
          <w:szCs w:val="28"/>
          <w:rtl/>
        </w:rPr>
        <w:softHyphen/>
        <w:t xml:space="preserve">باشد. حداکثر دمای هوای محیط </w:t>
      </w:r>
      <w:r w:rsidRPr="00525521">
        <w:rPr>
          <w:sz w:val="28"/>
          <w:szCs w:val="28"/>
        </w:rPr>
        <w:t>˚C</w:t>
      </w:r>
      <w:r w:rsidRPr="00525521">
        <w:rPr>
          <w:rFonts w:hint="cs"/>
          <w:sz w:val="28"/>
          <w:szCs w:val="28"/>
          <w:rtl/>
        </w:rPr>
        <w:t xml:space="preserve">51 با 98% رطوبت نسبی و حداقل دما </w:t>
      </w:r>
      <w:r w:rsidRPr="00525521">
        <w:rPr>
          <w:sz w:val="28"/>
          <w:szCs w:val="28"/>
        </w:rPr>
        <w:t>˚</w:t>
      </w:r>
      <w:r w:rsidRPr="0079555A">
        <w:rPr>
          <w:rFonts w:asciiTheme="majorBidi" w:hAnsiTheme="majorBidi" w:cstheme="majorBidi"/>
          <w:sz w:val="24"/>
        </w:rPr>
        <w:t>C</w:t>
      </w:r>
      <w:r w:rsidRPr="00525521">
        <w:rPr>
          <w:rFonts w:hint="cs"/>
          <w:sz w:val="28"/>
          <w:szCs w:val="28"/>
          <w:rtl/>
        </w:rPr>
        <w:t xml:space="preserve">5 و حداکثر دمای آب </w:t>
      </w:r>
      <w:r w:rsidRPr="00525521">
        <w:rPr>
          <w:sz w:val="28"/>
          <w:szCs w:val="28"/>
        </w:rPr>
        <w:t>˚</w:t>
      </w:r>
      <w:r w:rsidRPr="0079555A">
        <w:rPr>
          <w:rFonts w:asciiTheme="majorBidi" w:hAnsiTheme="majorBidi" w:cstheme="majorBidi"/>
          <w:sz w:val="24"/>
        </w:rPr>
        <w:t>C</w:t>
      </w:r>
      <w:r w:rsidRPr="00525521">
        <w:rPr>
          <w:rFonts w:hint="cs"/>
          <w:sz w:val="28"/>
          <w:szCs w:val="28"/>
          <w:rtl/>
        </w:rPr>
        <w:t>34 باید مد نظر قرار گیرد.</w:t>
      </w:r>
    </w:p>
    <w:p w:rsidR="00266D4B" w:rsidRDefault="00266D4B" w:rsidP="00266D4B">
      <w:pPr>
        <w:jc w:val="lowKashida"/>
        <w:rPr>
          <w:sz w:val="28"/>
          <w:szCs w:val="28"/>
          <w:rtl/>
        </w:rPr>
      </w:pPr>
    </w:p>
    <w:p w:rsidR="002B7C98" w:rsidRPr="00525521" w:rsidRDefault="002B7C98" w:rsidP="00266D4B">
      <w:pPr>
        <w:jc w:val="lowKashida"/>
        <w:rPr>
          <w:sz w:val="28"/>
          <w:szCs w:val="28"/>
          <w:rtl/>
        </w:rPr>
      </w:pPr>
    </w:p>
    <w:p w:rsidR="00266D4B" w:rsidRPr="00535772" w:rsidRDefault="00266D4B" w:rsidP="00266D4B">
      <w:pPr>
        <w:jc w:val="lowKashida"/>
        <w:rPr>
          <w:b/>
          <w:bCs/>
          <w:sz w:val="32"/>
          <w:szCs w:val="32"/>
          <w:u w:val="single"/>
          <w:rtl/>
        </w:rPr>
      </w:pPr>
      <w:r>
        <w:rPr>
          <w:rFonts w:hint="cs"/>
          <w:b/>
          <w:bCs/>
          <w:sz w:val="32"/>
          <w:szCs w:val="32"/>
          <w:u w:val="single"/>
          <w:rtl/>
        </w:rPr>
        <w:lastRenderedPageBreak/>
        <w:t xml:space="preserve">فصل دهم: </w:t>
      </w:r>
      <w:r w:rsidRPr="00535772">
        <w:rPr>
          <w:rFonts w:hint="cs"/>
          <w:b/>
          <w:bCs/>
          <w:sz w:val="32"/>
          <w:szCs w:val="32"/>
          <w:u w:val="single"/>
          <w:rtl/>
        </w:rPr>
        <w:t xml:space="preserve">آزمایشات و </w:t>
      </w:r>
      <w:r>
        <w:rPr>
          <w:rFonts w:hint="cs"/>
          <w:b/>
          <w:bCs/>
          <w:sz w:val="32"/>
          <w:szCs w:val="32"/>
          <w:u w:val="single"/>
          <w:rtl/>
        </w:rPr>
        <w:t>قطعات</w:t>
      </w:r>
      <w:r w:rsidRPr="00535772">
        <w:rPr>
          <w:rFonts w:hint="cs"/>
          <w:b/>
          <w:bCs/>
          <w:sz w:val="32"/>
          <w:szCs w:val="32"/>
          <w:u w:val="single"/>
          <w:rtl/>
        </w:rPr>
        <w:t xml:space="preserve"> یدکی</w:t>
      </w:r>
    </w:p>
    <w:p w:rsidR="00266D4B" w:rsidRDefault="00266D4B" w:rsidP="00266D4B">
      <w:pPr>
        <w:jc w:val="lowKashida"/>
        <w:rPr>
          <w:sz w:val="26"/>
          <w:szCs w:val="26"/>
          <w:rtl/>
        </w:rPr>
      </w:pPr>
      <w:r>
        <w:rPr>
          <w:rFonts w:hint="cs"/>
          <w:b/>
          <w:bCs/>
          <w:sz w:val="32"/>
          <w:szCs w:val="32"/>
          <w:u w:val="single"/>
          <w:rtl/>
        </w:rPr>
        <w:t xml:space="preserve">10-1 </w:t>
      </w:r>
      <w:r w:rsidRPr="00535772">
        <w:rPr>
          <w:rFonts w:hint="cs"/>
          <w:b/>
          <w:bCs/>
          <w:sz w:val="32"/>
          <w:szCs w:val="32"/>
          <w:u w:val="single"/>
          <w:rtl/>
        </w:rPr>
        <w:t>آزمایش قبولی ماشین</w:t>
      </w:r>
      <w:r w:rsidRPr="00535772">
        <w:rPr>
          <w:rFonts w:hint="cs"/>
          <w:b/>
          <w:bCs/>
          <w:sz w:val="32"/>
          <w:szCs w:val="32"/>
          <w:u w:val="single"/>
          <w:rtl/>
        </w:rPr>
        <w:softHyphen/>
        <w:t>آلات کشتی در اسکله</w:t>
      </w:r>
    </w:p>
    <w:p w:rsidR="00266D4B" w:rsidRPr="00525521" w:rsidRDefault="00266D4B" w:rsidP="00266D4B">
      <w:pPr>
        <w:jc w:val="lowKashida"/>
        <w:rPr>
          <w:sz w:val="28"/>
          <w:szCs w:val="28"/>
          <w:rtl/>
        </w:rPr>
      </w:pPr>
      <w:r w:rsidRPr="00525521">
        <w:rPr>
          <w:rFonts w:hint="cs"/>
          <w:sz w:val="28"/>
          <w:szCs w:val="28"/>
          <w:rtl/>
        </w:rPr>
        <w:t>آزمایش قبولی ماشین</w:t>
      </w:r>
      <w:r w:rsidRPr="00525521">
        <w:rPr>
          <w:rFonts w:hint="cs"/>
          <w:sz w:val="28"/>
          <w:szCs w:val="28"/>
          <w:rtl/>
        </w:rPr>
        <w:softHyphen/>
        <w:t>آلات و تجهیزات در اسکله باید تحت نظارت نماینده</w:t>
      </w:r>
      <w:r w:rsidRPr="00525521">
        <w:rPr>
          <w:rFonts w:hint="cs"/>
          <w:sz w:val="28"/>
          <w:szCs w:val="28"/>
          <w:rtl/>
        </w:rPr>
        <w:softHyphen/>
        <w:t>ی کارفرما به همراه متخصص سازنده</w:t>
      </w:r>
      <w:r w:rsidRPr="00525521">
        <w:rPr>
          <w:rFonts w:hint="cs"/>
          <w:sz w:val="28"/>
          <w:szCs w:val="28"/>
          <w:rtl/>
        </w:rPr>
        <w:softHyphen/>
        <w:t>های تجهیزات صورت گیرد. تمام ماشین</w:t>
      </w:r>
      <w:r w:rsidRPr="00525521">
        <w:rPr>
          <w:rFonts w:hint="cs"/>
          <w:sz w:val="28"/>
          <w:szCs w:val="28"/>
          <w:rtl/>
        </w:rPr>
        <w:softHyphen/>
        <w:t>آلات و تجهیزات و غیره، باید با شرایط مورد رضایت نماینده</w:t>
      </w:r>
      <w:r w:rsidRPr="00525521">
        <w:rPr>
          <w:rFonts w:hint="cs"/>
          <w:sz w:val="28"/>
          <w:szCs w:val="28"/>
          <w:rtl/>
        </w:rPr>
        <w:softHyphen/>
        <w:t>ی مالک و ناظر مؤسسه رده</w:t>
      </w:r>
      <w:r w:rsidRPr="00525521">
        <w:rPr>
          <w:rFonts w:hint="cs"/>
          <w:sz w:val="28"/>
          <w:szCs w:val="28"/>
          <w:rtl/>
        </w:rPr>
        <w:softHyphen/>
        <w:t>بندی آزمایش شوند.</w:t>
      </w:r>
    </w:p>
    <w:p w:rsidR="00266D4B" w:rsidRPr="00535772" w:rsidRDefault="00266D4B" w:rsidP="00266D4B">
      <w:pPr>
        <w:jc w:val="lowKashida"/>
        <w:rPr>
          <w:b/>
          <w:bCs/>
          <w:sz w:val="32"/>
          <w:szCs w:val="32"/>
          <w:u w:val="single"/>
          <w:rtl/>
        </w:rPr>
      </w:pPr>
      <w:r>
        <w:rPr>
          <w:rFonts w:hint="cs"/>
          <w:b/>
          <w:bCs/>
          <w:sz w:val="32"/>
          <w:szCs w:val="32"/>
          <w:u w:val="single"/>
          <w:rtl/>
        </w:rPr>
        <w:t xml:space="preserve">10-2 </w:t>
      </w:r>
      <w:r w:rsidRPr="00535772">
        <w:rPr>
          <w:rFonts w:hint="cs"/>
          <w:b/>
          <w:bCs/>
          <w:sz w:val="32"/>
          <w:szCs w:val="32"/>
          <w:u w:val="single"/>
          <w:rtl/>
        </w:rPr>
        <w:t>آزمایش پذیرش دریا</w:t>
      </w:r>
    </w:p>
    <w:p w:rsidR="00266D4B" w:rsidRDefault="00266D4B" w:rsidP="00266D4B">
      <w:pPr>
        <w:jc w:val="lowKashida"/>
        <w:rPr>
          <w:sz w:val="28"/>
          <w:szCs w:val="28"/>
          <w:rtl/>
        </w:rPr>
      </w:pPr>
      <w:r w:rsidRPr="00525521">
        <w:rPr>
          <w:rFonts w:hint="cs"/>
          <w:sz w:val="28"/>
          <w:szCs w:val="28"/>
          <w:rtl/>
        </w:rPr>
        <w:t>پس از آنکه کلیه اشکالات موجود در آزمایش در اسکله اصلاح گردید، کشتی باید با قدرت تمام 4 ساعت به طور پیوسته دریانوردی کند و در این مدت عملکرد موتور اصلی ارزیابی شود. در زمان انجام این آزمایش یا زمان</w:t>
      </w:r>
      <w:r w:rsidRPr="00525521">
        <w:rPr>
          <w:rFonts w:hint="cs"/>
          <w:sz w:val="28"/>
          <w:szCs w:val="28"/>
          <w:rtl/>
        </w:rPr>
        <w:softHyphen/>
        <w:t>های دیگر مورد توافق، آزمایشات ذیل باید انجام شود:</w:t>
      </w:r>
    </w:p>
    <w:p w:rsidR="00266D4B" w:rsidRPr="00525521" w:rsidRDefault="00266D4B" w:rsidP="00266D4B">
      <w:pPr>
        <w:spacing w:after="0"/>
        <w:jc w:val="lowKashida"/>
        <w:rPr>
          <w:sz w:val="28"/>
          <w:szCs w:val="28"/>
          <w:rtl/>
        </w:rPr>
      </w:pPr>
      <w:r w:rsidRPr="00525521">
        <w:rPr>
          <w:rFonts w:hint="cs"/>
          <w:sz w:val="28"/>
          <w:szCs w:val="28"/>
          <w:rtl/>
        </w:rPr>
        <w:t>الف) تست سرعت در یک مسافت مورد تأیید</w:t>
      </w:r>
    </w:p>
    <w:p w:rsidR="00266D4B" w:rsidRPr="00525521" w:rsidRDefault="00266D4B" w:rsidP="00266D4B">
      <w:pPr>
        <w:spacing w:after="0"/>
        <w:jc w:val="lowKashida"/>
        <w:rPr>
          <w:sz w:val="28"/>
          <w:szCs w:val="28"/>
          <w:rtl/>
        </w:rPr>
      </w:pPr>
      <w:r w:rsidRPr="00525521">
        <w:rPr>
          <w:rFonts w:hint="cs"/>
          <w:sz w:val="28"/>
          <w:szCs w:val="28"/>
          <w:rtl/>
        </w:rPr>
        <w:t xml:space="preserve">ب) آزمایش مانور کشتی </w:t>
      </w:r>
    </w:p>
    <w:p w:rsidR="00266D4B" w:rsidRPr="00525521" w:rsidRDefault="00266D4B" w:rsidP="00266D4B">
      <w:pPr>
        <w:spacing w:after="0"/>
        <w:jc w:val="lowKashida"/>
        <w:rPr>
          <w:sz w:val="28"/>
          <w:szCs w:val="28"/>
          <w:rtl/>
        </w:rPr>
      </w:pPr>
      <w:r w:rsidRPr="00525521">
        <w:rPr>
          <w:rFonts w:hint="cs"/>
          <w:sz w:val="28"/>
          <w:szCs w:val="28"/>
          <w:rtl/>
        </w:rPr>
        <w:t>ج) آزمایش حرکت به عقب</w:t>
      </w:r>
    </w:p>
    <w:p w:rsidR="00266D4B" w:rsidRPr="00525521" w:rsidRDefault="00266D4B" w:rsidP="00266D4B">
      <w:pPr>
        <w:spacing w:after="0"/>
        <w:jc w:val="lowKashida"/>
        <w:rPr>
          <w:sz w:val="28"/>
          <w:szCs w:val="28"/>
          <w:rtl/>
        </w:rPr>
      </w:pPr>
      <w:r w:rsidRPr="00525521">
        <w:rPr>
          <w:rFonts w:hint="cs"/>
          <w:sz w:val="28"/>
          <w:szCs w:val="28"/>
          <w:rtl/>
        </w:rPr>
        <w:t>د) آزمایش سیستم تهویه</w:t>
      </w:r>
    </w:p>
    <w:p w:rsidR="00266D4B" w:rsidRPr="00525521" w:rsidRDefault="00266D4B" w:rsidP="00266D4B">
      <w:pPr>
        <w:spacing w:after="0"/>
        <w:jc w:val="lowKashida"/>
        <w:rPr>
          <w:sz w:val="28"/>
          <w:szCs w:val="28"/>
          <w:rtl/>
        </w:rPr>
      </w:pPr>
      <w:r w:rsidRPr="00525521">
        <w:rPr>
          <w:rFonts w:hint="cs"/>
          <w:sz w:val="28"/>
          <w:szCs w:val="28"/>
          <w:rtl/>
        </w:rPr>
        <w:t>ه) آزمایش پمپ حریق و خن</w:t>
      </w:r>
    </w:p>
    <w:p w:rsidR="00266D4B" w:rsidRPr="00525521" w:rsidRDefault="00266D4B" w:rsidP="00266D4B">
      <w:pPr>
        <w:spacing w:after="0"/>
        <w:jc w:val="lowKashida"/>
        <w:rPr>
          <w:sz w:val="28"/>
          <w:szCs w:val="28"/>
          <w:rtl/>
        </w:rPr>
      </w:pPr>
      <w:r w:rsidRPr="00525521">
        <w:rPr>
          <w:rFonts w:hint="cs"/>
          <w:sz w:val="28"/>
          <w:szCs w:val="28"/>
          <w:rtl/>
        </w:rPr>
        <w:t>و) آزمایش تجهیزات برقی، رادیویی و مخابراتی</w:t>
      </w:r>
    </w:p>
    <w:p w:rsidR="00266D4B" w:rsidRPr="00525521" w:rsidRDefault="00266D4B" w:rsidP="00266D4B">
      <w:pPr>
        <w:spacing w:after="0"/>
        <w:jc w:val="lowKashida"/>
        <w:rPr>
          <w:sz w:val="28"/>
          <w:szCs w:val="28"/>
          <w:rtl/>
        </w:rPr>
      </w:pPr>
      <w:r w:rsidRPr="00525521">
        <w:rPr>
          <w:rFonts w:hint="cs"/>
          <w:sz w:val="28"/>
          <w:szCs w:val="28"/>
          <w:rtl/>
        </w:rPr>
        <w:t>ز) آزمایش ماشین</w:t>
      </w:r>
      <w:r w:rsidRPr="00525521">
        <w:rPr>
          <w:rFonts w:hint="cs"/>
          <w:sz w:val="28"/>
          <w:szCs w:val="28"/>
          <w:rtl/>
        </w:rPr>
        <w:softHyphen/>
        <w:t xml:space="preserve">آلات روی عرشه </w:t>
      </w:r>
    </w:p>
    <w:p w:rsidR="00266D4B" w:rsidRPr="00525521" w:rsidRDefault="00266D4B" w:rsidP="00266D4B">
      <w:pPr>
        <w:spacing w:after="0"/>
        <w:jc w:val="lowKashida"/>
        <w:rPr>
          <w:sz w:val="28"/>
          <w:szCs w:val="28"/>
          <w:rtl/>
        </w:rPr>
      </w:pPr>
      <w:r w:rsidRPr="00525521">
        <w:rPr>
          <w:rFonts w:hint="cs"/>
          <w:sz w:val="28"/>
          <w:szCs w:val="28"/>
          <w:rtl/>
        </w:rPr>
        <w:t>ح) آزمایش ماشین</w:t>
      </w:r>
      <w:r w:rsidRPr="00525521">
        <w:rPr>
          <w:rFonts w:hint="cs"/>
          <w:sz w:val="28"/>
          <w:szCs w:val="28"/>
          <w:rtl/>
        </w:rPr>
        <w:softHyphen/>
        <w:t>آلات فرعی</w:t>
      </w:r>
    </w:p>
    <w:p w:rsidR="00266D4B" w:rsidRPr="00525521" w:rsidRDefault="00266D4B" w:rsidP="00266D4B">
      <w:pPr>
        <w:spacing w:after="0"/>
        <w:jc w:val="lowKashida"/>
        <w:rPr>
          <w:sz w:val="28"/>
          <w:szCs w:val="28"/>
          <w:rtl/>
        </w:rPr>
      </w:pPr>
      <w:r w:rsidRPr="00525521">
        <w:rPr>
          <w:rFonts w:hint="cs"/>
          <w:sz w:val="28"/>
          <w:szCs w:val="28"/>
          <w:rtl/>
        </w:rPr>
        <w:t>ط) آزمایش آب</w:t>
      </w:r>
      <w:r w:rsidRPr="00525521">
        <w:rPr>
          <w:rFonts w:hint="cs"/>
          <w:sz w:val="28"/>
          <w:szCs w:val="28"/>
          <w:rtl/>
        </w:rPr>
        <w:softHyphen/>
        <w:t>بندی</w:t>
      </w:r>
    </w:p>
    <w:p w:rsidR="00266D4B" w:rsidRPr="00525521" w:rsidRDefault="00266D4B" w:rsidP="00266D4B">
      <w:pPr>
        <w:spacing w:after="0"/>
        <w:jc w:val="lowKashida"/>
        <w:rPr>
          <w:sz w:val="28"/>
          <w:szCs w:val="28"/>
          <w:rtl/>
        </w:rPr>
      </w:pPr>
      <w:r w:rsidRPr="00525521">
        <w:rPr>
          <w:rFonts w:hint="cs"/>
          <w:sz w:val="28"/>
          <w:szCs w:val="28"/>
          <w:rtl/>
        </w:rPr>
        <w:t>ی) تنظیم قطب</w:t>
      </w:r>
      <w:r w:rsidRPr="00525521">
        <w:rPr>
          <w:rFonts w:hint="cs"/>
          <w:sz w:val="28"/>
          <w:szCs w:val="28"/>
          <w:rtl/>
        </w:rPr>
        <w:softHyphen/>
        <w:t>نما</w:t>
      </w:r>
    </w:p>
    <w:p w:rsidR="00266D4B" w:rsidRPr="00525521" w:rsidRDefault="00266D4B" w:rsidP="00266D4B">
      <w:pPr>
        <w:spacing w:after="0"/>
        <w:jc w:val="lowKashida"/>
        <w:rPr>
          <w:sz w:val="28"/>
          <w:szCs w:val="28"/>
          <w:rtl/>
        </w:rPr>
      </w:pPr>
      <w:r w:rsidRPr="00525521">
        <w:rPr>
          <w:rFonts w:hint="cs"/>
          <w:sz w:val="28"/>
          <w:szCs w:val="28"/>
          <w:rtl/>
        </w:rPr>
        <w:t>ک) آزمایش ماهیگیری که به طور جداگانه در موعد مورد توافق کارفرما برای آزمایش سیستم</w:t>
      </w:r>
      <w:r w:rsidRPr="00525521">
        <w:rPr>
          <w:rFonts w:hint="cs"/>
          <w:sz w:val="28"/>
          <w:szCs w:val="28"/>
          <w:rtl/>
        </w:rPr>
        <w:softHyphen/>
        <w:t>ها و ساختارهای هیدرولیکی و ادوات صید انجام می</w:t>
      </w:r>
      <w:r w:rsidRPr="00525521">
        <w:rPr>
          <w:rFonts w:hint="cs"/>
          <w:sz w:val="28"/>
          <w:szCs w:val="28"/>
          <w:rtl/>
        </w:rPr>
        <w:softHyphen/>
        <w:t>شود.</w:t>
      </w:r>
    </w:p>
    <w:p w:rsidR="00266D4B" w:rsidRPr="00525521" w:rsidRDefault="00266D4B" w:rsidP="00266D4B">
      <w:pPr>
        <w:spacing w:after="0"/>
        <w:jc w:val="lowKashida"/>
        <w:rPr>
          <w:sz w:val="28"/>
          <w:szCs w:val="28"/>
          <w:rtl/>
        </w:rPr>
      </w:pPr>
      <w:r w:rsidRPr="00525521">
        <w:rPr>
          <w:rFonts w:hint="cs"/>
          <w:sz w:val="28"/>
          <w:szCs w:val="28"/>
          <w:rtl/>
        </w:rPr>
        <w:t>ل) آزمایش مربوط به سردخانه</w:t>
      </w:r>
      <w:r w:rsidRPr="00525521">
        <w:rPr>
          <w:rFonts w:hint="cs"/>
          <w:sz w:val="28"/>
          <w:szCs w:val="28"/>
          <w:rtl/>
        </w:rPr>
        <w:softHyphen/>
        <w:t>ی نگهداری ماهی</w:t>
      </w:r>
    </w:p>
    <w:p w:rsidR="00266D4B" w:rsidRPr="00525521" w:rsidRDefault="00266D4B" w:rsidP="00266D4B">
      <w:pPr>
        <w:jc w:val="lowKashida"/>
        <w:rPr>
          <w:sz w:val="28"/>
          <w:szCs w:val="28"/>
          <w:rtl/>
        </w:rPr>
      </w:pPr>
      <w:r w:rsidRPr="00525521">
        <w:rPr>
          <w:rFonts w:hint="cs"/>
          <w:sz w:val="28"/>
          <w:szCs w:val="28"/>
          <w:rtl/>
        </w:rPr>
        <w:t>م) آزمایش مربوط به فریز کردن</w:t>
      </w:r>
    </w:p>
    <w:p w:rsidR="00266D4B" w:rsidRPr="00525521" w:rsidRDefault="00266D4B" w:rsidP="00266D4B">
      <w:pPr>
        <w:jc w:val="lowKashida"/>
        <w:rPr>
          <w:sz w:val="28"/>
          <w:szCs w:val="28"/>
          <w:rtl/>
        </w:rPr>
      </w:pPr>
      <w:r w:rsidRPr="00525521">
        <w:rPr>
          <w:rFonts w:hint="cs"/>
          <w:sz w:val="28"/>
          <w:szCs w:val="28"/>
          <w:rtl/>
        </w:rPr>
        <w:t>کلیه آزمایش</w:t>
      </w:r>
      <w:r w:rsidRPr="00525521">
        <w:rPr>
          <w:rFonts w:hint="cs"/>
          <w:sz w:val="28"/>
          <w:szCs w:val="28"/>
          <w:rtl/>
        </w:rPr>
        <w:softHyphen/>
        <w:t>های فوق و سایر آزمایشهای مورد الزام مؤسسه رده</w:t>
      </w:r>
      <w:r w:rsidRPr="00525521">
        <w:rPr>
          <w:rFonts w:hint="cs"/>
          <w:sz w:val="28"/>
          <w:szCs w:val="28"/>
          <w:rtl/>
        </w:rPr>
        <w:softHyphen/>
        <w:t>بندی و سازمان بنادر و دریانوردی باید در حضور نماینده کارفرما و متخصصین سازندگان تجهیزات انجام شود.</w:t>
      </w:r>
    </w:p>
    <w:p w:rsidR="00266D4B" w:rsidRPr="00525521" w:rsidRDefault="00266D4B" w:rsidP="00266D4B">
      <w:pPr>
        <w:jc w:val="lowKashida"/>
        <w:rPr>
          <w:sz w:val="28"/>
          <w:szCs w:val="28"/>
          <w:rtl/>
        </w:rPr>
      </w:pPr>
      <w:r w:rsidRPr="00525521">
        <w:rPr>
          <w:rFonts w:hint="cs"/>
          <w:sz w:val="28"/>
          <w:szCs w:val="28"/>
          <w:rtl/>
        </w:rPr>
        <w:lastRenderedPageBreak/>
        <w:t>پس از آنکه کلیه اشکالات و نواقص ثبت شده برطرف گردید و کلیه تجهیزات و لوازم در محل خود مستقر شدند شناور تایید شده فرض میشود.</w:t>
      </w:r>
    </w:p>
    <w:p w:rsidR="00266D4B" w:rsidRPr="00535772" w:rsidRDefault="00266D4B" w:rsidP="00266D4B">
      <w:pPr>
        <w:jc w:val="lowKashida"/>
        <w:rPr>
          <w:b/>
          <w:bCs/>
          <w:sz w:val="32"/>
          <w:szCs w:val="32"/>
          <w:u w:val="single"/>
          <w:rtl/>
        </w:rPr>
      </w:pPr>
      <w:r>
        <w:rPr>
          <w:rFonts w:hint="cs"/>
          <w:b/>
          <w:bCs/>
          <w:sz w:val="32"/>
          <w:szCs w:val="32"/>
          <w:u w:val="single"/>
          <w:rtl/>
        </w:rPr>
        <w:t xml:space="preserve">10-3 </w:t>
      </w:r>
      <w:r w:rsidRPr="00535772">
        <w:rPr>
          <w:rFonts w:hint="cs"/>
          <w:b/>
          <w:bCs/>
          <w:sz w:val="32"/>
          <w:szCs w:val="32"/>
          <w:u w:val="single"/>
          <w:rtl/>
        </w:rPr>
        <w:t>نظارت</w:t>
      </w:r>
    </w:p>
    <w:p w:rsidR="00266D4B" w:rsidRPr="00525521" w:rsidRDefault="00266D4B" w:rsidP="00266D4B">
      <w:pPr>
        <w:jc w:val="lowKashida"/>
        <w:rPr>
          <w:sz w:val="28"/>
          <w:szCs w:val="28"/>
          <w:rtl/>
        </w:rPr>
      </w:pPr>
      <w:r w:rsidRPr="00525521">
        <w:rPr>
          <w:rFonts w:hint="cs"/>
          <w:sz w:val="28"/>
          <w:szCs w:val="28"/>
          <w:rtl/>
        </w:rPr>
        <w:t xml:space="preserve">نمایندگان کارفرما باید حق بازرسی عملیات ساخت کشتی را در تمام مراحل داشته باشند و باید دسترسی نامحدود به تمام کارگاههای ساخت و پیمانکاران فرعی آنها در هر زمانی داشته باشند. </w:t>
      </w:r>
      <w:r w:rsidR="00C42871">
        <w:rPr>
          <w:rFonts w:hint="cs"/>
          <w:sz w:val="28"/>
          <w:szCs w:val="28"/>
          <w:rtl/>
        </w:rPr>
        <w:t xml:space="preserve">سایت </w:t>
      </w:r>
      <w:r w:rsidRPr="00525521">
        <w:rPr>
          <w:rFonts w:hint="cs"/>
          <w:sz w:val="28"/>
          <w:szCs w:val="28"/>
          <w:rtl/>
        </w:rPr>
        <w:t>کشتی</w:t>
      </w:r>
      <w:r w:rsidRPr="00525521">
        <w:rPr>
          <w:rFonts w:hint="cs"/>
          <w:sz w:val="28"/>
          <w:szCs w:val="28"/>
          <w:rtl/>
        </w:rPr>
        <w:softHyphen/>
        <w:t>سازی باید امکانات دفتری مناسب را برای ناظران و نمایندگان کارفرما فراهم سازد.</w:t>
      </w:r>
    </w:p>
    <w:p w:rsidR="00266D4B" w:rsidRPr="00535772" w:rsidRDefault="00266D4B" w:rsidP="002B7C98">
      <w:pPr>
        <w:jc w:val="lowKashida"/>
        <w:rPr>
          <w:b/>
          <w:bCs/>
          <w:sz w:val="32"/>
          <w:szCs w:val="32"/>
          <w:u w:val="single"/>
          <w:rtl/>
        </w:rPr>
      </w:pPr>
      <w:r>
        <w:rPr>
          <w:rFonts w:hint="cs"/>
          <w:b/>
          <w:bCs/>
          <w:sz w:val="32"/>
          <w:szCs w:val="32"/>
          <w:u w:val="single"/>
          <w:rtl/>
        </w:rPr>
        <w:t xml:space="preserve">10-4 </w:t>
      </w:r>
      <w:r w:rsidRPr="00535772">
        <w:rPr>
          <w:rFonts w:hint="cs"/>
          <w:b/>
          <w:bCs/>
          <w:sz w:val="32"/>
          <w:szCs w:val="32"/>
          <w:u w:val="single"/>
          <w:rtl/>
        </w:rPr>
        <w:t xml:space="preserve">قطعات یدکی و </w:t>
      </w:r>
      <w:r w:rsidR="002B7C98">
        <w:rPr>
          <w:rFonts w:hint="cs"/>
          <w:b/>
          <w:bCs/>
          <w:sz w:val="32"/>
          <w:szCs w:val="32"/>
          <w:u w:val="single"/>
          <w:rtl/>
        </w:rPr>
        <w:t>ابزار</w:t>
      </w:r>
      <w:r w:rsidRPr="00535772">
        <w:rPr>
          <w:rFonts w:hint="cs"/>
          <w:b/>
          <w:bCs/>
          <w:sz w:val="32"/>
          <w:szCs w:val="32"/>
          <w:u w:val="single"/>
          <w:rtl/>
        </w:rPr>
        <w:t xml:space="preserve"> مخصوص</w:t>
      </w:r>
    </w:p>
    <w:p w:rsidR="00266D4B" w:rsidRPr="009477DD" w:rsidRDefault="00266D4B" w:rsidP="00266D4B">
      <w:pPr>
        <w:jc w:val="lowKashida"/>
        <w:rPr>
          <w:sz w:val="28"/>
          <w:szCs w:val="28"/>
          <w:rtl/>
        </w:rPr>
      </w:pPr>
      <w:r w:rsidRPr="00525521">
        <w:rPr>
          <w:rFonts w:hint="cs"/>
          <w:sz w:val="28"/>
          <w:szCs w:val="28"/>
          <w:rtl/>
        </w:rPr>
        <w:t>قطعات یدکی استاندارد مطابق با الزامات مؤسسه رده</w:t>
      </w:r>
      <w:r w:rsidRPr="00525521">
        <w:rPr>
          <w:rFonts w:hint="cs"/>
          <w:sz w:val="28"/>
          <w:szCs w:val="28"/>
          <w:rtl/>
        </w:rPr>
        <w:softHyphen/>
        <w:t>بندی باید فراهم شود. لوازم مخصوص برای سیستم رانش اصلی همراه با ابزارهای مکانیکی و الکتریکی متداول مورد نیاز موتورخانه باید تامین شود.</w:t>
      </w:r>
      <w:r>
        <w:rPr>
          <w:rFonts w:hint="cs"/>
          <w:sz w:val="26"/>
          <w:szCs w:val="26"/>
          <w:rtl/>
        </w:rPr>
        <w:t xml:space="preserve">              </w:t>
      </w:r>
    </w:p>
    <w:p w:rsidR="00266D4B" w:rsidRDefault="00266D4B" w:rsidP="00BD26A0">
      <w:pPr>
        <w:spacing w:after="0" w:line="360" w:lineRule="auto"/>
        <w:jc w:val="lowKashida"/>
        <w:rPr>
          <w:rtl/>
        </w:rPr>
      </w:pPr>
    </w:p>
    <w:p w:rsidR="002B7C98" w:rsidRDefault="002B7C98" w:rsidP="00BD26A0">
      <w:pPr>
        <w:spacing w:after="0" w:line="360" w:lineRule="auto"/>
        <w:jc w:val="lowKashida"/>
        <w:rPr>
          <w:rtl/>
        </w:rPr>
      </w:pPr>
    </w:p>
    <w:p w:rsidR="002B7C98" w:rsidRDefault="002B7C98" w:rsidP="00BD26A0">
      <w:pPr>
        <w:spacing w:after="0" w:line="360" w:lineRule="auto"/>
        <w:jc w:val="lowKashida"/>
        <w:rPr>
          <w:rtl/>
        </w:rPr>
      </w:pPr>
    </w:p>
    <w:p w:rsidR="002B7C98" w:rsidRDefault="002B7C98" w:rsidP="00BD26A0">
      <w:pPr>
        <w:spacing w:after="0" w:line="360" w:lineRule="auto"/>
        <w:jc w:val="lowKashida"/>
        <w:rPr>
          <w:rtl/>
        </w:rPr>
      </w:pPr>
    </w:p>
    <w:p w:rsidR="002B7C98" w:rsidRDefault="002B7C98" w:rsidP="00BD26A0">
      <w:pPr>
        <w:spacing w:after="0" w:line="360" w:lineRule="auto"/>
        <w:jc w:val="lowKashida"/>
        <w:rPr>
          <w:rtl/>
        </w:rPr>
      </w:pPr>
    </w:p>
    <w:p w:rsidR="002B7C98" w:rsidRDefault="002B7C98" w:rsidP="00BD26A0">
      <w:pPr>
        <w:spacing w:after="0" w:line="360" w:lineRule="auto"/>
        <w:jc w:val="lowKashida"/>
        <w:rPr>
          <w:rtl/>
        </w:rPr>
      </w:pPr>
    </w:p>
    <w:p w:rsidR="002B7C98" w:rsidRDefault="002B7C98" w:rsidP="00BD26A0">
      <w:pPr>
        <w:spacing w:after="0" w:line="360" w:lineRule="auto"/>
        <w:jc w:val="lowKashida"/>
        <w:rPr>
          <w:rtl/>
        </w:rPr>
      </w:pPr>
    </w:p>
    <w:p w:rsidR="002B7C98" w:rsidRDefault="002B7C98" w:rsidP="00BD26A0">
      <w:pPr>
        <w:spacing w:after="0" w:line="360" w:lineRule="auto"/>
        <w:jc w:val="lowKashida"/>
        <w:rPr>
          <w:rtl/>
        </w:rPr>
      </w:pPr>
    </w:p>
    <w:p w:rsidR="002B7C98" w:rsidRDefault="002B7C98" w:rsidP="00BD26A0">
      <w:pPr>
        <w:spacing w:after="0" w:line="360" w:lineRule="auto"/>
        <w:jc w:val="lowKashida"/>
        <w:rPr>
          <w:rtl/>
        </w:rPr>
      </w:pPr>
    </w:p>
    <w:p w:rsidR="002B7C98" w:rsidRDefault="002B7C98" w:rsidP="00BD26A0">
      <w:pPr>
        <w:spacing w:after="0" w:line="360" w:lineRule="auto"/>
        <w:jc w:val="lowKashida"/>
        <w:rPr>
          <w:rtl/>
        </w:rPr>
      </w:pPr>
    </w:p>
    <w:p w:rsidR="002B7C98" w:rsidRDefault="002B7C98" w:rsidP="00BD26A0">
      <w:pPr>
        <w:spacing w:after="0" w:line="360" w:lineRule="auto"/>
        <w:jc w:val="lowKashida"/>
        <w:rPr>
          <w:rtl/>
        </w:rPr>
      </w:pPr>
    </w:p>
    <w:p w:rsidR="002B7C98" w:rsidRDefault="002B7C98" w:rsidP="00BD26A0">
      <w:pPr>
        <w:spacing w:after="0" w:line="360" w:lineRule="auto"/>
        <w:jc w:val="lowKashida"/>
        <w:rPr>
          <w:rtl/>
        </w:rPr>
      </w:pPr>
    </w:p>
    <w:p w:rsidR="002B7C98" w:rsidRDefault="002B7C98" w:rsidP="00BD26A0">
      <w:pPr>
        <w:spacing w:after="0" w:line="360" w:lineRule="auto"/>
        <w:jc w:val="lowKashida"/>
        <w:rPr>
          <w:rtl/>
        </w:rPr>
      </w:pPr>
    </w:p>
    <w:p w:rsidR="002B7C98" w:rsidRDefault="002B7C98" w:rsidP="00BD26A0">
      <w:pPr>
        <w:spacing w:after="0" w:line="360" w:lineRule="auto"/>
        <w:jc w:val="lowKashida"/>
        <w:rPr>
          <w:rtl/>
        </w:rPr>
      </w:pPr>
    </w:p>
    <w:p w:rsidR="002B7C98" w:rsidRDefault="002B7C98" w:rsidP="00BD26A0">
      <w:pPr>
        <w:spacing w:after="0" w:line="360" w:lineRule="auto"/>
        <w:jc w:val="lowKashida"/>
        <w:rPr>
          <w:rtl/>
        </w:rPr>
      </w:pPr>
    </w:p>
    <w:p w:rsidR="002B7C98" w:rsidRDefault="002B7C98" w:rsidP="00BD26A0">
      <w:pPr>
        <w:spacing w:after="0" w:line="360" w:lineRule="auto"/>
        <w:jc w:val="lowKashida"/>
        <w:rPr>
          <w:rtl/>
        </w:rPr>
      </w:pPr>
    </w:p>
    <w:p w:rsidR="002B7C98" w:rsidRDefault="002B7C98" w:rsidP="002B7C98">
      <w:pPr>
        <w:jc w:val="center"/>
        <w:rPr>
          <w:rFonts w:cs="Traditional Arabic"/>
          <w:b/>
          <w:bCs/>
          <w:sz w:val="28"/>
          <w:szCs w:val="28"/>
        </w:rPr>
      </w:pPr>
    </w:p>
    <w:p w:rsidR="002B7C98" w:rsidRDefault="002B7C98" w:rsidP="002B7C98">
      <w:pPr>
        <w:rPr>
          <w:rFonts w:cs="Traditional Arabic"/>
          <w:b/>
          <w:bCs/>
          <w:sz w:val="48"/>
          <w:szCs w:val="48"/>
        </w:rPr>
      </w:pPr>
    </w:p>
    <w:p w:rsidR="002B7C98" w:rsidRPr="002007BF" w:rsidRDefault="002B7C98" w:rsidP="002B7C98">
      <w:pPr>
        <w:keepNext/>
        <w:jc w:val="center"/>
        <w:outlineLvl w:val="3"/>
        <w:rPr>
          <w:rFonts w:cs="Traditional Arabic"/>
          <w:b/>
          <w:bCs/>
          <w:sz w:val="52"/>
          <w:szCs w:val="52"/>
        </w:rPr>
      </w:pPr>
      <w:r w:rsidRPr="002007BF">
        <w:rPr>
          <w:rFonts w:cs="Traditional Arabic"/>
          <w:b/>
          <w:bCs/>
          <w:sz w:val="52"/>
          <w:szCs w:val="52"/>
        </w:rPr>
        <w:t>Technical Specification</w:t>
      </w:r>
    </w:p>
    <w:p w:rsidR="002B7C98" w:rsidRDefault="002B7C98" w:rsidP="002B7C98">
      <w:pPr>
        <w:jc w:val="center"/>
        <w:rPr>
          <w:rFonts w:cs="Traditional Arabic"/>
          <w:b/>
          <w:bCs/>
          <w:sz w:val="48"/>
          <w:szCs w:val="48"/>
        </w:rPr>
      </w:pPr>
    </w:p>
    <w:p w:rsidR="002B7C98" w:rsidRDefault="002B7C98" w:rsidP="002B7C98">
      <w:pPr>
        <w:jc w:val="center"/>
        <w:rPr>
          <w:rFonts w:cs="Traditional Arabic"/>
          <w:b/>
          <w:bCs/>
          <w:sz w:val="48"/>
          <w:szCs w:val="48"/>
        </w:rPr>
      </w:pPr>
      <w:r>
        <w:rPr>
          <w:rFonts w:cs="Traditional Arabic"/>
          <w:b/>
          <w:bCs/>
          <w:sz w:val="48"/>
          <w:szCs w:val="48"/>
        </w:rPr>
        <w:t>for</w:t>
      </w:r>
    </w:p>
    <w:p w:rsidR="002B7C98" w:rsidRDefault="002B7C98" w:rsidP="002B7C98">
      <w:pPr>
        <w:jc w:val="center"/>
        <w:rPr>
          <w:rFonts w:cs="Traditional Arabic"/>
          <w:b/>
          <w:bCs/>
          <w:sz w:val="48"/>
          <w:szCs w:val="48"/>
        </w:rPr>
      </w:pPr>
    </w:p>
    <w:p w:rsidR="002B7C98" w:rsidRDefault="002B7C98" w:rsidP="002B7C98">
      <w:pPr>
        <w:keepNext/>
        <w:spacing w:line="360" w:lineRule="auto"/>
        <w:jc w:val="center"/>
        <w:outlineLvl w:val="2"/>
        <w:rPr>
          <w:rFonts w:cs="Traditional Arabic"/>
          <w:b/>
          <w:bCs/>
          <w:sz w:val="52"/>
          <w:szCs w:val="52"/>
        </w:rPr>
      </w:pPr>
      <w:r>
        <w:rPr>
          <w:rFonts w:cs="Traditional Arabic"/>
          <w:b/>
          <w:bCs/>
          <w:sz w:val="52"/>
          <w:szCs w:val="52"/>
        </w:rPr>
        <w:t>Design, Construction and Delivery</w:t>
      </w:r>
    </w:p>
    <w:p w:rsidR="002B7C98" w:rsidRDefault="002B7C98" w:rsidP="002B7C98">
      <w:pPr>
        <w:keepNext/>
        <w:spacing w:line="360" w:lineRule="auto"/>
        <w:jc w:val="center"/>
        <w:outlineLvl w:val="2"/>
        <w:rPr>
          <w:rFonts w:cs="Traditional Arabic"/>
          <w:b/>
          <w:bCs/>
          <w:sz w:val="52"/>
          <w:szCs w:val="52"/>
        </w:rPr>
      </w:pPr>
      <w:r>
        <w:rPr>
          <w:rFonts w:cs="Traditional Arabic"/>
          <w:b/>
          <w:bCs/>
          <w:sz w:val="52"/>
          <w:szCs w:val="52"/>
        </w:rPr>
        <w:t>of</w:t>
      </w:r>
    </w:p>
    <w:p w:rsidR="002B7C98" w:rsidRDefault="002B7C98" w:rsidP="002B7C98">
      <w:pPr>
        <w:keepNext/>
        <w:spacing w:line="360" w:lineRule="auto"/>
        <w:jc w:val="center"/>
        <w:outlineLvl w:val="2"/>
        <w:rPr>
          <w:rFonts w:cs="Traditional Arabic"/>
          <w:b/>
          <w:bCs/>
          <w:sz w:val="52"/>
          <w:szCs w:val="52"/>
        </w:rPr>
      </w:pPr>
      <w:r>
        <w:rPr>
          <w:rFonts w:cs="Traditional Arabic"/>
          <w:b/>
          <w:bCs/>
          <w:sz w:val="52"/>
          <w:szCs w:val="52"/>
        </w:rPr>
        <w:t>A Trawler Fishing Vessel</w:t>
      </w:r>
    </w:p>
    <w:p w:rsidR="002B7C98" w:rsidRDefault="002B7C98" w:rsidP="002B7C98">
      <w:pPr>
        <w:jc w:val="center"/>
        <w:rPr>
          <w:rFonts w:cs="Traditional Arabic"/>
          <w:b/>
          <w:bCs/>
          <w:sz w:val="40"/>
          <w:szCs w:val="40"/>
        </w:rPr>
      </w:pPr>
    </w:p>
    <w:p w:rsidR="002B7C98" w:rsidRDefault="002B7C98" w:rsidP="002B7C98">
      <w:pPr>
        <w:jc w:val="center"/>
        <w:rPr>
          <w:rFonts w:cs="Traditional Arabic"/>
          <w:b/>
          <w:bCs/>
          <w:sz w:val="40"/>
          <w:szCs w:val="40"/>
        </w:rPr>
      </w:pPr>
    </w:p>
    <w:p w:rsidR="002B7C98" w:rsidRDefault="002B7C98" w:rsidP="002B7C98">
      <w:pPr>
        <w:jc w:val="center"/>
        <w:rPr>
          <w:rFonts w:cs="Traditional Arabic"/>
          <w:b/>
          <w:bCs/>
          <w:sz w:val="40"/>
          <w:szCs w:val="40"/>
        </w:rPr>
      </w:pPr>
    </w:p>
    <w:p w:rsidR="002B7C98" w:rsidRDefault="002B7C98" w:rsidP="002B7C98">
      <w:pPr>
        <w:rPr>
          <w:rFonts w:cs="Traditional Arabic"/>
          <w:b/>
          <w:bCs/>
          <w:sz w:val="40"/>
          <w:szCs w:val="40"/>
        </w:rPr>
      </w:pPr>
    </w:p>
    <w:p w:rsidR="002B7C98" w:rsidRDefault="002B7C98" w:rsidP="002B7C98">
      <w:pPr>
        <w:pStyle w:val="Caption"/>
        <w:rPr>
          <w:rFonts w:ascii="Copperplate Gothic Bold" w:hAnsi="Copperplate Gothic Bold"/>
          <w:b w:val="0"/>
          <w:bCs w:val="0"/>
          <w:u w:val="single"/>
        </w:rPr>
      </w:pPr>
    </w:p>
    <w:p w:rsidR="002B7C98" w:rsidRDefault="002B7C98" w:rsidP="002B7C98">
      <w:pPr>
        <w:pStyle w:val="Caption"/>
        <w:rPr>
          <w:rFonts w:ascii="Copperplate Gothic Bold" w:hAnsi="Copperplate Gothic Bold"/>
          <w:b w:val="0"/>
          <w:bCs w:val="0"/>
          <w:u w:val="single"/>
        </w:rPr>
      </w:pPr>
    </w:p>
    <w:p w:rsidR="002B7C98" w:rsidRDefault="002B7C98" w:rsidP="002B7C98"/>
    <w:p w:rsidR="002B7C98" w:rsidRDefault="002B7C98" w:rsidP="002B7C98"/>
    <w:p w:rsidR="002B7C98" w:rsidRDefault="002B7C98" w:rsidP="002B7C98"/>
    <w:p w:rsidR="002B7C98" w:rsidRDefault="002B7C98" w:rsidP="002B7C98"/>
    <w:p w:rsidR="002B7C98" w:rsidRDefault="002B7C98" w:rsidP="002B7C98"/>
    <w:p w:rsidR="002B7C98" w:rsidRPr="003114D1" w:rsidRDefault="002B7C98" w:rsidP="004620C6">
      <w:pPr>
        <w:pStyle w:val="Caption"/>
        <w:rPr>
          <w:rFonts w:ascii="Copperplate Gothic Bold" w:hAnsi="Copperplate Gothic Bold"/>
        </w:rPr>
      </w:pPr>
      <w:r w:rsidRPr="003114D1">
        <w:rPr>
          <w:rFonts w:ascii="Copperplate Gothic Bold" w:hAnsi="Copperplate Gothic Bold"/>
          <w:u w:val="single"/>
        </w:rPr>
        <w:lastRenderedPageBreak/>
        <w:t xml:space="preserve">G. </w:t>
      </w:r>
      <w:r w:rsidRPr="003114D1">
        <w:rPr>
          <w:rFonts w:ascii="Copperplate Gothic Bold" w:hAnsi="Copperplate Gothic Bold"/>
          <w:sz w:val="26"/>
          <w:szCs w:val="26"/>
          <w:u w:val="single"/>
        </w:rPr>
        <w:t>General</w:t>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t xml:space="preserve">          </w:t>
      </w:r>
      <w:r w:rsidR="004620C6">
        <w:rPr>
          <w:rFonts w:ascii="Copperplate Gothic Bold" w:hAnsi="Copperplate Gothic Bold"/>
          <w:sz w:val="26"/>
          <w:szCs w:val="26"/>
          <w:u w:val="single"/>
        </w:rPr>
        <w:t>92</w:t>
      </w:r>
    </w:p>
    <w:p w:rsidR="002B7C98" w:rsidRPr="002B7C98" w:rsidRDefault="002B7C98" w:rsidP="002B7C98">
      <w:pPr>
        <w:pStyle w:val="Heading4"/>
        <w:ind w:left="900"/>
      </w:pPr>
      <w:r w:rsidRPr="002B7C98">
        <w:t>G.1. Vessel type</w:t>
      </w:r>
    </w:p>
    <w:p w:rsidR="002B7C98" w:rsidRPr="002B7C98" w:rsidRDefault="002B7C98" w:rsidP="002B7C98">
      <w:pPr>
        <w:pStyle w:val="Heading4"/>
        <w:ind w:left="900"/>
      </w:pPr>
      <w:r w:rsidRPr="002B7C98">
        <w:t>G.2. Principal Particulars</w:t>
      </w:r>
    </w:p>
    <w:p w:rsidR="002B7C98" w:rsidRDefault="002B7C98" w:rsidP="002B7C98">
      <w:pPr>
        <w:pStyle w:val="Heading4"/>
        <w:ind w:left="900"/>
      </w:pPr>
      <w:r>
        <w:t>G.3. Operation</w:t>
      </w:r>
    </w:p>
    <w:p w:rsidR="002B7C98" w:rsidRDefault="002B7C98" w:rsidP="002B7C98">
      <w:pPr>
        <w:pStyle w:val="Heading4"/>
        <w:ind w:left="900"/>
      </w:pPr>
      <w:r>
        <w:t>G.4. Arrangement</w:t>
      </w:r>
    </w:p>
    <w:p w:rsidR="002B7C98" w:rsidRDefault="002B7C98" w:rsidP="002B7C98">
      <w:pPr>
        <w:pStyle w:val="Heading4"/>
        <w:ind w:left="900"/>
        <w:rPr>
          <w:sz w:val="20"/>
          <w:szCs w:val="20"/>
        </w:rPr>
      </w:pPr>
      <w:r w:rsidRPr="00641C9E">
        <w:t>G.</w:t>
      </w:r>
      <w:r>
        <w:t>5</w:t>
      </w:r>
      <w:r w:rsidRPr="00641C9E">
        <w:t>. Classification and regulations</w:t>
      </w:r>
    </w:p>
    <w:p w:rsidR="002B7C98" w:rsidRDefault="002B7C98" w:rsidP="002B7C98">
      <w:pPr>
        <w:spacing w:line="360" w:lineRule="auto"/>
        <w:jc w:val="both"/>
        <w:rPr>
          <w:rFonts w:ascii="Book Antiqua" w:hAnsi="Book Antiqua"/>
          <w:sz w:val="22"/>
          <w:rtl/>
        </w:rPr>
      </w:pPr>
      <w:r>
        <w:rPr>
          <w:rFonts w:ascii="Book Antiqua" w:hAnsi="Book Antiqua"/>
          <w:sz w:val="22"/>
        </w:rPr>
        <w:tab/>
      </w:r>
    </w:p>
    <w:p w:rsidR="002B7C98" w:rsidRDefault="002B7C98" w:rsidP="004620C6">
      <w:pPr>
        <w:pStyle w:val="Heading4"/>
        <w:rPr>
          <w:rFonts w:ascii="Copperplate Gothic Bold" w:hAnsi="Copperplate Gothic Bold"/>
          <w:sz w:val="26"/>
          <w:szCs w:val="26"/>
          <w:u w:val="single"/>
        </w:rPr>
      </w:pPr>
      <w:r>
        <w:rPr>
          <w:rFonts w:ascii="Copperplate Gothic Bold" w:hAnsi="Copperplate Gothic Bold"/>
          <w:sz w:val="26"/>
          <w:szCs w:val="26"/>
          <w:u w:val="single"/>
        </w:rPr>
        <w:t>C. Construction</w:t>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t xml:space="preserve">          </w:t>
      </w:r>
      <w:r w:rsidR="004620C6">
        <w:rPr>
          <w:rFonts w:ascii="Copperplate Gothic Bold" w:hAnsi="Copperplate Gothic Bold"/>
          <w:sz w:val="26"/>
          <w:szCs w:val="26"/>
          <w:u w:val="single"/>
        </w:rPr>
        <w:t>95</w:t>
      </w:r>
    </w:p>
    <w:p w:rsidR="002B7C98" w:rsidRDefault="002B7C98" w:rsidP="002B7C98">
      <w:pPr>
        <w:pStyle w:val="Heading4"/>
        <w:spacing w:line="240" w:lineRule="auto"/>
        <w:ind w:left="900"/>
      </w:pPr>
      <w:r>
        <w:t xml:space="preserve">C.1. </w:t>
      </w:r>
      <w:smartTag w:uri="urn:schemas-microsoft-com:office:smarttags" w:element="place">
        <w:smartTag w:uri="urn:schemas-microsoft-com:office:smarttags" w:element="City">
          <w:r>
            <w:t>Hull</w:t>
          </w:r>
        </w:smartTag>
      </w:smartTag>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C.1.1. Scantlings</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C.1.2. Deck</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C.1.3. Bulkheads</w:t>
      </w:r>
    </w:p>
    <w:p w:rsidR="002B7C98" w:rsidRDefault="002B7C98" w:rsidP="002B7C98">
      <w:pPr>
        <w:pStyle w:val="Heading6"/>
        <w:spacing w:line="360" w:lineRule="auto"/>
        <w:ind w:left="1440"/>
        <w:rPr>
          <w:i w:val="0"/>
          <w:iCs w:val="0"/>
          <w:sz w:val="20"/>
          <w:szCs w:val="20"/>
        </w:rPr>
      </w:pPr>
      <w:r>
        <w:rPr>
          <w:i w:val="0"/>
          <w:iCs w:val="0"/>
          <w:sz w:val="20"/>
          <w:szCs w:val="20"/>
        </w:rPr>
        <w:t>C.1.4. Equipment seating</w:t>
      </w:r>
    </w:p>
    <w:p w:rsidR="002B7C98" w:rsidRPr="002B7C98" w:rsidRDefault="002B7C98" w:rsidP="002B7C98">
      <w:pPr>
        <w:pStyle w:val="Heading4"/>
        <w:spacing w:line="240" w:lineRule="auto"/>
        <w:ind w:left="900"/>
      </w:pPr>
      <w:r w:rsidRPr="002B7C98">
        <w:t>C.2. Superstructure and bridge</w:t>
      </w:r>
    </w:p>
    <w:p w:rsidR="002B7C98" w:rsidRDefault="002B7C98" w:rsidP="002B7C98">
      <w:pPr>
        <w:pStyle w:val="Heading4"/>
        <w:spacing w:line="240" w:lineRule="auto"/>
        <w:ind w:left="900"/>
      </w:pPr>
      <w:r>
        <w:t xml:space="preserve">C.3. </w:t>
      </w:r>
      <w:smartTag w:uri="urn:schemas-microsoft-com:office:smarttags" w:element="place">
        <w:smartTag w:uri="urn:schemas-microsoft-com:office:smarttags" w:element="City">
          <w:r>
            <w:t>Hull</w:t>
          </w:r>
        </w:smartTag>
      </w:smartTag>
      <w:r>
        <w:t xml:space="preserve"> fitting</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C.3.1. Fishing gears</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C.3.2. Mooring gears</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C.3.3. Doors, hatches and manholes</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C.3.4. Embarkation points</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C.3.5. Fenders</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C.3.6. Mast</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C.3.7. Draught marks</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C.3.8. Name marks</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C.3.9. Bulwarks, hand rails &amp; ladders</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C.3.10. Safety signs</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C.3.11. Drain system</w:t>
      </w:r>
    </w:p>
    <w:p w:rsidR="002B7C98" w:rsidRDefault="002B7C98" w:rsidP="002B7C98">
      <w:pPr>
        <w:bidi w:val="0"/>
        <w:ind w:left="1440"/>
        <w:jc w:val="both"/>
        <w:rPr>
          <w:rFonts w:ascii="Book Antiqua" w:hAnsi="Book Antiqua"/>
          <w:szCs w:val="20"/>
        </w:rPr>
      </w:pPr>
      <w:r>
        <w:rPr>
          <w:rFonts w:ascii="Book Antiqua" w:hAnsi="Book Antiqua"/>
          <w:szCs w:val="20"/>
        </w:rPr>
        <w:t>C.3.12. Fittings</w:t>
      </w:r>
    </w:p>
    <w:p w:rsidR="002B7C98" w:rsidRDefault="002B7C98" w:rsidP="002B7C98">
      <w:pPr>
        <w:spacing w:line="360" w:lineRule="auto"/>
        <w:jc w:val="both"/>
        <w:rPr>
          <w:rFonts w:ascii="Book Antiqua" w:hAnsi="Book Antiqua"/>
          <w:szCs w:val="20"/>
        </w:rPr>
      </w:pPr>
      <w:r>
        <w:rPr>
          <w:rFonts w:ascii="Book Antiqua" w:hAnsi="Book Antiqua"/>
          <w:szCs w:val="20"/>
        </w:rPr>
        <w:tab/>
        <w:t xml:space="preserve"> </w:t>
      </w:r>
      <w:r>
        <w:rPr>
          <w:rFonts w:ascii="Book Antiqua" w:hAnsi="Book Antiqua"/>
          <w:szCs w:val="20"/>
        </w:rPr>
        <w:tab/>
        <w:t xml:space="preserve"> </w:t>
      </w:r>
      <w:r>
        <w:rPr>
          <w:rFonts w:ascii="Book Antiqua" w:hAnsi="Book Antiqua"/>
          <w:szCs w:val="20"/>
        </w:rPr>
        <w:tab/>
      </w:r>
    </w:p>
    <w:p w:rsidR="002B7C98" w:rsidRDefault="002B7C98" w:rsidP="004620C6">
      <w:pPr>
        <w:pStyle w:val="Heading4"/>
        <w:rPr>
          <w:rFonts w:ascii="Copperplate Gothic Bold" w:hAnsi="Copperplate Gothic Bold"/>
          <w:sz w:val="26"/>
          <w:szCs w:val="26"/>
          <w:u w:val="single"/>
        </w:rPr>
      </w:pPr>
      <w:r>
        <w:rPr>
          <w:rFonts w:ascii="Copperplate Gothic Bold" w:hAnsi="Copperplate Gothic Bold"/>
          <w:sz w:val="26"/>
          <w:szCs w:val="26"/>
          <w:u w:val="single"/>
        </w:rPr>
        <w:t>P. Propulsion and steering</w:t>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t xml:space="preserve">       </w:t>
      </w:r>
      <w:r w:rsidR="004620C6">
        <w:rPr>
          <w:rFonts w:ascii="Copperplate Gothic Bold" w:hAnsi="Copperplate Gothic Bold"/>
          <w:sz w:val="26"/>
          <w:szCs w:val="26"/>
          <w:u w:val="single"/>
        </w:rPr>
        <w:t>98</w:t>
      </w:r>
    </w:p>
    <w:p w:rsidR="002B7C98" w:rsidRDefault="002B7C98" w:rsidP="002B7C98">
      <w:pPr>
        <w:pStyle w:val="Heading4"/>
        <w:ind w:left="900"/>
      </w:pPr>
      <w:r>
        <w:t>P.1. Main engine</w:t>
      </w:r>
    </w:p>
    <w:p w:rsidR="002B7C98" w:rsidRDefault="002B7C98" w:rsidP="002B7C98">
      <w:pPr>
        <w:pStyle w:val="Heading4"/>
        <w:ind w:left="900"/>
      </w:pPr>
      <w:r>
        <w:t>P.2. Gearbox, propeller and shaft</w:t>
      </w:r>
    </w:p>
    <w:p w:rsidR="002B7C98" w:rsidRPr="00ED5EA7" w:rsidRDefault="002B7C98" w:rsidP="002B7C98">
      <w:pPr>
        <w:pStyle w:val="Heading4"/>
        <w:ind w:left="900"/>
      </w:pPr>
      <w:r w:rsidRPr="00B86036">
        <w:t>P.3. Electro-hydraulic steering</w:t>
      </w:r>
    </w:p>
    <w:p w:rsidR="002B7C98" w:rsidRDefault="002B7C98" w:rsidP="002B7C98">
      <w:pPr>
        <w:spacing w:line="360" w:lineRule="auto"/>
      </w:pPr>
    </w:p>
    <w:p w:rsidR="002B7C98" w:rsidRDefault="002B7C98" w:rsidP="004620C6">
      <w:pPr>
        <w:pStyle w:val="Heading4"/>
        <w:rPr>
          <w:rFonts w:ascii="Copperplate Gothic Bold" w:hAnsi="Copperplate Gothic Bold"/>
          <w:sz w:val="26"/>
          <w:szCs w:val="26"/>
          <w:u w:val="single"/>
        </w:rPr>
      </w:pPr>
      <w:r>
        <w:rPr>
          <w:rFonts w:ascii="Copperplate Gothic Bold" w:hAnsi="Copperplate Gothic Bold"/>
          <w:sz w:val="26"/>
          <w:szCs w:val="26"/>
          <w:u w:val="single"/>
        </w:rPr>
        <w:lastRenderedPageBreak/>
        <w:t>A. Auxiliaries</w:t>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t xml:space="preserve">       </w:t>
      </w:r>
      <w:r w:rsidR="004620C6">
        <w:rPr>
          <w:rFonts w:ascii="Copperplate Gothic Bold" w:hAnsi="Copperplate Gothic Bold"/>
          <w:sz w:val="26"/>
          <w:szCs w:val="26"/>
          <w:u w:val="single"/>
        </w:rPr>
        <w:t>99</w:t>
      </w:r>
    </w:p>
    <w:p w:rsidR="002B7C98" w:rsidRPr="002B7C98" w:rsidRDefault="002B7C98" w:rsidP="002B7C98">
      <w:pPr>
        <w:pStyle w:val="Heading4"/>
        <w:ind w:left="900"/>
      </w:pPr>
      <w:r w:rsidRPr="002B7C98">
        <w:t xml:space="preserve">A.1. Piping system                               </w:t>
      </w:r>
    </w:p>
    <w:p w:rsidR="002B7C98" w:rsidRPr="002B7C98" w:rsidRDefault="002B7C98" w:rsidP="002B7C98">
      <w:pPr>
        <w:pStyle w:val="Heading4"/>
        <w:ind w:left="900"/>
      </w:pPr>
      <w:r w:rsidRPr="002B7C98">
        <w:t>A.2. Anchor winch</w:t>
      </w:r>
    </w:p>
    <w:p w:rsidR="002B7C98" w:rsidRPr="002B7C98" w:rsidRDefault="002B7C98" w:rsidP="002B7C98">
      <w:pPr>
        <w:pStyle w:val="Heading4"/>
        <w:ind w:left="900"/>
      </w:pPr>
      <w:r w:rsidRPr="002B7C98">
        <w:t>A.3. Pumps, fans and valves</w:t>
      </w:r>
    </w:p>
    <w:p w:rsidR="002B7C98" w:rsidRPr="002B7C98" w:rsidRDefault="002B7C98" w:rsidP="002B7C98">
      <w:pPr>
        <w:pStyle w:val="Heading4"/>
        <w:ind w:left="900"/>
      </w:pPr>
      <w:r w:rsidRPr="002B7C98">
        <w:t>A.4. Hydraulic system</w:t>
      </w:r>
    </w:p>
    <w:p w:rsidR="002B7C98" w:rsidRPr="002B7C98" w:rsidRDefault="002B7C98" w:rsidP="002B7C98">
      <w:pPr>
        <w:pStyle w:val="Heading4"/>
        <w:ind w:left="900"/>
      </w:pPr>
      <w:r w:rsidRPr="002B7C98">
        <w:t>A.5. Freezing and cooling system</w:t>
      </w:r>
    </w:p>
    <w:p w:rsidR="002B7C98" w:rsidRDefault="002B7C98" w:rsidP="002B7C98">
      <w:pPr>
        <w:spacing w:line="360" w:lineRule="auto"/>
        <w:rPr>
          <w:rFonts w:ascii="Book Antiqua" w:hAnsi="Book Antiqua"/>
          <w:b/>
          <w:bCs/>
          <w:sz w:val="22"/>
        </w:rPr>
      </w:pPr>
    </w:p>
    <w:p w:rsidR="002B7C98" w:rsidRDefault="002B7C98" w:rsidP="004620C6">
      <w:pPr>
        <w:pStyle w:val="Heading4"/>
        <w:rPr>
          <w:rFonts w:ascii="Copperplate Gothic Bold" w:hAnsi="Copperplate Gothic Bold"/>
          <w:sz w:val="26"/>
          <w:szCs w:val="26"/>
          <w:u w:val="single"/>
        </w:rPr>
      </w:pPr>
      <w:r>
        <w:rPr>
          <w:rFonts w:ascii="Copperplate Gothic Bold" w:hAnsi="Copperplate Gothic Bold"/>
          <w:sz w:val="26"/>
          <w:szCs w:val="26"/>
          <w:u w:val="single"/>
        </w:rPr>
        <w:t>E. Electrical Installation</w:t>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t xml:space="preserve">       1</w:t>
      </w:r>
      <w:r w:rsidR="004620C6">
        <w:rPr>
          <w:rFonts w:ascii="Copperplate Gothic Bold" w:hAnsi="Copperplate Gothic Bold"/>
          <w:sz w:val="26"/>
          <w:szCs w:val="26"/>
          <w:u w:val="single"/>
        </w:rPr>
        <w:t>01</w:t>
      </w:r>
    </w:p>
    <w:p w:rsidR="002B7C98" w:rsidRDefault="002B7C98" w:rsidP="002B7C98">
      <w:pPr>
        <w:pStyle w:val="Heading4"/>
        <w:spacing w:line="240" w:lineRule="auto"/>
        <w:ind w:left="900"/>
      </w:pPr>
      <w:r>
        <w:t>E.1. Power supply</w:t>
      </w:r>
    </w:p>
    <w:p w:rsidR="002B7C98" w:rsidRDefault="002B7C98" w:rsidP="002B7C98">
      <w:pPr>
        <w:pStyle w:val="Heading4"/>
        <w:spacing w:line="240" w:lineRule="auto"/>
        <w:ind w:left="1440"/>
        <w:rPr>
          <w:b w:val="0"/>
          <w:bCs w:val="0"/>
          <w:sz w:val="20"/>
          <w:szCs w:val="20"/>
        </w:rPr>
      </w:pPr>
      <w:r>
        <w:rPr>
          <w:b w:val="0"/>
          <w:bCs w:val="0"/>
          <w:sz w:val="20"/>
          <w:szCs w:val="20"/>
        </w:rPr>
        <w:t>E.1.1. Generators</w:t>
      </w:r>
    </w:p>
    <w:p w:rsidR="002B7C98" w:rsidRDefault="002B7C98" w:rsidP="002B7C98">
      <w:pPr>
        <w:pStyle w:val="Heading4"/>
        <w:spacing w:line="240" w:lineRule="auto"/>
        <w:ind w:left="1440"/>
        <w:rPr>
          <w:b w:val="0"/>
          <w:bCs w:val="0"/>
          <w:sz w:val="20"/>
          <w:szCs w:val="20"/>
        </w:rPr>
      </w:pPr>
      <w:r>
        <w:rPr>
          <w:b w:val="0"/>
          <w:bCs w:val="0"/>
          <w:sz w:val="20"/>
          <w:szCs w:val="20"/>
        </w:rPr>
        <w:t>E.1.2. Batteries</w:t>
      </w:r>
    </w:p>
    <w:p w:rsidR="002B7C98" w:rsidRPr="00112CAC" w:rsidRDefault="002B7C98" w:rsidP="002B7C98">
      <w:pPr>
        <w:bidi w:val="0"/>
        <w:spacing w:line="360" w:lineRule="auto"/>
        <w:ind w:left="1440"/>
        <w:rPr>
          <w:rFonts w:ascii="Book Antiqua" w:hAnsi="Book Antiqua"/>
          <w:szCs w:val="20"/>
        </w:rPr>
      </w:pPr>
      <w:r>
        <w:rPr>
          <w:rFonts w:ascii="Book Antiqua" w:hAnsi="Book Antiqua"/>
          <w:szCs w:val="20"/>
        </w:rPr>
        <w:t>E.1.3. Shore connection box</w:t>
      </w:r>
    </w:p>
    <w:p w:rsidR="002B7C98" w:rsidRDefault="002B7C98" w:rsidP="002B7C98">
      <w:pPr>
        <w:pStyle w:val="Heading8"/>
        <w:spacing w:line="240" w:lineRule="auto"/>
        <w:ind w:left="900" w:firstLine="0"/>
      </w:pPr>
      <w:r>
        <w:t>E.2. Distribution system</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E.2.1. Main switchboard</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E.2.2. 24 V electrical panel</w:t>
      </w:r>
    </w:p>
    <w:p w:rsidR="002B7C98" w:rsidRDefault="002B7C98" w:rsidP="002B7C98">
      <w:pPr>
        <w:bidi w:val="0"/>
        <w:spacing w:line="360" w:lineRule="auto"/>
        <w:ind w:left="1440"/>
        <w:rPr>
          <w:rFonts w:ascii="Book Antiqua" w:hAnsi="Book Antiqua"/>
          <w:szCs w:val="20"/>
        </w:rPr>
      </w:pPr>
      <w:r>
        <w:rPr>
          <w:rFonts w:ascii="Book Antiqua" w:hAnsi="Book Antiqua"/>
          <w:szCs w:val="20"/>
        </w:rPr>
        <w:t>E.2.3. Cables and wiring</w:t>
      </w:r>
    </w:p>
    <w:p w:rsidR="002B7C98" w:rsidRDefault="002B7C98" w:rsidP="002B7C98">
      <w:pPr>
        <w:pStyle w:val="Heading8"/>
        <w:spacing w:line="240" w:lineRule="auto"/>
        <w:ind w:left="900" w:firstLine="0"/>
        <w:rPr>
          <w:sz w:val="20"/>
          <w:szCs w:val="20"/>
        </w:rPr>
      </w:pPr>
      <w:r>
        <w:t>E.3. Control, monitoring and alarms</w:t>
      </w:r>
      <w:r>
        <w:tab/>
      </w:r>
      <w:r>
        <w:tab/>
      </w:r>
      <w:r>
        <w:rPr>
          <w:sz w:val="20"/>
          <w:szCs w:val="20"/>
        </w:rPr>
        <w:tab/>
      </w:r>
      <w:r>
        <w:rPr>
          <w:sz w:val="20"/>
          <w:szCs w:val="20"/>
        </w:rPr>
        <w:tab/>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E.3.1. Main engine</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E.3.2. Generator sets</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E.3.3. Engine room bilge water alarm</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E.3.4. Fuel oil tanks</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E.3.5. Sewage gauge</w:t>
      </w:r>
    </w:p>
    <w:p w:rsidR="002B7C98" w:rsidRPr="00112CAC" w:rsidRDefault="002B7C98" w:rsidP="002B7C98">
      <w:pPr>
        <w:bidi w:val="0"/>
        <w:spacing w:line="360" w:lineRule="auto"/>
        <w:ind w:left="1440"/>
        <w:rPr>
          <w:rFonts w:ascii="Book Antiqua" w:hAnsi="Book Antiqua"/>
          <w:szCs w:val="20"/>
        </w:rPr>
      </w:pPr>
      <w:r>
        <w:rPr>
          <w:rFonts w:ascii="Book Antiqua" w:hAnsi="Book Antiqua"/>
          <w:szCs w:val="20"/>
        </w:rPr>
        <w:t>E.3.6. Fixed CO</w:t>
      </w:r>
      <w:r>
        <w:rPr>
          <w:rFonts w:ascii="Book Antiqua" w:hAnsi="Book Antiqua"/>
          <w:szCs w:val="20"/>
          <w:vertAlign w:val="subscript"/>
        </w:rPr>
        <w:t>2</w:t>
      </w:r>
      <w:r>
        <w:rPr>
          <w:rFonts w:ascii="Book Antiqua" w:hAnsi="Book Antiqua"/>
          <w:szCs w:val="20"/>
        </w:rPr>
        <w:t xml:space="preserve"> fire extinguishing system</w:t>
      </w:r>
    </w:p>
    <w:p w:rsidR="002B7C98" w:rsidRDefault="002B7C98" w:rsidP="002B7C98">
      <w:pPr>
        <w:pStyle w:val="Heading8"/>
        <w:spacing w:line="240" w:lineRule="auto"/>
        <w:ind w:left="900" w:firstLine="0"/>
      </w:pPr>
      <w:r>
        <w:t>E.4. Navigation aids</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E.4.1. Navigation and fishing lights</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E.4.2. Search light</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E.4.3. Flood light</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E.4.4. GPS</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E.4.5. Whistle</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E.4.6. Magnetic compass</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E.4.7. Satellite compass</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E.4.8. Fish finder</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E.4.9. RADAR</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E.4.10. AIS</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E.4.11. NAVTEX</w:t>
      </w:r>
    </w:p>
    <w:p w:rsidR="002B7C98" w:rsidRDefault="002B7C98" w:rsidP="002B7C98">
      <w:pPr>
        <w:bidi w:val="0"/>
        <w:spacing w:line="360" w:lineRule="auto"/>
        <w:ind w:left="1440"/>
        <w:rPr>
          <w:rFonts w:ascii="Book Antiqua" w:hAnsi="Book Antiqua"/>
          <w:szCs w:val="20"/>
        </w:rPr>
      </w:pPr>
      <w:r w:rsidRPr="004411CE">
        <w:rPr>
          <w:rFonts w:ascii="Book Antiqua" w:hAnsi="Book Antiqua"/>
          <w:szCs w:val="20"/>
        </w:rPr>
        <w:t>E.4.1</w:t>
      </w:r>
      <w:r>
        <w:rPr>
          <w:rFonts w:ascii="Book Antiqua" w:hAnsi="Book Antiqua"/>
          <w:szCs w:val="20"/>
        </w:rPr>
        <w:t>2</w:t>
      </w:r>
      <w:r w:rsidRPr="004411CE">
        <w:rPr>
          <w:rFonts w:ascii="Book Antiqua" w:hAnsi="Book Antiqua"/>
          <w:szCs w:val="20"/>
        </w:rPr>
        <w:t>. Additional Equipment</w:t>
      </w:r>
    </w:p>
    <w:p w:rsidR="002B7C98" w:rsidRDefault="002B7C98" w:rsidP="002B7C98">
      <w:pPr>
        <w:pStyle w:val="Heading8"/>
        <w:spacing w:line="240" w:lineRule="auto"/>
        <w:ind w:left="1440" w:hanging="540"/>
      </w:pPr>
      <w:r>
        <w:t>E .5. Radio equipment</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E.5.1. VHF</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E.5.2. MF / SSB</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E.5.3. SART &amp; EPIRB</w:t>
      </w:r>
    </w:p>
    <w:p w:rsidR="002B7C98" w:rsidRDefault="002B7C98" w:rsidP="002B7C98">
      <w:pPr>
        <w:bidi w:val="0"/>
        <w:spacing w:line="360" w:lineRule="auto"/>
        <w:ind w:left="1440"/>
        <w:rPr>
          <w:rFonts w:ascii="Book Antiqua" w:hAnsi="Book Antiqua"/>
          <w:szCs w:val="20"/>
        </w:rPr>
      </w:pPr>
      <w:r w:rsidRPr="0000366E">
        <w:rPr>
          <w:rFonts w:ascii="Book Antiqua" w:hAnsi="Book Antiqua"/>
          <w:szCs w:val="20"/>
        </w:rPr>
        <w:t>E.5.</w:t>
      </w:r>
      <w:r>
        <w:rPr>
          <w:rFonts w:ascii="Book Antiqua" w:hAnsi="Book Antiqua"/>
          <w:szCs w:val="20"/>
        </w:rPr>
        <w:t>4</w:t>
      </w:r>
      <w:r w:rsidRPr="0000366E">
        <w:rPr>
          <w:rFonts w:ascii="Book Antiqua" w:hAnsi="Book Antiqua"/>
          <w:szCs w:val="20"/>
        </w:rPr>
        <w:t>. GMDSS hand held radio</w:t>
      </w:r>
    </w:p>
    <w:p w:rsidR="002B7C98" w:rsidRDefault="002B7C98" w:rsidP="002B7C98">
      <w:pPr>
        <w:pStyle w:val="Heading8"/>
        <w:spacing w:line="240" w:lineRule="auto"/>
        <w:ind w:left="1440" w:hanging="540"/>
      </w:pPr>
      <w:r>
        <w:lastRenderedPageBreak/>
        <w:t>E .6 PA &amp; intercom</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E.6.1. General acouncing system</w:t>
      </w:r>
    </w:p>
    <w:p w:rsidR="002B7C98" w:rsidRPr="00895047" w:rsidRDefault="002B7C98" w:rsidP="002B7C98">
      <w:pPr>
        <w:bidi w:val="0"/>
        <w:ind w:left="1440"/>
        <w:jc w:val="both"/>
        <w:rPr>
          <w:rFonts w:ascii="Book Antiqua" w:hAnsi="Book Antiqua"/>
          <w:szCs w:val="20"/>
          <w:lang w:val="nb-NO"/>
        </w:rPr>
      </w:pPr>
      <w:r>
        <w:rPr>
          <w:rFonts w:ascii="Book Antiqua" w:hAnsi="Book Antiqua"/>
          <w:szCs w:val="20"/>
          <w:lang w:val="nb-NO"/>
        </w:rPr>
        <w:t>E.6.2. Telephones</w:t>
      </w:r>
    </w:p>
    <w:p w:rsidR="002B7C98" w:rsidRPr="0000366E" w:rsidRDefault="002B7C98" w:rsidP="002B7C98">
      <w:pPr>
        <w:spacing w:line="360" w:lineRule="auto"/>
        <w:ind w:left="1440"/>
        <w:rPr>
          <w:rFonts w:ascii="Book Antiqua" w:hAnsi="Book Antiqua"/>
          <w:szCs w:val="20"/>
        </w:rPr>
      </w:pPr>
    </w:p>
    <w:p w:rsidR="002B7C98" w:rsidRDefault="002B7C98" w:rsidP="004620C6">
      <w:pPr>
        <w:pStyle w:val="Heading4"/>
        <w:rPr>
          <w:rFonts w:ascii="Copperplate Gothic Bold" w:hAnsi="Copperplate Gothic Bold"/>
          <w:sz w:val="26"/>
          <w:szCs w:val="26"/>
          <w:u w:val="single"/>
        </w:rPr>
      </w:pPr>
      <w:r>
        <w:rPr>
          <w:rFonts w:ascii="Copperplate Gothic Bold" w:hAnsi="Copperplate Gothic Bold"/>
          <w:sz w:val="26"/>
          <w:szCs w:val="26"/>
          <w:u w:val="single"/>
        </w:rPr>
        <w:t>L. Lodging</w:t>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t xml:space="preserve">       </w:t>
      </w:r>
      <w:r w:rsidR="004620C6">
        <w:rPr>
          <w:rFonts w:ascii="Copperplate Gothic Bold" w:hAnsi="Copperplate Gothic Bold"/>
          <w:sz w:val="26"/>
          <w:szCs w:val="26"/>
          <w:u w:val="single"/>
        </w:rPr>
        <w:t>106</w:t>
      </w:r>
    </w:p>
    <w:p w:rsidR="002B7C98" w:rsidRDefault="002B7C98" w:rsidP="002B7C98">
      <w:pPr>
        <w:pStyle w:val="Heading4"/>
        <w:ind w:left="900"/>
        <w:rPr>
          <w:lang w:val="fr-FR"/>
        </w:rPr>
      </w:pPr>
      <w:r>
        <w:rPr>
          <w:lang w:val="fr-FR"/>
        </w:rPr>
        <w:t xml:space="preserve">L.1. </w:t>
      </w:r>
      <w:r>
        <w:t>Accommodation space</w:t>
      </w:r>
    </w:p>
    <w:p w:rsidR="002B7C98" w:rsidRPr="00112CAC" w:rsidRDefault="002B7C98" w:rsidP="002B7C98">
      <w:pPr>
        <w:pStyle w:val="Heading4"/>
        <w:ind w:left="900"/>
        <w:rPr>
          <w:lang w:val="fr-FR"/>
        </w:rPr>
      </w:pPr>
      <w:r>
        <w:rPr>
          <w:lang w:val="fr-FR"/>
        </w:rPr>
        <w:t xml:space="preserve">L.2. </w:t>
      </w:r>
      <w:r>
        <w:t>Insulation and covering</w:t>
      </w:r>
    </w:p>
    <w:p w:rsidR="002B7C98" w:rsidRPr="00112CAC" w:rsidRDefault="002B7C98" w:rsidP="002B7C98">
      <w:pPr>
        <w:pStyle w:val="Heading4"/>
        <w:spacing w:line="240" w:lineRule="auto"/>
        <w:ind w:left="900"/>
        <w:rPr>
          <w:lang w:val="fr-FR"/>
        </w:rPr>
      </w:pPr>
      <w:r>
        <w:rPr>
          <w:lang w:val="fr-FR"/>
        </w:rPr>
        <w:t xml:space="preserve">L.3. Ventilation &amp; air </w:t>
      </w:r>
      <w:r w:rsidRPr="00B14BC8">
        <w:t>conditioning</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L.3.1. Machinery space</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L.3.2. Superstructure</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L.3.3. Toilets &amp; showers</w:t>
      </w:r>
    </w:p>
    <w:p w:rsidR="002B7C98" w:rsidRPr="00E15880" w:rsidRDefault="002B7C98" w:rsidP="002B7C98">
      <w:pPr>
        <w:pStyle w:val="Heading4"/>
        <w:ind w:left="1440"/>
        <w:rPr>
          <w:b w:val="0"/>
          <w:bCs w:val="0"/>
        </w:rPr>
      </w:pPr>
      <w:r w:rsidRPr="00E15880">
        <w:rPr>
          <w:b w:val="0"/>
          <w:bCs w:val="0"/>
        </w:rPr>
        <w:t>L.3.4. Galley</w:t>
      </w:r>
    </w:p>
    <w:p w:rsidR="002B7C98" w:rsidRDefault="002B7C98" w:rsidP="002B7C98">
      <w:pPr>
        <w:pStyle w:val="Heading4"/>
        <w:spacing w:line="240" w:lineRule="auto"/>
        <w:ind w:left="900"/>
      </w:pPr>
      <w:r>
        <w:t>L.4. Safety</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L.4.1. Life saving appliance</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 xml:space="preserve">L.4.2. Portable fire extinguishers </w:t>
      </w:r>
    </w:p>
    <w:p w:rsidR="002B7C98" w:rsidRPr="004620C6" w:rsidRDefault="002B7C98" w:rsidP="004620C6">
      <w:pPr>
        <w:pStyle w:val="Heading4"/>
        <w:spacing w:line="240" w:lineRule="auto"/>
        <w:ind w:left="1440"/>
        <w:rPr>
          <w:b w:val="0"/>
          <w:bCs w:val="0"/>
          <w:sz w:val="20"/>
          <w:szCs w:val="20"/>
        </w:rPr>
      </w:pPr>
      <w:r w:rsidRPr="004620C6">
        <w:rPr>
          <w:b w:val="0"/>
          <w:bCs w:val="0"/>
          <w:sz w:val="20"/>
          <w:szCs w:val="20"/>
        </w:rPr>
        <w:t>L.4.3. Fixed fire fighting system</w:t>
      </w:r>
    </w:p>
    <w:p w:rsidR="002B7C98" w:rsidRDefault="002B7C98" w:rsidP="002B7C98">
      <w:pPr>
        <w:bidi w:val="0"/>
        <w:spacing w:line="360" w:lineRule="auto"/>
        <w:ind w:left="1440"/>
        <w:rPr>
          <w:rFonts w:ascii="Book Antiqua" w:hAnsi="Book Antiqua"/>
          <w:sz w:val="22"/>
          <w:szCs w:val="22"/>
        </w:rPr>
      </w:pPr>
      <w:r>
        <w:rPr>
          <w:rFonts w:ascii="Book Antiqua" w:hAnsi="Book Antiqua"/>
          <w:sz w:val="22"/>
          <w:szCs w:val="22"/>
        </w:rPr>
        <w:t>L.4.4. Detectors</w:t>
      </w:r>
    </w:p>
    <w:p w:rsidR="002B7C98" w:rsidRPr="005C215E" w:rsidRDefault="002B7C98" w:rsidP="002B7C98">
      <w:pPr>
        <w:pStyle w:val="Heading4"/>
        <w:spacing w:line="240" w:lineRule="auto"/>
        <w:ind w:left="900"/>
      </w:pPr>
      <w:r w:rsidRPr="005C215E">
        <w:t>L.</w:t>
      </w:r>
      <w:r>
        <w:t>5</w:t>
      </w:r>
      <w:r w:rsidRPr="005C215E">
        <w:t>. Utilities</w:t>
      </w:r>
    </w:p>
    <w:p w:rsidR="002B7C98" w:rsidRPr="0000366E" w:rsidRDefault="002B7C98" w:rsidP="002B7C98">
      <w:pPr>
        <w:ind w:left="1440"/>
        <w:rPr>
          <w:rFonts w:ascii="Book Antiqua" w:hAnsi="Book Antiqua"/>
          <w:sz w:val="22"/>
          <w:szCs w:val="22"/>
        </w:rPr>
      </w:pPr>
    </w:p>
    <w:p w:rsidR="002B7C98" w:rsidRDefault="002B7C98" w:rsidP="004620C6">
      <w:pPr>
        <w:pStyle w:val="Heading4"/>
        <w:rPr>
          <w:rFonts w:ascii="Copperplate Gothic Bold" w:hAnsi="Copperplate Gothic Bold"/>
          <w:sz w:val="26"/>
          <w:szCs w:val="26"/>
          <w:u w:val="single"/>
        </w:rPr>
      </w:pPr>
      <w:r>
        <w:rPr>
          <w:rFonts w:ascii="Copperplate Gothic Bold" w:hAnsi="Copperplate Gothic Bold"/>
          <w:sz w:val="26"/>
          <w:szCs w:val="26"/>
          <w:u w:val="single"/>
        </w:rPr>
        <w:t>H. Hull Protection</w:t>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r>
      <w:r>
        <w:rPr>
          <w:rFonts w:ascii="Copperplate Gothic Bold" w:hAnsi="Copperplate Gothic Bold"/>
          <w:sz w:val="26"/>
          <w:szCs w:val="26"/>
          <w:u w:val="single"/>
        </w:rPr>
        <w:tab/>
        <w:t xml:space="preserve">       </w:t>
      </w:r>
      <w:r w:rsidR="004620C6">
        <w:rPr>
          <w:rFonts w:ascii="Copperplate Gothic Bold" w:hAnsi="Copperplate Gothic Bold"/>
          <w:sz w:val="26"/>
          <w:szCs w:val="26"/>
          <w:u w:val="single"/>
        </w:rPr>
        <w:t>109</w:t>
      </w:r>
    </w:p>
    <w:p w:rsidR="002B7C98" w:rsidRDefault="002B7C98" w:rsidP="002B7C98">
      <w:pPr>
        <w:pStyle w:val="Heading9"/>
        <w:spacing w:line="360" w:lineRule="auto"/>
        <w:ind w:left="900"/>
        <w:rPr>
          <w:rFonts w:ascii="Book Antiqua" w:hAnsi="Book Antiqua"/>
          <w:sz w:val="22"/>
          <w:szCs w:val="22"/>
        </w:rPr>
      </w:pPr>
      <w:r>
        <w:rPr>
          <w:rFonts w:ascii="Book Antiqua" w:hAnsi="Book Antiqua"/>
          <w:sz w:val="22"/>
          <w:szCs w:val="22"/>
        </w:rPr>
        <w:t>H.1. Coating</w:t>
      </w:r>
    </w:p>
    <w:p w:rsidR="002B7C98" w:rsidRDefault="002B7C98" w:rsidP="002B7C98">
      <w:pPr>
        <w:pStyle w:val="Heading9"/>
        <w:spacing w:line="360" w:lineRule="auto"/>
        <w:ind w:left="900"/>
        <w:rPr>
          <w:rFonts w:ascii="Book Antiqua" w:hAnsi="Book Antiqua"/>
          <w:sz w:val="22"/>
          <w:szCs w:val="22"/>
        </w:rPr>
      </w:pPr>
      <w:r>
        <w:rPr>
          <w:rFonts w:ascii="Book Antiqua" w:hAnsi="Book Antiqua"/>
          <w:sz w:val="22"/>
          <w:szCs w:val="22"/>
        </w:rPr>
        <w:t>H.2. Cathodic protection</w:t>
      </w:r>
    </w:p>
    <w:p w:rsidR="002B7C98" w:rsidRDefault="002B7C98" w:rsidP="002B7C98">
      <w:pPr>
        <w:spacing w:line="360" w:lineRule="auto"/>
      </w:pPr>
    </w:p>
    <w:p w:rsidR="002B7C98" w:rsidRDefault="002B7C98" w:rsidP="004620C6">
      <w:pPr>
        <w:pStyle w:val="Heading4"/>
      </w:pPr>
      <w:r w:rsidRPr="002B7C98">
        <w:rPr>
          <w:rFonts w:ascii="Copperplate Gothic Bold" w:hAnsi="Copperplate Gothic Bold"/>
          <w:sz w:val="26"/>
          <w:szCs w:val="26"/>
          <w:u w:val="single"/>
        </w:rPr>
        <w:t>D. Documents</w:t>
      </w:r>
      <w:r w:rsidRPr="002B7C98">
        <w:rPr>
          <w:rFonts w:ascii="Copperplate Gothic Bold" w:hAnsi="Copperplate Gothic Bold"/>
          <w:sz w:val="26"/>
          <w:szCs w:val="26"/>
          <w:u w:val="single"/>
        </w:rPr>
        <w:tab/>
      </w:r>
      <w:r w:rsidRPr="002B7C98">
        <w:rPr>
          <w:rFonts w:ascii="Copperplate Gothic Bold" w:hAnsi="Copperplate Gothic Bold"/>
          <w:sz w:val="26"/>
          <w:szCs w:val="26"/>
          <w:u w:val="single"/>
        </w:rPr>
        <w:tab/>
      </w:r>
      <w:r w:rsidRPr="002B7C98">
        <w:rPr>
          <w:rFonts w:ascii="Copperplate Gothic Bold" w:hAnsi="Copperplate Gothic Bold"/>
          <w:sz w:val="26"/>
          <w:szCs w:val="26"/>
          <w:u w:val="single"/>
        </w:rPr>
        <w:tab/>
      </w:r>
      <w:r w:rsidRPr="002B7C98">
        <w:rPr>
          <w:rFonts w:ascii="Copperplate Gothic Bold" w:hAnsi="Copperplate Gothic Bold"/>
          <w:sz w:val="26"/>
          <w:szCs w:val="26"/>
          <w:u w:val="single"/>
        </w:rPr>
        <w:tab/>
      </w:r>
      <w:r w:rsidRPr="002B7C98">
        <w:rPr>
          <w:rFonts w:ascii="Copperplate Gothic Bold" w:hAnsi="Copperplate Gothic Bold"/>
          <w:sz w:val="26"/>
          <w:szCs w:val="26"/>
          <w:u w:val="single"/>
        </w:rPr>
        <w:tab/>
      </w:r>
      <w:r w:rsidRPr="002B7C98">
        <w:rPr>
          <w:rFonts w:ascii="Copperplate Gothic Bold" w:hAnsi="Copperplate Gothic Bold"/>
          <w:sz w:val="26"/>
          <w:szCs w:val="26"/>
          <w:u w:val="single"/>
        </w:rPr>
        <w:tab/>
      </w:r>
      <w:r w:rsidRPr="002B7C98">
        <w:rPr>
          <w:rFonts w:ascii="Copperplate Gothic Bold" w:hAnsi="Copperplate Gothic Bold"/>
          <w:sz w:val="26"/>
          <w:szCs w:val="26"/>
          <w:u w:val="single"/>
        </w:rPr>
        <w:tab/>
      </w:r>
      <w:r w:rsidRPr="002B7C98">
        <w:rPr>
          <w:rFonts w:ascii="Copperplate Gothic Bold" w:hAnsi="Copperplate Gothic Bold"/>
          <w:sz w:val="26"/>
          <w:szCs w:val="26"/>
          <w:u w:val="single"/>
        </w:rPr>
        <w:tab/>
      </w:r>
      <w:r w:rsidRPr="002B7C98">
        <w:rPr>
          <w:rFonts w:ascii="Copperplate Gothic Bold" w:hAnsi="Copperplate Gothic Bold"/>
          <w:sz w:val="26"/>
          <w:szCs w:val="26"/>
          <w:u w:val="single"/>
        </w:rPr>
        <w:tab/>
        <w:t xml:space="preserve">       </w:t>
      </w:r>
      <w:r w:rsidR="004620C6">
        <w:rPr>
          <w:rFonts w:ascii="Copperplate Gothic Bold" w:hAnsi="Copperplate Gothic Bold"/>
          <w:sz w:val="26"/>
          <w:szCs w:val="26"/>
          <w:u w:val="single"/>
        </w:rPr>
        <w:t>110</w:t>
      </w:r>
      <w:r>
        <w:rPr>
          <w:rFonts w:ascii="Copperplate Gothic Bold" w:hAnsi="Copperplate Gothic Bold"/>
          <w:b w:val="0"/>
          <w:bCs w:val="0"/>
          <w:sz w:val="26"/>
          <w:szCs w:val="26"/>
          <w:u w:val="single"/>
        </w:rPr>
        <w:t xml:space="preserve">              </w:t>
      </w:r>
    </w:p>
    <w:p w:rsidR="002B7C98" w:rsidRPr="002B7C98" w:rsidRDefault="002B7C98" w:rsidP="002B7C98">
      <w:pPr>
        <w:pStyle w:val="Heading9"/>
        <w:spacing w:line="360" w:lineRule="auto"/>
        <w:ind w:left="900"/>
        <w:rPr>
          <w:rFonts w:ascii="Book Antiqua" w:hAnsi="Book Antiqua"/>
          <w:sz w:val="22"/>
          <w:szCs w:val="22"/>
        </w:rPr>
      </w:pPr>
      <w:r w:rsidRPr="002B7C98">
        <w:rPr>
          <w:rFonts w:ascii="Book Antiqua" w:hAnsi="Book Antiqua"/>
          <w:sz w:val="22"/>
          <w:szCs w:val="22"/>
        </w:rPr>
        <w:t>D.1. Drawings and documets</w:t>
      </w:r>
    </w:p>
    <w:p w:rsidR="002B7C98" w:rsidRPr="002B7C98" w:rsidRDefault="002B7C98" w:rsidP="002B7C98">
      <w:pPr>
        <w:pStyle w:val="Heading9"/>
        <w:spacing w:line="360" w:lineRule="auto"/>
        <w:ind w:left="900"/>
        <w:rPr>
          <w:rFonts w:ascii="Book Antiqua" w:hAnsi="Book Antiqua"/>
          <w:sz w:val="22"/>
          <w:szCs w:val="22"/>
        </w:rPr>
      </w:pPr>
      <w:r w:rsidRPr="002B7C98">
        <w:rPr>
          <w:rFonts w:ascii="Book Antiqua" w:hAnsi="Book Antiqua"/>
          <w:sz w:val="22"/>
          <w:szCs w:val="22"/>
        </w:rPr>
        <w:t>D.2. Operation and maintenance manuals</w:t>
      </w:r>
    </w:p>
    <w:p w:rsidR="002B7C98" w:rsidRPr="002B7C98" w:rsidRDefault="002B7C98" w:rsidP="002B7C98">
      <w:pPr>
        <w:pStyle w:val="Heading9"/>
        <w:spacing w:line="360" w:lineRule="auto"/>
        <w:ind w:left="900"/>
        <w:rPr>
          <w:rFonts w:ascii="Book Antiqua" w:hAnsi="Book Antiqua"/>
          <w:sz w:val="22"/>
          <w:szCs w:val="22"/>
        </w:rPr>
      </w:pPr>
      <w:r w:rsidRPr="002B7C98">
        <w:rPr>
          <w:rFonts w:ascii="Book Antiqua" w:hAnsi="Book Antiqua"/>
          <w:sz w:val="22"/>
          <w:szCs w:val="22"/>
        </w:rPr>
        <w:t>D.3. Certificates and guarantee</w:t>
      </w:r>
    </w:p>
    <w:p w:rsidR="002B7C98" w:rsidRPr="002B7C98" w:rsidRDefault="002B7C98" w:rsidP="002B7C98">
      <w:pPr>
        <w:pStyle w:val="Heading9"/>
        <w:spacing w:line="360" w:lineRule="auto"/>
        <w:ind w:left="900"/>
        <w:rPr>
          <w:rFonts w:ascii="Book Antiqua" w:hAnsi="Book Antiqua"/>
          <w:sz w:val="22"/>
          <w:szCs w:val="22"/>
        </w:rPr>
      </w:pPr>
      <w:r w:rsidRPr="002B7C98">
        <w:rPr>
          <w:rFonts w:ascii="Book Antiqua" w:hAnsi="Book Antiqua"/>
          <w:sz w:val="22"/>
          <w:szCs w:val="22"/>
        </w:rPr>
        <w:t>D.4. Name plates</w:t>
      </w:r>
    </w:p>
    <w:p w:rsidR="002B7C98" w:rsidRDefault="002B7C98" w:rsidP="002B7C98">
      <w:pPr>
        <w:spacing w:line="360" w:lineRule="auto"/>
      </w:pPr>
    </w:p>
    <w:p w:rsidR="002B7C98" w:rsidRDefault="002B7C98" w:rsidP="004620C6">
      <w:pPr>
        <w:pStyle w:val="Heading4"/>
        <w:rPr>
          <w:rFonts w:ascii="Copperplate Gothic Bold" w:hAnsi="Copperplate Gothic Bold"/>
          <w:b w:val="0"/>
          <w:bCs w:val="0"/>
          <w:sz w:val="26"/>
          <w:szCs w:val="26"/>
          <w:u w:val="single"/>
        </w:rPr>
      </w:pPr>
      <w:r w:rsidRPr="002B7C98">
        <w:rPr>
          <w:rFonts w:ascii="Copperplate Gothic Bold" w:hAnsi="Copperplate Gothic Bold"/>
          <w:sz w:val="26"/>
          <w:szCs w:val="26"/>
          <w:u w:val="single"/>
        </w:rPr>
        <w:t>C. Climate and sea condition</w:t>
      </w:r>
      <w:r w:rsidRPr="002B7C98">
        <w:rPr>
          <w:rFonts w:ascii="Copperplate Gothic Bold" w:hAnsi="Copperplate Gothic Bold"/>
          <w:sz w:val="26"/>
          <w:szCs w:val="26"/>
          <w:u w:val="single"/>
        </w:rPr>
        <w:tab/>
      </w:r>
      <w:r w:rsidRPr="002B7C98">
        <w:rPr>
          <w:rFonts w:ascii="Copperplate Gothic Bold" w:hAnsi="Copperplate Gothic Bold"/>
          <w:sz w:val="26"/>
          <w:szCs w:val="26"/>
          <w:u w:val="single"/>
        </w:rPr>
        <w:tab/>
      </w:r>
      <w:r w:rsidRPr="002B7C98">
        <w:rPr>
          <w:rFonts w:ascii="Copperplate Gothic Bold" w:hAnsi="Copperplate Gothic Bold"/>
          <w:sz w:val="26"/>
          <w:szCs w:val="26"/>
          <w:u w:val="single"/>
        </w:rPr>
        <w:tab/>
      </w:r>
      <w:r w:rsidRPr="002B7C98">
        <w:rPr>
          <w:rFonts w:ascii="Copperplate Gothic Bold" w:hAnsi="Copperplate Gothic Bold"/>
          <w:sz w:val="26"/>
          <w:szCs w:val="26"/>
          <w:u w:val="single"/>
        </w:rPr>
        <w:tab/>
      </w:r>
      <w:r w:rsidRPr="002B7C98">
        <w:rPr>
          <w:rFonts w:ascii="Copperplate Gothic Bold" w:hAnsi="Copperplate Gothic Bold"/>
          <w:sz w:val="26"/>
          <w:szCs w:val="26"/>
          <w:u w:val="single"/>
        </w:rPr>
        <w:tab/>
      </w:r>
      <w:r w:rsidRPr="002B7C98">
        <w:rPr>
          <w:rFonts w:ascii="Copperplate Gothic Bold" w:hAnsi="Copperplate Gothic Bold"/>
          <w:sz w:val="26"/>
          <w:szCs w:val="26"/>
          <w:u w:val="single"/>
        </w:rPr>
        <w:tab/>
        <w:t xml:space="preserve">       </w:t>
      </w:r>
      <w:r w:rsidR="004620C6">
        <w:rPr>
          <w:rFonts w:ascii="Copperplate Gothic Bold" w:hAnsi="Copperplate Gothic Bold"/>
          <w:sz w:val="26"/>
          <w:szCs w:val="26"/>
          <w:u w:val="single"/>
        </w:rPr>
        <w:t>111</w:t>
      </w:r>
      <w:r>
        <w:rPr>
          <w:rFonts w:ascii="Copperplate Gothic Bold" w:hAnsi="Copperplate Gothic Bold"/>
          <w:b w:val="0"/>
          <w:bCs w:val="0"/>
          <w:sz w:val="26"/>
          <w:szCs w:val="26"/>
          <w:u w:val="single"/>
        </w:rPr>
        <w:t xml:space="preserve">           </w:t>
      </w:r>
    </w:p>
    <w:p w:rsidR="002B7C98" w:rsidRDefault="002B7C98" w:rsidP="002B7C98">
      <w:pPr>
        <w:spacing w:line="360" w:lineRule="auto"/>
        <w:jc w:val="both"/>
        <w:rPr>
          <w:b/>
          <w:bCs/>
          <w:sz w:val="22"/>
          <w:szCs w:val="22"/>
        </w:rPr>
      </w:pPr>
      <w:r>
        <w:rPr>
          <w:b/>
          <w:bCs/>
          <w:sz w:val="22"/>
          <w:szCs w:val="22"/>
        </w:rPr>
        <w:t xml:space="preserve">   </w:t>
      </w:r>
    </w:p>
    <w:p w:rsidR="002B7C98" w:rsidRPr="002B7C98" w:rsidRDefault="002B7C98" w:rsidP="004620C6">
      <w:pPr>
        <w:pStyle w:val="Heading4"/>
        <w:rPr>
          <w:rFonts w:ascii="Copperplate Gothic Bold" w:hAnsi="Copperplate Gothic Bold"/>
          <w:sz w:val="26"/>
          <w:szCs w:val="26"/>
          <w:u w:val="single"/>
        </w:rPr>
      </w:pPr>
      <w:r w:rsidRPr="002B7C98">
        <w:rPr>
          <w:rFonts w:ascii="Copperplate Gothic Bold" w:hAnsi="Copperplate Gothic Bold"/>
          <w:sz w:val="26"/>
          <w:szCs w:val="26"/>
          <w:u w:val="single"/>
        </w:rPr>
        <w:lastRenderedPageBreak/>
        <w:t xml:space="preserve">T. Trials, tests and spares                                          </w:t>
      </w:r>
      <w:r w:rsidRPr="002B7C98">
        <w:rPr>
          <w:rFonts w:ascii="Copperplate Gothic Bold" w:hAnsi="Copperplate Gothic Bold"/>
          <w:sz w:val="26"/>
          <w:szCs w:val="26"/>
          <w:u w:val="single"/>
        </w:rPr>
        <w:tab/>
      </w:r>
      <w:r w:rsidRPr="002B7C98">
        <w:rPr>
          <w:rFonts w:ascii="Copperplate Gothic Bold" w:hAnsi="Copperplate Gothic Bold"/>
          <w:sz w:val="26"/>
          <w:szCs w:val="26"/>
          <w:u w:val="single"/>
        </w:rPr>
        <w:tab/>
        <w:t xml:space="preserve">       </w:t>
      </w:r>
      <w:r w:rsidR="004620C6">
        <w:rPr>
          <w:rFonts w:ascii="Copperplate Gothic Bold" w:hAnsi="Copperplate Gothic Bold"/>
          <w:sz w:val="26"/>
          <w:szCs w:val="26"/>
          <w:u w:val="single"/>
        </w:rPr>
        <w:t>111</w:t>
      </w:r>
      <w:r w:rsidRPr="002B7C98">
        <w:rPr>
          <w:rFonts w:ascii="Copperplate Gothic Bold" w:hAnsi="Copperplate Gothic Bold"/>
          <w:sz w:val="26"/>
          <w:szCs w:val="26"/>
          <w:u w:val="single"/>
        </w:rPr>
        <w:t xml:space="preserve">         </w:t>
      </w:r>
    </w:p>
    <w:p w:rsidR="002B7C98" w:rsidRPr="002B7C98" w:rsidRDefault="002B7C98" w:rsidP="002B7C98">
      <w:pPr>
        <w:pStyle w:val="Heading9"/>
        <w:spacing w:line="360" w:lineRule="auto"/>
        <w:ind w:left="900"/>
        <w:rPr>
          <w:rFonts w:ascii="Book Antiqua" w:hAnsi="Book Antiqua"/>
          <w:sz w:val="22"/>
          <w:szCs w:val="22"/>
        </w:rPr>
      </w:pPr>
      <w:r w:rsidRPr="002B7C98">
        <w:rPr>
          <w:rFonts w:ascii="Book Antiqua" w:hAnsi="Book Antiqua"/>
          <w:sz w:val="22"/>
          <w:szCs w:val="22"/>
        </w:rPr>
        <w:t>T.1. Harbor acceptance trials</w:t>
      </w:r>
    </w:p>
    <w:p w:rsidR="002B7C98" w:rsidRPr="002B7C98" w:rsidRDefault="002B7C98" w:rsidP="002B7C98">
      <w:pPr>
        <w:pStyle w:val="Heading9"/>
        <w:spacing w:line="360" w:lineRule="auto"/>
        <w:ind w:left="900"/>
        <w:rPr>
          <w:rFonts w:ascii="Book Antiqua" w:hAnsi="Book Antiqua"/>
          <w:sz w:val="22"/>
          <w:szCs w:val="22"/>
        </w:rPr>
      </w:pPr>
      <w:r w:rsidRPr="002B7C98">
        <w:rPr>
          <w:rFonts w:ascii="Book Antiqua" w:hAnsi="Book Antiqua"/>
          <w:sz w:val="22"/>
          <w:szCs w:val="22"/>
        </w:rPr>
        <w:t>T.2. Sea acceptance trials</w:t>
      </w:r>
    </w:p>
    <w:p w:rsidR="002B7C98" w:rsidRPr="002B7C98" w:rsidRDefault="002B7C98" w:rsidP="002B7C98">
      <w:pPr>
        <w:pStyle w:val="Heading9"/>
        <w:spacing w:line="360" w:lineRule="auto"/>
        <w:ind w:left="900"/>
        <w:rPr>
          <w:rFonts w:ascii="Book Antiqua" w:hAnsi="Book Antiqua"/>
          <w:sz w:val="22"/>
          <w:szCs w:val="22"/>
        </w:rPr>
      </w:pPr>
      <w:r w:rsidRPr="002B7C98">
        <w:rPr>
          <w:rFonts w:ascii="Book Antiqua" w:hAnsi="Book Antiqua"/>
          <w:sz w:val="22"/>
          <w:szCs w:val="22"/>
        </w:rPr>
        <w:t>T.3. Supervision</w:t>
      </w:r>
    </w:p>
    <w:p w:rsidR="002B7C98" w:rsidRDefault="002B7C98" w:rsidP="002B7C98">
      <w:pPr>
        <w:pStyle w:val="Heading9"/>
        <w:spacing w:line="360" w:lineRule="auto"/>
        <w:ind w:left="900"/>
        <w:rPr>
          <w:rFonts w:ascii="Book Antiqua" w:hAnsi="Book Antiqua"/>
          <w:sz w:val="22"/>
          <w:szCs w:val="22"/>
        </w:rPr>
      </w:pPr>
      <w:r w:rsidRPr="002B7C98">
        <w:rPr>
          <w:rFonts w:ascii="Book Antiqua" w:hAnsi="Book Antiqua"/>
          <w:sz w:val="22"/>
          <w:szCs w:val="22"/>
        </w:rPr>
        <w:t xml:space="preserve">T.4. Spare parts and special Tools     </w:t>
      </w:r>
      <w:r>
        <w:rPr>
          <w:rFonts w:ascii="Book Antiqua" w:hAnsi="Book Antiqua"/>
          <w:sz w:val="22"/>
          <w:szCs w:val="22"/>
        </w:rPr>
        <w:t xml:space="preserve">   </w:t>
      </w:r>
    </w:p>
    <w:p w:rsidR="002B7C98" w:rsidRDefault="002B7C98" w:rsidP="004620C6">
      <w:pPr>
        <w:bidi w:val="0"/>
        <w:spacing w:line="360" w:lineRule="auto"/>
        <w:ind w:left="900"/>
        <w:jc w:val="both"/>
        <w:rPr>
          <w:rFonts w:ascii="Book Antiqua" w:hAnsi="Book Antiqua"/>
          <w:sz w:val="22"/>
          <w:szCs w:val="22"/>
        </w:rPr>
      </w:pPr>
    </w:p>
    <w:p w:rsidR="002B7C98" w:rsidRDefault="002B7C98" w:rsidP="004620C6">
      <w:pPr>
        <w:bidi w:val="0"/>
        <w:spacing w:line="360" w:lineRule="auto"/>
        <w:ind w:left="900"/>
        <w:jc w:val="both"/>
        <w:rPr>
          <w:rFonts w:ascii="Book Antiqua" w:hAnsi="Book Antiqua"/>
          <w:sz w:val="22"/>
          <w:szCs w:val="22"/>
        </w:rPr>
      </w:pPr>
    </w:p>
    <w:p w:rsidR="002B7C98" w:rsidRDefault="002B7C98" w:rsidP="004620C6">
      <w:pPr>
        <w:bidi w:val="0"/>
        <w:spacing w:line="360" w:lineRule="auto"/>
        <w:ind w:left="900"/>
        <w:jc w:val="both"/>
        <w:rPr>
          <w:rFonts w:ascii="Book Antiqua" w:hAnsi="Book Antiqua"/>
          <w:sz w:val="22"/>
          <w:szCs w:val="22"/>
        </w:rPr>
      </w:pPr>
    </w:p>
    <w:tbl>
      <w:tblPr>
        <w:tblW w:w="0" w:type="auto"/>
        <w:tblCellSpacing w:w="0"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CellMar>
          <w:top w:w="30" w:type="dxa"/>
          <w:left w:w="30" w:type="dxa"/>
          <w:bottom w:w="30" w:type="dxa"/>
          <w:right w:w="30" w:type="dxa"/>
        </w:tblCellMar>
        <w:tblLook w:val="0000"/>
      </w:tblPr>
      <w:tblGrid>
        <w:gridCol w:w="368"/>
        <w:gridCol w:w="1115"/>
      </w:tblGrid>
      <w:tr w:rsidR="002B7C98" w:rsidTr="00A7297E">
        <w:trPr>
          <w:tblCellSpacing w:w="0" w:type="dxa"/>
        </w:trPr>
        <w:tc>
          <w:tcPr>
            <w:tcW w:w="0" w:type="auto"/>
            <w:shd w:val="clear" w:color="auto" w:fill="CC0000"/>
            <w:noWrap/>
            <w:vAlign w:val="center"/>
          </w:tcPr>
          <w:p w:rsidR="002B7C98" w:rsidRPr="00D94565" w:rsidRDefault="002B7C98" w:rsidP="00A7297E">
            <w:pPr>
              <w:pStyle w:val="Heading5"/>
              <w:rPr>
                <w:rFonts w:ascii="Times New Roman" w:hAnsi="Times New Roman"/>
                <w:b/>
                <w:bCs/>
                <w:sz w:val="28"/>
                <w:szCs w:val="28"/>
                <w:highlight w:val="lightGray"/>
              </w:rPr>
            </w:pPr>
            <w:r>
              <w:rPr>
                <w:rFonts w:ascii="Times New Roman" w:hAnsi="Times New Roman" w:cs="Times New Roman"/>
                <w:sz w:val="24"/>
                <w:szCs w:val="24"/>
              </w:rPr>
              <w:br w:type="page"/>
            </w:r>
            <w:r>
              <w:rPr>
                <w:rFonts w:ascii="Book Antiqua" w:hAnsi="Book Antiqua"/>
                <w:sz w:val="22"/>
                <w:szCs w:val="22"/>
              </w:rPr>
              <w:br w:type="page"/>
            </w:r>
            <w:r>
              <w:rPr>
                <w:rFonts w:ascii="Book Antiqua" w:hAnsi="Book Antiqua"/>
                <w:sz w:val="22"/>
                <w:szCs w:val="22"/>
              </w:rPr>
              <w:br w:type="page"/>
            </w:r>
            <w:r w:rsidRPr="00D94565">
              <w:rPr>
                <w:rFonts w:ascii="Times New Roman" w:hAnsi="Times New Roman"/>
                <w:b/>
                <w:bCs/>
                <w:sz w:val="28"/>
                <w:szCs w:val="28"/>
                <w:highlight w:val="lightGray"/>
              </w:rPr>
              <w:t>G</w:t>
            </w:r>
          </w:p>
        </w:tc>
        <w:tc>
          <w:tcPr>
            <w:tcW w:w="1115" w:type="dxa"/>
            <w:vAlign w:val="center"/>
          </w:tcPr>
          <w:p w:rsidR="002B7C98" w:rsidRDefault="002B7C98" w:rsidP="00A7297E">
            <w:pPr>
              <w:pStyle w:val="Heading5"/>
              <w:jc w:val="left"/>
              <w:rPr>
                <w:rFonts w:ascii="Times New Roman" w:hAnsi="Times New Roman"/>
                <w:sz w:val="28"/>
                <w:szCs w:val="28"/>
              </w:rPr>
            </w:pPr>
            <w:r>
              <w:rPr>
                <w:rFonts w:ascii="Times New Roman" w:hAnsi="Times New Roman"/>
                <w:b/>
                <w:bCs/>
                <w:sz w:val="28"/>
                <w:szCs w:val="28"/>
              </w:rPr>
              <w:t>General</w:t>
            </w:r>
            <w:r>
              <w:rPr>
                <w:rFonts w:ascii="Times New Roman" w:hAnsi="Times New Roman"/>
                <w:sz w:val="28"/>
                <w:szCs w:val="28"/>
              </w:rPr>
              <w:t xml:space="preserve"> </w:t>
            </w:r>
          </w:p>
        </w:tc>
      </w:tr>
    </w:tbl>
    <w:p w:rsidR="002B7C98" w:rsidRDefault="002B7C98" w:rsidP="002B7C98">
      <w:pPr>
        <w:spacing w:line="360" w:lineRule="auto"/>
        <w:jc w:val="both"/>
        <w:rPr>
          <w:rFonts w:ascii="BankGothic Md BT" w:hAnsi="BankGothic Md BT" w:cs="Courier New"/>
          <w:sz w:val="22"/>
        </w:rPr>
      </w:pPr>
    </w:p>
    <w:p w:rsidR="002B7C98" w:rsidRPr="004D72CA" w:rsidRDefault="002B7C98" w:rsidP="002B7C98">
      <w:pPr>
        <w:bidi w:val="0"/>
        <w:spacing w:line="360" w:lineRule="auto"/>
        <w:jc w:val="both"/>
        <w:rPr>
          <w:rFonts w:ascii="Book Antiqua" w:hAnsi="Book Antiqua" w:cs="Courier New"/>
          <w:sz w:val="22"/>
        </w:rPr>
      </w:pPr>
      <w:r w:rsidRPr="004D72CA">
        <w:rPr>
          <w:rFonts w:ascii="Book Antiqua" w:hAnsi="Book Antiqua" w:cs="Courier New"/>
          <w:sz w:val="22"/>
        </w:rPr>
        <w:t xml:space="preserve">This specification describes the technical data and the scope of supply of the design, construction and delivery of a fishing vessel suitable for use as SIDE/STERN trawler and research operations, and suitable for operating in tropical conditions. </w:t>
      </w:r>
      <w:r w:rsidRPr="00A57E01">
        <w:rPr>
          <w:rFonts w:ascii="Book Antiqua" w:hAnsi="Book Antiqua" w:cs="Courier New"/>
          <w:sz w:val="22"/>
        </w:rPr>
        <w:t xml:space="preserve">The vessel is intended for </w:t>
      </w:r>
      <w:r>
        <w:rPr>
          <w:rFonts w:ascii="Book Antiqua" w:hAnsi="Book Antiqua" w:cs="Courier New"/>
          <w:sz w:val="22"/>
        </w:rPr>
        <w:t xml:space="preserve">bottom and </w:t>
      </w:r>
      <w:r w:rsidRPr="00A57E01">
        <w:rPr>
          <w:rFonts w:ascii="Book Antiqua" w:hAnsi="Book Antiqua" w:cs="Courier New"/>
          <w:sz w:val="22"/>
        </w:rPr>
        <w:t xml:space="preserve">pelagic trawl catching of </w:t>
      </w:r>
      <w:r>
        <w:rPr>
          <w:rFonts w:ascii="Book Antiqua" w:hAnsi="Book Antiqua" w:cs="Courier New"/>
          <w:sz w:val="22"/>
        </w:rPr>
        <w:t>shrimp</w:t>
      </w:r>
      <w:r w:rsidRPr="00A57E01">
        <w:rPr>
          <w:rFonts w:ascii="Book Antiqua" w:hAnsi="Book Antiqua" w:cs="Courier New"/>
          <w:sz w:val="22"/>
        </w:rPr>
        <w:t xml:space="preserve"> and other fish-species in the waters</w:t>
      </w:r>
      <w:r w:rsidRPr="004D72CA">
        <w:rPr>
          <w:rFonts w:ascii="Book Antiqua" w:hAnsi="Book Antiqua" w:cs="Courier New"/>
          <w:sz w:val="22"/>
        </w:rPr>
        <w:t xml:space="preserve"> </w:t>
      </w:r>
      <w:r>
        <w:rPr>
          <w:rFonts w:ascii="Book Antiqua" w:hAnsi="Book Antiqua" w:cs="Courier New"/>
          <w:sz w:val="22"/>
        </w:rPr>
        <w:t xml:space="preserve">of </w:t>
      </w:r>
      <w:r w:rsidRPr="004D72CA">
        <w:rPr>
          <w:rFonts w:ascii="Book Antiqua" w:hAnsi="Book Antiqua" w:cs="Courier New"/>
          <w:sz w:val="22"/>
        </w:rPr>
        <w:t xml:space="preserve">Persian Gulf and Oman Sea.  </w:t>
      </w:r>
    </w:p>
    <w:p w:rsidR="002B7C98" w:rsidRPr="004D72CA" w:rsidRDefault="002B7C98" w:rsidP="002B7C98">
      <w:pPr>
        <w:bidi w:val="0"/>
        <w:spacing w:line="360" w:lineRule="auto"/>
        <w:jc w:val="both"/>
        <w:rPr>
          <w:rFonts w:ascii="Book Antiqua" w:hAnsi="Book Antiqua" w:cs="Courier New"/>
          <w:sz w:val="22"/>
        </w:rPr>
      </w:pPr>
      <w:r w:rsidRPr="004D72CA">
        <w:rPr>
          <w:rFonts w:ascii="Book Antiqua" w:hAnsi="Book Antiqua" w:cs="Courier New"/>
          <w:sz w:val="22"/>
        </w:rPr>
        <w:t xml:space="preserve">The vessel shall be constructed according to the latest technology and good marine engineering practices. The workmanship on the hull and fittings throughout shall be of good marine practice. All materials, equipment and instruments shall be of high quality marine type and are to be new and unused prior to delivery except for tests. All workmanship/materials/fittings are to be suitable for the intended use and to </w:t>
      </w:r>
      <w:r>
        <w:rPr>
          <w:rFonts w:ascii="Book Antiqua" w:hAnsi="Book Antiqua" w:cs="Courier New"/>
          <w:sz w:val="22"/>
        </w:rPr>
        <w:t>o</w:t>
      </w:r>
      <w:r w:rsidRPr="004D72CA">
        <w:rPr>
          <w:rFonts w:ascii="Book Antiqua" w:hAnsi="Book Antiqua" w:cs="Courier New"/>
          <w:sz w:val="22"/>
        </w:rPr>
        <w:t>wners requirements.</w:t>
      </w:r>
    </w:p>
    <w:p w:rsidR="002B7C98" w:rsidRPr="004D72CA" w:rsidRDefault="002B7C98" w:rsidP="002B7C98">
      <w:pPr>
        <w:bidi w:val="0"/>
        <w:spacing w:line="360" w:lineRule="auto"/>
        <w:jc w:val="both"/>
        <w:rPr>
          <w:rFonts w:ascii="Book Antiqua" w:hAnsi="Book Antiqua" w:cs="Courier New"/>
          <w:sz w:val="22"/>
        </w:rPr>
      </w:pPr>
      <w:r w:rsidRPr="004D72CA">
        <w:rPr>
          <w:rFonts w:ascii="Book Antiqua" w:hAnsi="Book Antiqua" w:cs="Courier New"/>
          <w:sz w:val="22"/>
        </w:rPr>
        <w:t>The vessel shall have a clean, modern and distinctive appearance. Detail design of structure and fittings is to be given close attention to ensure that they are satisfactory in service and that dirt traps or pockets of water will not arise. Maximum use of metri</w:t>
      </w:r>
      <w:r>
        <w:rPr>
          <w:rFonts w:ascii="Book Antiqua" w:hAnsi="Book Antiqua" w:cs="Courier New"/>
          <w:sz w:val="22"/>
        </w:rPr>
        <w:t xml:space="preserve">cated </w:t>
      </w:r>
      <w:r w:rsidRPr="004D72CA">
        <w:rPr>
          <w:rFonts w:ascii="Book Antiqua" w:hAnsi="Book Antiqua" w:cs="Courier New"/>
          <w:sz w:val="22"/>
        </w:rPr>
        <w:t xml:space="preserve">items is to be made and where a specific size is not readily obtainable, the nearest standard size is normally to be used, subject to </w:t>
      </w:r>
      <w:r>
        <w:rPr>
          <w:rFonts w:ascii="Book Antiqua" w:hAnsi="Book Antiqua" w:cs="Courier New"/>
          <w:sz w:val="22"/>
        </w:rPr>
        <w:t>o</w:t>
      </w:r>
      <w:r w:rsidRPr="004D72CA">
        <w:rPr>
          <w:rFonts w:ascii="Book Antiqua" w:hAnsi="Book Antiqua" w:cs="Courier New"/>
          <w:sz w:val="22"/>
        </w:rPr>
        <w:t>wners approval beforehand.</w:t>
      </w:r>
    </w:p>
    <w:p w:rsidR="002B7C98" w:rsidRPr="004D72CA" w:rsidRDefault="002B7C98" w:rsidP="002B7C98">
      <w:pPr>
        <w:bidi w:val="0"/>
        <w:spacing w:line="360" w:lineRule="auto"/>
        <w:jc w:val="both"/>
        <w:rPr>
          <w:rFonts w:ascii="Book Antiqua" w:hAnsi="Book Antiqua" w:cs="Courier New"/>
          <w:sz w:val="22"/>
        </w:rPr>
      </w:pPr>
      <w:r w:rsidRPr="004D72CA">
        <w:rPr>
          <w:rFonts w:ascii="Book Antiqua" w:hAnsi="Book Antiqua" w:cs="Courier New"/>
          <w:sz w:val="22"/>
        </w:rPr>
        <w:t xml:space="preserve">Matters not covered by the specification are to be on the basis of normal </w:t>
      </w:r>
      <w:r>
        <w:rPr>
          <w:rFonts w:ascii="Book Antiqua" w:hAnsi="Book Antiqua" w:cs="Courier New"/>
          <w:sz w:val="22"/>
        </w:rPr>
        <w:t>s</w:t>
      </w:r>
      <w:r w:rsidRPr="004D72CA">
        <w:rPr>
          <w:rFonts w:ascii="Book Antiqua" w:hAnsi="Book Antiqua" w:cs="Courier New"/>
          <w:sz w:val="22"/>
        </w:rPr>
        <w:t xml:space="preserve">hipbuilding practice for this type of vessel and accepted good marine standard suitable for the intended purpose.  All items not specifically mentioned but required by the flag state or class or normally provided for a vessel of this type are to be supplied and installed by the </w:t>
      </w:r>
      <w:r>
        <w:rPr>
          <w:rFonts w:ascii="Book Antiqua" w:hAnsi="Book Antiqua" w:cs="Courier New"/>
          <w:sz w:val="22"/>
        </w:rPr>
        <w:t>b</w:t>
      </w:r>
      <w:r w:rsidRPr="004D72CA">
        <w:rPr>
          <w:rFonts w:ascii="Book Antiqua" w:hAnsi="Book Antiqua" w:cs="Courier New"/>
          <w:sz w:val="22"/>
        </w:rPr>
        <w:t xml:space="preserve">uilders at the </w:t>
      </w:r>
      <w:r>
        <w:rPr>
          <w:rFonts w:ascii="Book Antiqua" w:hAnsi="Book Antiqua" w:cs="Courier New"/>
          <w:sz w:val="22"/>
        </w:rPr>
        <w:t>builder's cost.</w:t>
      </w:r>
    </w:p>
    <w:tbl>
      <w:tblPr>
        <w:tblpPr w:leftFromText="180" w:rightFromText="180" w:vertAnchor="text" w:horzAnchor="margin" w:tblpY="115"/>
        <w:tblOverlap w:val="never"/>
        <w:tblW w:w="0" w:type="auto"/>
        <w:tblCellSpacing w:w="0" w:type="dxa"/>
        <w:tblBorders>
          <w:top w:val="outset" w:sz="6" w:space="0" w:color="B30010"/>
          <w:left w:val="outset" w:sz="6" w:space="0" w:color="B30010"/>
          <w:bottom w:val="outset" w:sz="6" w:space="0" w:color="B30010"/>
          <w:right w:val="outset" w:sz="6" w:space="0" w:color="B30010"/>
        </w:tblBorders>
        <w:tblLayout w:type="fixed"/>
        <w:tblCellMar>
          <w:top w:w="30" w:type="dxa"/>
          <w:left w:w="30" w:type="dxa"/>
          <w:bottom w:w="30" w:type="dxa"/>
          <w:right w:w="30" w:type="dxa"/>
        </w:tblCellMar>
        <w:tblLook w:val="0000"/>
      </w:tblPr>
      <w:tblGrid>
        <w:gridCol w:w="495"/>
        <w:gridCol w:w="1348"/>
      </w:tblGrid>
      <w:tr w:rsidR="002B7C98" w:rsidTr="00A7297E">
        <w:trPr>
          <w:trHeight w:val="250"/>
          <w:tblCellSpacing w:w="0" w:type="dxa"/>
        </w:trPr>
        <w:tc>
          <w:tcPr>
            <w:tcW w:w="495" w:type="dxa"/>
            <w:tcBorders>
              <w:top w:val="outset" w:sz="6" w:space="0" w:color="B30010"/>
              <w:left w:val="outset" w:sz="6" w:space="0" w:color="B30010"/>
              <w:bottom w:val="outset" w:sz="6" w:space="0" w:color="B30010"/>
              <w:right w:val="outset" w:sz="6" w:space="0" w:color="B30010"/>
            </w:tcBorders>
            <w:shd w:val="clear" w:color="auto" w:fill="CC0000"/>
            <w:noWrap/>
            <w:vAlign w:val="center"/>
          </w:tcPr>
          <w:p w:rsidR="002B7C98" w:rsidRPr="00D94565" w:rsidRDefault="002B7C98" w:rsidP="00A7297E">
            <w:pPr>
              <w:pStyle w:val="Heading5"/>
              <w:jc w:val="left"/>
              <w:rPr>
                <w:rFonts w:ascii="Book Antiqua" w:hAnsi="Book Antiqua"/>
                <w:b/>
                <w:bCs/>
                <w:sz w:val="22"/>
                <w:szCs w:val="22"/>
                <w:highlight w:val="lightGray"/>
              </w:rPr>
            </w:pPr>
            <w:r w:rsidRPr="00D94565">
              <w:rPr>
                <w:rFonts w:ascii="Book Antiqua" w:hAnsi="Book Antiqua"/>
                <w:b/>
                <w:bCs/>
                <w:sz w:val="22"/>
                <w:szCs w:val="22"/>
                <w:highlight w:val="lightGray"/>
              </w:rPr>
              <w:t>G.1.</w:t>
            </w:r>
          </w:p>
        </w:tc>
        <w:tc>
          <w:tcPr>
            <w:tcW w:w="1348" w:type="dxa"/>
            <w:tcBorders>
              <w:top w:val="outset" w:sz="6" w:space="0" w:color="B30010"/>
              <w:left w:val="outset" w:sz="6" w:space="0" w:color="B30010"/>
              <w:bottom w:val="outset" w:sz="6" w:space="0" w:color="B30010"/>
              <w:right w:val="outset" w:sz="6" w:space="0" w:color="B30010"/>
            </w:tcBorders>
            <w:vAlign w:val="center"/>
          </w:tcPr>
          <w:p w:rsidR="002B7C98" w:rsidRDefault="002B7C98" w:rsidP="00A7297E">
            <w:pPr>
              <w:pStyle w:val="Heading5"/>
              <w:jc w:val="left"/>
              <w:rPr>
                <w:rFonts w:ascii="Book Antiqua" w:hAnsi="Book Antiqua"/>
                <w:sz w:val="22"/>
                <w:szCs w:val="22"/>
              </w:rPr>
            </w:pPr>
            <w:r>
              <w:rPr>
                <w:rFonts w:ascii="Book Antiqua" w:hAnsi="Book Antiqua"/>
                <w:b/>
                <w:bCs/>
                <w:sz w:val="22"/>
                <w:szCs w:val="22"/>
              </w:rPr>
              <w:t>Vessel type</w:t>
            </w:r>
          </w:p>
        </w:tc>
      </w:tr>
    </w:tbl>
    <w:p w:rsidR="002B7C98" w:rsidRDefault="002B7C98" w:rsidP="002B7C98">
      <w:pPr>
        <w:jc w:val="both"/>
        <w:rPr>
          <w:rFonts w:ascii="Book Antiqua" w:hAnsi="Book Antiqua" w:cs="Courier New"/>
          <w:sz w:val="22"/>
        </w:rPr>
      </w:pPr>
    </w:p>
    <w:p w:rsidR="002B7C98" w:rsidRDefault="002B7C98" w:rsidP="002B7C98">
      <w:pPr>
        <w:bidi w:val="0"/>
        <w:spacing w:line="360" w:lineRule="auto"/>
        <w:jc w:val="both"/>
        <w:rPr>
          <w:rFonts w:ascii="Book Antiqua" w:hAnsi="Book Antiqua" w:cs="Courier New"/>
          <w:sz w:val="22"/>
        </w:rPr>
      </w:pPr>
    </w:p>
    <w:p w:rsidR="002B7C98" w:rsidRDefault="002B7C98" w:rsidP="002B7C98">
      <w:pPr>
        <w:bidi w:val="0"/>
        <w:spacing w:line="360" w:lineRule="auto"/>
        <w:jc w:val="both"/>
        <w:rPr>
          <w:rFonts w:ascii="Book Antiqua" w:hAnsi="Book Antiqua" w:cs="Courier New"/>
          <w:sz w:val="22"/>
        </w:rPr>
      </w:pPr>
      <w:r>
        <w:rPr>
          <w:rFonts w:ascii="Book Antiqua" w:hAnsi="Book Antiqua" w:cs="Courier New"/>
          <w:sz w:val="22"/>
        </w:rPr>
        <w:t xml:space="preserve">The </w:t>
      </w:r>
      <w:r w:rsidRPr="002B7C98">
        <w:rPr>
          <w:rFonts w:ascii="Book Antiqua" w:hAnsi="Book Antiqua" w:cs="Courier New"/>
          <w:sz w:val="22"/>
        </w:rPr>
        <w:t xml:space="preserve">fishing vessel, </w:t>
      </w:r>
      <w:r w:rsidRPr="009B39CB">
        <w:rPr>
          <w:rFonts w:ascii="Book Antiqua" w:hAnsi="Book Antiqua" w:cs="Courier New"/>
          <w:sz w:val="22"/>
        </w:rPr>
        <w:t xml:space="preserve">capable </w:t>
      </w:r>
      <w:r>
        <w:rPr>
          <w:rFonts w:ascii="Book Antiqua" w:hAnsi="Book Antiqua" w:cs="Courier New"/>
          <w:sz w:val="22"/>
        </w:rPr>
        <w:t>to catch the fish and shrimp using stern/side trawl,</w:t>
      </w:r>
      <w:r w:rsidRPr="009B39CB">
        <w:rPr>
          <w:rFonts w:ascii="Book Antiqua" w:hAnsi="Book Antiqua" w:cs="Courier New"/>
          <w:sz w:val="22"/>
        </w:rPr>
        <w:t xml:space="preserve"> </w:t>
      </w:r>
      <w:r>
        <w:rPr>
          <w:rFonts w:ascii="Book Antiqua" w:hAnsi="Book Antiqua" w:cs="Courier New"/>
          <w:sz w:val="22"/>
        </w:rPr>
        <w:t xml:space="preserve">store and </w:t>
      </w:r>
      <w:r w:rsidRPr="009B39CB">
        <w:rPr>
          <w:rFonts w:ascii="Book Antiqua" w:hAnsi="Book Antiqua" w:cs="Courier New"/>
          <w:sz w:val="22"/>
        </w:rPr>
        <w:t xml:space="preserve">transport </w:t>
      </w:r>
      <w:r>
        <w:rPr>
          <w:rFonts w:ascii="Book Antiqua" w:hAnsi="Book Antiqua" w:cs="Courier New"/>
          <w:sz w:val="22"/>
        </w:rPr>
        <w:t>the catch to the shore</w:t>
      </w:r>
      <w:r w:rsidRPr="009B39CB">
        <w:rPr>
          <w:rFonts w:ascii="Book Antiqua" w:hAnsi="Book Antiqua" w:cs="Courier New"/>
          <w:sz w:val="22"/>
        </w:rPr>
        <w:t xml:space="preserve">, </w:t>
      </w:r>
      <w:r>
        <w:rPr>
          <w:rFonts w:ascii="Book Antiqua" w:hAnsi="Book Antiqua" w:cs="Courier New"/>
          <w:sz w:val="22"/>
        </w:rPr>
        <w:t xml:space="preserve">complying with the requirements of authorized classification society standards and professional organizations for operating in Tropical Zone is to be eligible for the assignment as ”Fishing Vessel “ and </w:t>
      </w:r>
      <w:r w:rsidRPr="002B7C98">
        <w:rPr>
          <w:rFonts w:ascii="Book Antiqua" w:hAnsi="Book Antiqua" w:cs="Courier New"/>
          <w:sz w:val="22"/>
        </w:rPr>
        <w:t>is to be built in accordance with the General Arrangement Plan No. 2 128 A 01 RD, which accompanies this specification</w:t>
      </w:r>
      <w:r>
        <w:rPr>
          <w:rFonts w:ascii="Book Antiqua" w:hAnsi="Book Antiqua" w:cs="Courier New"/>
          <w:sz w:val="22"/>
        </w:rPr>
        <w:t>.</w:t>
      </w:r>
    </w:p>
    <w:p w:rsidR="002B7C98" w:rsidRPr="002B7C98" w:rsidRDefault="002B7C98" w:rsidP="002B7C98">
      <w:pPr>
        <w:bidi w:val="0"/>
        <w:spacing w:line="360" w:lineRule="auto"/>
        <w:jc w:val="both"/>
        <w:rPr>
          <w:rFonts w:ascii="Book Antiqua" w:hAnsi="Book Antiqua" w:cs="Courier New"/>
          <w:sz w:val="22"/>
        </w:rPr>
      </w:pPr>
      <w:r>
        <w:rPr>
          <w:rFonts w:ascii="Book Antiqua" w:hAnsi="Book Antiqua" w:cs="Courier New"/>
          <w:sz w:val="22"/>
        </w:rPr>
        <w:t>The durable and safe hull with a solid framing will be capable to withstand all the berthing and operating loads</w:t>
      </w:r>
      <w:r w:rsidRPr="002B7C98">
        <w:rPr>
          <w:rFonts w:ascii="Book Antiqua" w:hAnsi="Book Antiqua" w:cs="Courier New"/>
          <w:sz w:val="22"/>
        </w:rPr>
        <w:t xml:space="preserve"> </w:t>
      </w:r>
      <w:r w:rsidRPr="00BD246F">
        <w:rPr>
          <w:rFonts w:ascii="Book Antiqua" w:hAnsi="Book Antiqua" w:cs="Courier New"/>
          <w:sz w:val="22"/>
        </w:rPr>
        <w:t>to allow operation at very safe levels in all conditions</w:t>
      </w:r>
      <w:r>
        <w:rPr>
          <w:rFonts w:ascii="Book Antiqua" w:hAnsi="Book Antiqua" w:cs="Courier New"/>
          <w:sz w:val="22"/>
        </w:rPr>
        <w:t xml:space="preserve">. In order to ensure a high degree of safety for crew, vessel shall have a robust and stable construction with adequate protection features. </w:t>
      </w:r>
      <w:r w:rsidRPr="002B7C98">
        <w:rPr>
          <w:rFonts w:ascii="Book Antiqua" w:hAnsi="Book Antiqua" w:cs="Courier New"/>
          <w:sz w:val="22"/>
        </w:rPr>
        <w:t>Vessel shall have economic fuel consumption during normal services. The modern design and construction shall improve seagoing abilities for an excellent seaworthiness up to sea state 4 according to beaufort scale (Significant Wave Height: 2.5 m).</w:t>
      </w:r>
    </w:p>
    <w:tbl>
      <w:tblPr>
        <w:tblW w:w="0" w:type="auto"/>
        <w:tblCellSpacing w:w="0" w:type="dxa"/>
        <w:tblBorders>
          <w:top w:val="outset" w:sz="6" w:space="0" w:color="B30010"/>
          <w:left w:val="outset" w:sz="6" w:space="0" w:color="B30010"/>
          <w:bottom w:val="outset" w:sz="6" w:space="0" w:color="B30010"/>
          <w:right w:val="outset" w:sz="6" w:space="0" w:color="B30010"/>
        </w:tblBorders>
        <w:tblLayout w:type="fixed"/>
        <w:tblCellMar>
          <w:top w:w="30" w:type="dxa"/>
          <w:left w:w="30" w:type="dxa"/>
          <w:bottom w:w="30" w:type="dxa"/>
          <w:right w:w="30" w:type="dxa"/>
        </w:tblCellMar>
        <w:tblLook w:val="0000"/>
      </w:tblPr>
      <w:tblGrid>
        <w:gridCol w:w="495"/>
        <w:gridCol w:w="2160"/>
      </w:tblGrid>
      <w:tr w:rsidR="002B7C98" w:rsidTr="00A7297E">
        <w:trPr>
          <w:tblCellSpacing w:w="0" w:type="dxa"/>
        </w:trPr>
        <w:tc>
          <w:tcPr>
            <w:tcW w:w="495" w:type="dxa"/>
            <w:tcBorders>
              <w:top w:val="outset" w:sz="6" w:space="0" w:color="B30010"/>
              <w:left w:val="outset" w:sz="6" w:space="0" w:color="B30010"/>
              <w:bottom w:val="outset" w:sz="6" w:space="0" w:color="B30010"/>
              <w:right w:val="outset" w:sz="6" w:space="0" w:color="B30010"/>
            </w:tcBorders>
            <w:shd w:val="clear" w:color="auto" w:fill="CC0000"/>
            <w:noWrap/>
            <w:vAlign w:val="center"/>
          </w:tcPr>
          <w:p w:rsidR="002B7C98" w:rsidRDefault="002B7C98" w:rsidP="00A7297E">
            <w:pPr>
              <w:pStyle w:val="Heading5"/>
              <w:jc w:val="left"/>
              <w:rPr>
                <w:rFonts w:ascii="Book Antiqua" w:hAnsi="Book Antiqua"/>
                <w:b/>
                <w:bCs/>
                <w:sz w:val="22"/>
                <w:szCs w:val="22"/>
              </w:rPr>
            </w:pPr>
            <w:r w:rsidRPr="00D94565">
              <w:rPr>
                <w:rFonts w:ascii="Book Antiqua" w:hAnsi="Book Antiqua"/>
                <w:b/>
                <w:bCs/>
                <w:sz w:val="22"/>
                <w:szCs w:val="22"/>
                <w:highlight w:val="lightGray"/>
              </w:rPr>
              <w:t>G.2.</w:t>
            </w:r>
          </w:p>
        </w:tc>
        <w:tc>
          <w:tcPr>
            <w:tcW w:w="2160" w:type="dxa"/>
            <w:tcBorders>
              <w:top w:val="outset" w:sz="6" w:space="0" w:color="B30010"/>
              <w:left w:val="outset" w:sz="6" w:space="0" w:color="B30010"/>
              <w:bottom w:val="outset" w:sz="6" w:space="0" w:color="B30010"/>
              <w:right w:val="outset" w:sz="6" w:space="0" w:color="B30010"/>
            </w:tcBorders>
            <w:vAlign w:val="center"/>
          </w:tcPr>
          <w:p w:rsidR="002B7C98" w:rsidRDefault="002B7C98" w:rsidP="00A7297E">
            <w:pPr>
              <w:pStyle w:val="Heading5"/>
              <w:jc w:val="left"/>
              <w:rPr>
                <w:rFonts w:ascii="Book Antiqua" w:hAnsi="Book Antiqua"/>
                <w:sz w:val="22"/>
                <w:szCs w:val="22"/>
              </w:rPr>
            </w:pPr>
            <w:r>
              <w:rPr>
                <w:rFonts w:ascii="Book Antiqua" w:hAnsi="Book Antiqua"/>
                <w:b/>
                <w:bCs/>
                <w:sz w:val="22"/>
                <w:szCs w:val="22"/>
              </w:rPr>
              <w:t>Principal particulars</w:t>
            </w:r>
          </w:p>
        </w:tc>
      </w:tr>
    </w:tbl>
    <w:p w:rsidR="002B7C98" w:rsidRDefault="002B7C98" w:rsidP="002B7C98">
      <w:pPr>
        <w:tabs>
          <w:tab w:val="left" w:pos="6463"/>
        </w:tabs>
        <w:rPr>
          <w:rFonts w:ascii="Book Antiqua" w:hAnsi="Book Antiqua"/>
          <w:sz w:val="22"/>
        </w:rPr>
      </w:pPr>
      <w:r>
        <w:rPr>
          <w:rFonts w:ascii="Book Antiqua" w:hAnsi="Book Antiqua"/>
          <w:sz w:val="22"/>
        </w:rPr>
        <w:tab/>
      </w:r>
    </w:p>
    <w:p w:rsidR="002B7C98" w:rsidRDefault="002B7C98" w:rsidP="002B7C98">
      <w:pPr>
        <w:bidi w:val="0"/>
        <w:spacing w:line="360" w:lineRule="auto"/>
        <w:jc w:val="both"/>
        <w:rPr>
          <w:rFonts w:ascii="Book Antiqua" w:hAnsi="Book Antiqua"/>
          <w:sz w:val="22"/>
        </w:rPr>
      </w:pPr>
      <w:r>
        <w:rPr>
          <w:rFonts w:ascii="Book Antiqua" w:hAnsi="Book Antiqua"/>
          <w:sz w:val="22"/>
        </w:rPr>
        <w:t>The particulars of the vessel shall ensure safe and professional service and be according to following:</w:t>
      </w:r>
    </w:p>
    <w:p w:rsidR="002B7C98" w:rsidRPr="008D365D" w:rsidRDefault="002B7C98" w:rsidP="00720638">
      <w:pPr>
        <w:numPr>
          <w:ilvl w:val="0"/>
          <w:numId w:val="26"/>
        </w:numPr>
        <w:bidi w:val="0"/>
        <w:spacing w:after="0" w:line="360" w:lineRule="auto"/>
        <w:jc w:val="both"/>
        <w:rPr>
          <w:rFonts w:ascii="Book Antiqua" w:hAnsi="Book Antiqua"/>
          <w:sz w:val="22"/>
        </w:rPr>
      </w:pPr>
      <w:r w:rsidRPr="008D365D">
        <w:rPr>
          <w:rFonts w:ascii="Book Antiqua" w:hAnsi="Book Antiqua" w:hint="cs"/>
          <w:sz w:val="22"/>
        </w:rPr>
        <w:t xml:space="preserve">Length </w:t>
      </w:r>
      <w:r w:rsidRPr="008D365D">
        <w:rPr>
          <w:rFonts w:ascii="Book Antiqua" w:hAnsi="Book Antiqua"/>
          <w:sz w:val="22"/>
        </w:rPr>
        <w:t>O.A.</w:t>
      </w:r>
      <w:r w:rsidRPr="008D365D">
        <w:rPr>
          <w:rFonts w:ascii="Book Antiqua" w:hAnsi="Book Antiqua"/>
          <w:sz w:val="22"/>
        </w:rPr>
        <w:tab/>
      </w:r>
      <w:r w:rsidRPr="008D365D">
        <w:rPr>
          <w:rFonts w:ascii="Book Antiqua" w:hAnsi="Book Antiqua"/>
          <w:sz w:val="22"/>
        </w:rPr>
        <w:tab/>
      </w:r>
      <w:r w:rsidRPr="008D365D">
        <w:rPr>
          <w:rFonts w:ascii="Book Antiqua" w:hAnsi="Book Antiqua"/>
          <w:sz w:val="22"/>
        </w:rPr>
        <w:tab/>
      </w:r>
      <w:r w:rsidRPr="008D365D">
        <w:rPr>
          <w:rFonts w:ascii="Book Antiqua" w:hAnsi="Book Antiqua"/>
          <w:sz w:val="22"/>
        </w:rPr>
        <w:tab/>
      </w:r>
      <w:r w:rsidRPr="008D365D">
        <w:rPr>
          <w:rFonts w:ascii="Book Antiqua" w:hAnsi="Book Antiqua"/>
          <w:sz w:val="22"/>
        </w:rPr>
        <w:tab/>
      </w:r>
      <w:r w:rsidRPr="008D365D">
        <w:rPr>
          <w:rFonts w:ascii="Book Antiqua" w:hAnsi="Book Antiqua"/>
          <w:sz w:val="22"/>
        </w:rPr>
        <w:tab/>
        <w:t xml:space="preserve">: </w:t>
      </w:r>
      <w:r>
        <w:rPr>
          <w:rFonts w:ascii="Book Antiqua" w:hAnsi="Book Antiqua"/>
          <w:sz w:val="22"/>
        </w:rPr>
        <w:t>24.74</w:t>
      </w:r>
      <w:r w:rsidRPr="008D365D">
        <w:rPr>
          <w:rFonts w:ascii="Book Antiqua" w:hAnsi="Book Antiqua"/>
          <w:sz w:val="22"/>
        </w:rPr>
        <w:t xml:space="preserve"> m</w:t>
      </w:r>
    </w:p>
    <w:p w:rsidR="002B7C98" w:rsidRPr="008D365D" w:rsidRDefault="002B7C98" w:rsidP="00720638">
      <w:pPr>
        <w:numPr>
          <w:ilvl w:val="0"/>
          <w:numId w:val="26"/>
        </w:numPr>
        <w:bidi w:val="0"/>
        <w:spacing w:after="0" w:line="360" w:lineRule="auto"/>
        <w:jc w:val="both"/>
        <w:rPr>
          <w:rFonts w:ascii="Book Antiqua" w:hAnsi="Book Antiqua"/>
          <w:sz w:val="22"/>
        </w:rPr>
      </w:pPr>
      <w:r>
        <w:rPr>
          <w:rFonts w:ascii="Book Antiqua" w:hAnsi="Book Antiqua"/>
          <w:sz w:val="22"/>
        </w:rPr>
        <w:t>Breadth</w:t>
      </w:r>
      <w:r>
        <w:rPr>
          <w:rFonts w:ascii="Book Antiqua" w:hAnsi="Book Antiqua"/>
          <w:sz w:val="22"/>
        </w:rPr>
        <w:tab/>
      </w:r>
      <w:r>
        <w:rPr>
          <w:rFonts w:ascii="Book Antiqua" w:hAnsi="Book Antiqua"/>
          <w:sz w:val="22"/>
        </w:rPr>
        <w:tab/>
      </w:r>
      <w:r>
        <w:rPr>
          <w:rFonts w:ascii="Book Antiqua" w:hAnsi="Book Antiqua"/>
          <w:sz w:val="22"/>
        </w:rPr>
        <w:tab/>
      </w:r>
      <w:r>
        <w:rPr>
          <w:rFonts w:ascii="Book Antiqua" w:hAnsi="Book Antiqua"/>
          <w:sz w:val="22"/>
        </w:rPr>
        <w:tab/>
      </w:r>
      <w:r>
        <w:rPr>
          <w:rFonts w:ascii="Book Antiqua" w:hAnsi="Book Antiqua"/>
          <w:sz w:val="22"/>
        </w:rPr>
        <w:tab/>
      </w:r>
      <w:r>
        <w:rPr>
          <w:rFonts w:ascii="Book Antiqua" w:hAnsi="Book Antiqua"/>
          <w:sz w:val="22"/>
        </w:rPr>
        <w:tab/>
      </w:r>
      <w:r w:rsidRPr="008D365D">
        <w:rPr>
          <w:rFonts w:ascii="Book Antiqua" w:hAnsi="Book Antiqua"/>
          <w:sz w:val="22"/>
        </w:rPr>
        <w:t xml:space="preserve">: </w:t>
      </w:r>
      <w:r>
        <w:rPr>
          <w:rFonts w:ascii="Book Antiqua" w:hAnsi="Book Antiqua"/>
          <w:sz w:val="22"/>
        </w:rPr>
        <w:t>7.5</w:t>
      </w:r>
      <w:r w:rsidRPr="008D365D">
        <w:rPr>
          <w:rFonts w:ascii="Book Antiqua" w:hAnsi="Book Antiqua"/>
          <w:sz w:val="22"/>
        </w:rPr>
        <w:t xml:space="preserve"> m</w:t>
      </w:r>
    </w:p>
    <w:p w:rsidR="002B7C98" w:rsidRDefault="002B7C98" w:rsidP="00720638">
      <w:pPr>
        <w:numPr>
          <w:ilvl w:val="0"/>
          <w:numId w:val="26"/>
        </w:numPr>
        <w:bidi w:val="0"/>
        <w:spacing w:after="0" w:line="360" w:lineRule="auto"/>
        <w:jc w:val="both"/>
        <w:rPr>
          <w:rFonts w:ascii="Book Antiqua" w:hAnsi="Book Antiqua"/>
          <w:sz w:val="22"/>
        </w:rPr>
      </w:pPr>
      <w:r w:rsidRPr="008D365D">
        <w:rPr>
          <w:rFonts w:ascii="Book Antiqua" w:hAnsi="Book Antiqua" w:hint="cs"/>
          <w:sz w:val="22"/>
        </w:rPr>
        <w:t>D</w:t>
      </w:r>
      <w:r>
        <w:rPr>
          <w:rFonts w:ascii="Book Antiqua" w:hAnsi="Book Antiqua"/>
          <w:sz w:val="22"/>
        </w:rPr>
        <w:t>epth</w:t>
      </w:r>
      <w:r>
        <w:rPr>
          <w:rFonts w:ascii="Book Antiqua" w:hAnsi="Book Antiqua"/>
          <w:sz w:val="22"/>
        </w:rPr>
        <w:tab/>
      </w:r>
      <w:r>
        <w:rPr>
          <w:rFonts w:ascii="Book Antiqua" w:hAnsi="Book Antiqua"/>
          <w:sz w:val="22"/>
        </w:rPr>
        <w:tab/>
      </w:r>
      <w:r w:rsidRPr="008D365D">
        <w:rPr>
          <w:rFonts w:ascii="Book Antiqua" w:hAnsi="Book Antiqua"/>
          <w:sz w:val="22"/>
        </w:rPr>
        <w:tab/>
      </w:r>
      <w:r w:rsidRPr="008D365D">
        <w:rPr>
          <w:rFonts w:ascii="Book Antiqua" w:hAnsi="Book Antiqua"/>
          <w:sz w:val="22"/>
        </w:rPr>
        <w:tab/>
      </w:r>
      <w:r w:rsidRPr="008D365D">
        <w:rPr>
          <w:rFonts w:ascii="Book Antiqua" w:hAnsi="Book Antiqua"/>
          <w:sz w:val="22"/>
        </w:rPr>
        <w:tab/>
      </w:r>
      <w:r w:rsidRPr="008D365D">
        <w:rPr>
          <w:rFonts w:ascii="Book Antiqua" w:hAnsi="Book Antiqua"/>
          <w:sz w:val="22"/>
        </w:rPr>
        <w:tab/>
      </w:r>
      <w:r w:rsidRPr="008D365D">
        <w:rPr>
          <w:rFonts w:ascii="Book Antiqua" w:hAnsi="Book Antiqua"/>
          <w:sz w:val="22"/>
        </w:rPr>
        <w:tab/>
        <w:t xml:space="preserve">: </w:t>
      </w:r>
      <w:r>
        <w:rPr>
          <w:rFonts w:ascii="Book Antiqua" w:hAnsi="Book Antiqua"/>
          <w:sz w:val="22"/>
        </w:rPr>
        <w:t>4.35</w:t>
      </w:r>
      <w:r w:rsidRPr="008D365D">
        <w:rPr>
          <w:rFonts w:ascii="Book Antiqua" w:hAnsi="Book Antiqua"/>
          <w:sz w:val="22"/>
        </w:rPr>
        <w:t xml:space="preserve"> m</w:t>
      </w:r>
    </w:p>
    <w:p w:rsidR="002B7C98" w:rsidRPr="00B6695B" w:rsidRDefault="002B7C98" w:rsidP="00720638">
      <w:pPr>
        <w:numPr>
          <w:ilvl w:val="0"/>
          <w:numId w:val="26"/>
        </w:numPr>
        <w:bidi w:val="0"/>
        <w:spacing w:after="0" w:line="360" w:lineRule="auto"/>
        <w:jc w:val="both"/>
        <w:rPr>
          <w:rFonts w:ascii="Book Antiqua" w:hAnsi="Book Antiqua"/>
          <w:sz w:val="22"/>
        </w:rPr>
      </w:pPr>
      <w:r w:rsidRPr="008D365D">
        <w:rPr>
          <w:rFonts w:ascii="Book Antiqua" w:hAnsi="Book Antiqua" w:hint="cs"/>
          <w:sz w:val="22"/>
        </w:rPr>
        <w:t>D</w:t>
      </w:r>
      <w:r>
        <w:rPr>
          <w:rFonts w:ascii="Book Antiqua" w:hAnsi="Book Antiqua"/>
          <w:sz w:val="22"/>
        </w:rPr>
        <w:t>raft</w:t>
      </w:r>
      <w:r w:rsidRPr="008D365D">
        <w:rPr>
          <w:rFonts w:ascii="Book Antiqua" w:hAnsi="Book Antiqua"/>
          <w:sz w:val="22"/>
        </w:rPr>
        <w:t xml:space="preserve"> (full load)</w:t>
      </w:r>
      <w:r w:rsidRPr="008D365D">
        <w:rPr>
          <w:rFonts w:ascii="Book Antiqua" w:hAnsi="Book Antiqua"/>
          <w:sz w:val="22"/>
        </w:rPr>
        <w:tab/>
      </w:r>
      <w:r w:rsidRPr="008D365D">
        <w:rPr>
          <w:rFonts w:ascii="Book Antiqua" w:hAnsi="Book Antiqua"/>
          <w:sz w:val="22"/>
        </w:rPr>
        <w:tab/>
      </w:r>
      <w:r w:rsidRPr="008D365D">
        <w:rPr>
          <w:rFonts w:ascii="Book Antiqua" w:hAnsi="Book Antiqua"/>
          <w:sz w:val="22"/>
        </w:rPr>
        <w:tab/>
      </w:r>
      <w:r w:rsidRPr="008D365D">
        <w:rPr>
          <w:rFonts w:ascii="Book Antiqua" w:hAnsi="Book Antiqua"/>
          <w:sz w:val="22"/>
        </w:rPr>
        <w:tab/>
      </w:r>
      <w:r w:rsidRPr="008D365D">
        <w:rPr>
          <w:rFonts w:ascii="Book Antiqua" w:hAnsi="Book Antiqua"/>
          <w:sz w:val="22"/>
        </w:rPr>
        <w:tab/>
        <w:t xml:space="preserve">: </w:t>
      </w:r>
      <w:r>
        <w:rPr>
          <w:rFonts w:ascii="Book Antiqua" w:hAnsi="Book Antiqua"/>
          <w:sz w:val="22"/>
        </w:rPr>
        <w:t>3.5</w:t>
      </w:r>
      <w:r w:rsidRPr="008D365D">
        <w:rPr>
          <w:rFonts w:ascii="Book Antiqua" w:hAnsi="Book Antiqua"/>
          <w:sz w:val="22"/>
        </w:rPr>
        <w:t xml:space="preserve"> m</w:t>
      </w:r>
    </w:p>
    <w:p w:rsidR="002B7C98" w:rsidRPr="00FB39D7" w:rsidRDefault="002B7C98" w:rsidP="00720638">
      <w:pPr>
        <w:numPr>
          <w:ilvl w:val="0"/>
          <w:numId w:val="26"/>
        </w:numPr>
        <w:bidi w:val="0"/>
        <w:spacing w:after="0" w:line="360" w:lineRule="auto"/>
        <w:jc w:val="both"/>
        <w:rPr>
          <w:rFonts w:ascii="Book Antiqua" w:hAnsi="Book Antiqua"/>
          <w:sz w:val="22"/>
        </w:rPr>
      </w:pPr>
      <w:r>
        <w:rPr>
          <w:rFonts w:ascii="Book Antiqua" w:hAnsi="Book Antiqua"/>
          <w:sz w:val="22"/>
        </w:rPr>
        <w:t>Max. speed</w:t>
      </w:r>
      <w:r>
        <w:rPr>
          <w:rFonts w:ascii="Book Antiqua" w:hAnsi="Book Antiqua"/>
          <w:sz w:val="22"/>
        </w:rPr>
        <w:tab/>
      </w:r>
      <w:r>
        <w:rPr>
          <w:rFonts w:ascii="Book Antiqua" w:hAnsi="Book Antiqua"/>
          <w:sz w:val="22"/>
        </w:rPr>
        <w:tab/>
      </w:r>
      <w:r>
        <w:rPr>
          <w:rFonts w:ascii="Book Antiqua" w:hAnsi="Book Antiqua"/>
          <w:sz w:val="22"/>
        </w:rPr>
        <w:tab/>
      </w:r>
      <w:r>
        <w:rPr>
          <w:rFonts w:ascii="Book Antiqua" w:hAnsi="Book Antiqua"/>
          <w:sz w:val="22"/>
        </w:rPr>
        <w:tab/>
      </w:r>
      <w:r>
        <w:rPr>
          <w:rFonts w:ascii="Book Antiqua" w:hAnsi="Book Antiqua"/>
          <w:sz w:val="22"/>
        </w:rPr>
        <w:tab/>
      </w:r>
      <w:r>
        <w:rPr>
          <w:rFonts w:ascii="Book Antiqua" w:hAnsi="Book Antiqua"/>
          <w:sz w:val="22"/>
        </w:rPr>
        <w:tab/>
      </w:r>
      <w:r w:rsidRPr="008D365D">
        <w:rPr>
          <w:rFonts w:ascii="Book Antiqua" w:hAnsi="Book Antiqua"/>
          <w:sz w:val="22"/>
        </w:rPr>
        <w:t xml:space="preserve">: </w:t>
      </w:r>
      <w:r>
        <w:rPr>
          <w:rFonts w:ascii="Book Antiqua" w:hAnsi="Book Antiqua"/>
          <w:sz w:val="22"/>
        </w:rPr>
        <w:t>11 knots</w:t>
      </w:r>
    </w:p>
    <w:p w:rsidR="002B7C98" w:rsidRDefault="002B7C98" w:rsidP="00720638">
      <w:pPr>
        <w:numPr>
          <w:ilvl w:val="0"/>
          <w:numId w:val="26"/>
        </w:numPr>
        <w:bidi w:val="0"/>
        <w:spacing w:after="0" w:line="360" w:lineRule="auto"/>
        <w:jc w:val="both"/>
        <w:rPr>
          <w:rFonts w:ascii="Book Antiqua" w:hAnsi="Book Antiqua"/>
          <w:sz w:val="22"/>
        </w:rPr>
      </w:pPr>
      <w:r>
        <w:rPr>
          <w:rFonts w:ascii="Book Antiqua" w:hAnsi="Book Antiqua"/>
          <w:sz w:val="22"/>
        </w:rPr>
        <w:t>Complement</w:t>
      </w:r>
      <w:r>
        <w:rPr>
          <w:rFonts w:ascii="Book Antiqua" w:hAnsi="Book Antiqua"/>
          <w:sz w:val="22"/>
        </w:rPr>
        <w:tab/>
      </w:r>
      <w:r>
        <w:rPr>
          <w:rFonts w:ascii="Book Antiqua" w:hAnsi="Book Antiqua"/>
          <w:sz w:val="22"/>
        </w:rPr>
        <w:tab/>
      </w:r>
      <w:r>
        <w:rPr>
          <w:rFonts w:ascii="Book Antiqua" w:hAnsi="Book Antiqua"/>
          <w:sz w:val="22"/>
        </w:rPr>
        <w:tab/>
      </w:r>
      <w:r>
        <w:rPr>
          <w:rFonts w:ascii="Book Antiqua" w:hAnsi="Book Antiqua"/>
          <w:sz w:val="22"/>
        </w:rPr>
        <w:tab/>
      </w:r>
      <w:r>
        <w:rPr>
          <w:rFonts w:ascii="Book Antiqua" w:hAnsi="Book Antiqua"/>
          <w:sz w:val="22"/>
        </w:rPr>
        <w:tab/>
        <w:t xml:space="preserve">             </w:t>
      </w:r>
      <w:r>
        <w:rPr>
          <w:rFonts w:ascii="Book Antiqua" w:hAnsi="Book Antiqua"/>
          <w:sz w:val="22"/>
        </w:rPr>
        <w:tab/>
        <w:t>: 12 persons</w:t>
      </w:r>
    </w:p>
    <w:p w:rsidR="00966497" w:rsidRPr="00966497" w:rsidRDefault="002B7C98" w:rsidP="00966497">
      <w:pPr>
        <w:numPr>
          <w:ilvl w:val="0"/>
          <w:numId w:val="26"/>
        </w:numPr>
        <w:bidi w:val="0"/>
        <w:spacing w:after="0" w:line="360" w:lineRule="auto"/>
        <w:jc w:val="both"/>
        <w:rPr>
          <w:rFonts w:ascii="Book Antiqua" w:hAnsi="Book Antiqua"/>
          <w:sz w:val="22"/>
        </w:rPr>
      </w:pPr>
      <w:r>
        <w:rPr>
          <w:rFonts w:ascii="Book Antiqua" w:hAnsi="Book Antiqua"/>
          <w:sz w:val="22"/>
        </w:rPr>
        <w:t>Endurance</w:t>
      </w:r>
      <w:r>
        <w:rPr>
          <w:rFonts w:ascii="Book Antiqua" w:hAnsi="Book Antiqua"/>
          <w:sz w:val="22"/>
        </w:rPr>
        <w:tab/>
      </w:r>
      <w:r>
        <w:rPr>
          <w:rFonts w:ascii="Book Antiqua" w:hAnsi="Book Antiqua"/>
          <w:sz w:val="22"/>
        </w:rPr>
        <w:tab/>
      </w:r>
      <w:r>
        <w:rPr>
          <w:rFonts w:ascii="Book Antiqua" w:hAnsi="Book Antiqua"/>
          <w:sz w:val="22"/>
        </w:rPr>
        <w:tab/>
      </w:r>
      <w:r>
        <w:rPr>
          <w:rFonts w:ascii="Book Antiqua" w:hAnsi="Book Antiqua"/>
          <w:sz w:val="22"/>
        </w:rPr>
        <w:tab/>
      </w:r>
      <w:r w:rsidR="00966497">
        <w:rPr>
          <w:rFonts w:ascii="Book Antiqua" w:hAnsi="Book Antiqua" w:hint="cs"/>
          <w:sz w:val="22"/>
          <w:rtl/>
        </w:rPr>
        <w:tab/>
      </w:r>
      <w:r w:rsidR="00966497">
        <w:rPr>
          <w:rFonts w:ascii="Book Antiqua" w:hAnsi="Book Antiqua" w:hint="cs"/>
          <w:sz w:val="22"/>
          <w:rtl/>
        </w:rPr>
        <w:tab/>
      </w:r>
      <w:r>
        <w:rPr>
          <w:rFonts w:ascii="Book Antiqua" w:hAnsi="Book Antiqua"/>
          <w:sz w:val="22"/>
        </w:rPr>
        <w:t>: 1200</w:t>
      </w:r>
      <w:r w:rsidRPr="000F131E">
        <w:rPr>
          <w:rFonts w:ascii="Book Antiqua" w:hAnsi="Book Antiqua"/>
          <w:sz w:val="22"/>
        </w:rPr>
        <w:t xml:space="preserve"> </w:t>
      </w:r>
      <w:r>
        <w:rPr>
          <w:rFonts w:ascii="Book Antiqua" w:hAnsi="Book Antiqua"/>
          <w:sz w:val="22"/>
        </w:rPr>
        <w:t>nm, 7 days</w:t>
      </w:r>
      <w:r w:rsidR="00966497">
        <w:rPr>
          <w:rFonts w:ascii="Book Antiqua" w:hAnsi="Book Antiqua" w:hint="cs"/>
          <w:sz w:val="22"/>
          <w:rtl/>
        </w:rPr>
        <w:t xml:space="preserve"> </w:t>
      </w:r>
      <w:r w:rsidR="00966497">
        <w:rPr>
          <w:rFonts w:ascii="Book Antiqua" w:hAnsi="Book Antiqua"/>
          <w:sz w:val="22"/>
        </w:rPr>
        <w:t xml:space="preserve"> approx.</w:t>
      </w:r>
    </w:p>
    <w:p w:rsidR="002B7C98" w:rsidRDefault="002B7C98" w:rsidP="00720638">
      <w:pPr>
        <w:numPr>
          <w:ilvl w:val="0"/>
          <w:numId w:val="26"/>
        </w:numPr>
        <w:bidi w:val="0"/>
        <w:spacing w:after="0" w:line="360" w:lineRule="auto"/>
        <w:jc w:val="both"/>
        <w:rPr>
          <w:rFonts w:ascii="Book Antiqua" w:hAnsi="Book Antiqua"/>
          <w:sz w:val="22"/>
        </w:rPr>
      </w:pPr>
      <w:r>
        <w:rPr>
          <w:rFonts w:ascii="Book Antiqua" w:hAnsi="Book Antiqua"/>
          <w:sz w:val="22"/>
        </w:rPr>
        <w:t>Fuel oil capacity</w:t>
      </w:r>
      <w:r>
        <w:rPr>
          <w:rFonts w:ascii="Book Antiqua" w:hAnsi="Book Antiqua"/>
          <w:sz w:val="22"/>
        </w:rPr>
        <w:tab/>
      </w:r>
      <w:r>
        <w:rPr>
          <w:rFonts w:ascii="Book Antiqua" w:hAnsi="Book Antiqua"/>
          <w:sz w:val="22"/>
        </w:rPr>
        <w:tab/>
      </w:r>
      <w:r>
        <w:rPr>
          <w:rFonts w:ascii="Book Antiqua" w:hAnsi="Book Antiqua"/>
          <w:sz w:val="22"/>
        </w:rPr>
        <w:tab/>
      </w:r>
      <w:r>
        <w:rPr>
          <w:rFonts w:ascii="Book Antiqua" w:hAnsi="Book Antiqua"/>
          <w:sz w:val="22"/>
        </w:rPr>
        <w:tab/>
      </w:r>
      <w:r>
        <w:rPr>
          <w:rFonts w:ascii="Book Antiqua" w:hAnsi="Book Antiqua"/>
          <w:sz w:val="22"/>
        </w:rPr>
        <w:tab/>
        <w:t>: 55 m</w:t>
      </w:r>
      <w:r>
        <w:rPr>
          <w:rFonts w:ascii="Book Antiqua" w:hAnsi="Book Antiqua"/>
          <w:sz w:val="22"/>
          <w:vertAlign w:val="superscript"/>
        </w:rPr>
        <w:t>3</w:t>
      </w:r>
    </w:p>
    <w:p w:rsidR="002B7C98" w:rsidRDefault="002B7C98" w:rsidP="00720638">
      <w:pPr>
        <w:numPr>
          <w:ilvl w:val="0"/>
          <w:numId w:val="26"/>
        </w:numPr>
        <w:bidi w:val="0"/>
        <w:spacing w:after="0" w:line="360" w:lineRule="auto"/>
        <w:jc w:val="both"/>
        <w:rPr>
          <w:rFonts w:ascii="Book Antiqua" w:hAnsi="Book Antiqua"/>
          <w:sz w:val="22"/>
        </w:rPr>
      </w:pPr>
      <w:r>
        <w:rPr>
          <w:rFonts w:ascii="Book Antiqua" w:hAnsi="Book Antiqua"/>
          <w:sz w:val="22"/>
        </w:rPr>
        <w:t>Fresh water capacity</w:t>
      </w:r>
      <w:r>
        <w:rPr>
          <w:rFonts w:ascii="Book Antiqua" w:hAnsi="Book Antiqua"/>
          <w:sz w:val="22"/>
        </w:rPr>
        <w:tab/>
      </w:r>
      <w:r>
        <w:rPr>
          <w:rFonts w:ascii="Book Antiqua" w:hAnsi="Book Antiqua"/>
          <w:sz w:val="22"/>
        </w:rPr>
        <w:tab/>
      </w:r>
      <w:r>
        <w:rPr>
          <w:rFonts w:ascii="Book Antiqua" w:hAnsi="Book Antiqua"/>
          <w:sz w:val="22"/>
        </w:rPr>
        <w:tab/>
      </w:r>
      <w:r>
        <w:rPr>
          <w:rFonts w:ascii="Book Antiqua" w:hAnsi="Book Antiqua"/>
          <w:sz w:val="22"/>
        </w:rPr>
        <w:tab/>
      </w:r>
      <w:r>
        <w:rPr>
          <w:rFonts w:ascii="Book Antiqua" w:hAnsi="Book Antiqua"/>
          <w:sz w:val="22"/>
        </w:rPr>
        <w:tab/>
        <w:t>: 11 m</w:t>
      </w:r>
      <w:r>
        <w:rPr>
          <w:rFonts w:ascii="Book Antiqua" w:hAnsi="Book Antiqua"/>
          <w:sz w:val="22"/>
          <w:vertAlign w:val="superscript"/>
        </w:rPr>
        <w:t>3</w:t>
      </w:r>
    </w:p>
    <w:p w:rsidR="002B7C98" w:rsidRDefault="002B7C98" w:rsidP="00720638">
      <w:pPr>
        <w:numPr>
          <w:ilvl w:val="0"/>
          <w:numId w:val="26"/>
        </w:numPr>
        <w:bidi w:val="0"/>
        <w:spacing w:after="0" w:line="360" w:lineRule="auto"/>
        <w:jc w:val="both"/>
        <w:rPr>
          <w:rFonts w:ascii="Book Antiqua" w:hAnsi="Book Antiqua"/>
          <w:sz w:val="22"/>
        </w:rPr>
      </w:pPr>
      <w:r>
        <w:rPr>
          <w:rFonts w:ascii="Book Antiqua" w:hAnsi="Book Antiqua"/>
          <w:sz w:val="22"/>
        </w:rPr>
        <w:t>Freezing room</w:t>
      </w:r>
      <w:r>
        <w:rPr>
          <w:rFonts w:ascii="Book Antiqua" w:hAnsi="Book Antiqua"/>
          <w:sz w:val="22"/>
        </w:rPr>
        <w:tab/>
      </w:r>
      <w:r>
        <w:rPr>
          <w:rFonts w:ascii="Book Antiqua" w:hAnsi="Book Antiqua"/>
          <w:sz w:val="22"/>
        </w:rPr>
        <w:tab/>
      </w:r>
      <w:r>
        <w:rPr>
          <w:rFonts w:ascii="Book Antiqua" w:hAnsi="Book Antiqua"/>
          <w:sz w:val="22"/>
        </w:rPr>
        <w:tab/>
      </w:r>
      <w:r>
        <w:rPr>
          <w:rFonts w:ascii="Book Antiqua" w:hAnsi="Book Antiqua"/>
          <w:sz w:val="22"/>
        </w:rPr>
        <w:tab/>
      </w:r>
      <w:r>
        <w:rPr>
          <w:rFonts w:ascii="Book Antiqua" w:hAnsi="Book Antiqua"/>
          <w:sz w:val="22"/>
        </w:rPr>
        <w:tab/>
      </w:r>
      <w:r>
        <w:rPr>
          <w:rFonts w:ascii="Book Antiqua" w:hAnsi="Book Antiqua"/>
          <w:sz w:val="22"/>
        </w:rPr>
        <w:tab/>
        <w:t>: 4 m</w:t>
      </w:r>
      <w:r>
        <w:rPr>
          <w:rFonts w:ascii="Book Antiqua" w:hAnsi="Book Antiqua"/>
          <w:sz w:val="22"/>
          <w:vertAlign w:val="superscript"/>
        </w:rPr>
        <w:t>3</w:t>
      </w:r>
    </w:p>
    <w:p w:rsidR="002B7C98" w:rsidRDefault="002B7C98" w:rsidP="00720638">
      <w:pPr>
        <w:numPr>
          <w:ilvl w:val="0"/>
          <w:numId w:val="26"/>
        </w:numPr>
        <w:bidi w:val="0"/>
        <w:spacing w:after="0" w:line="360" w:lineRule="auto"/>
        <w:jc w:val="both"/>
        <w:rPr>
          <w:rFonts w:ascii="Book Antiqua" w:hAnsi="Book Antiqua"/>
          <w:sz w:val="22"/>
        </w:rPr>
      </w:pPr>
      <w:r>
        <w:rPr>
          <w:rFonts w:ascii="Book Antiqua" w:hAnsi="Book Antiqua"/>
          <w:sz w:val="22"/>
        </w:rPr>
        <w:t xml:space="preserve">Fish room  </w:t>
      </w:r>
      <w:r>
        <w:rPr>
          <w:rFonts w:ascii="Book Antiqua" w:hAnsi="Book Antiqua"/>
          <w:sz w:val="22"/>
        </w:rPr>
        <w:tab/>
      </w:r>
      <w:r>
        <w:rPr>
          <w:rFonts w:ascii="Book Antiqua" w:hAnsi="Book Antiqua"/>
          <w:sz w:val="22"/>
        </w:rPr>
        <w:tab/>
      </w:r>
      <w:r>
        <w:rPr>
          <w:rFonts w:ascii="Book Antiqua" w:hAnsi="Book Antiqua"/>
          <w:sz w:val="22"/>
        </w:rPr>
        <w:tab/>
        <w:t xml:space="preserve">              </w:t>
      </w:r>
      <w:r>
        <w:rPr>
          <w:rFonts w:ascii="Book Antiqua" w:hAnsi="Book Antiqua"/>
          <w:sz w:val="22"/>
        </w:rPr>
        <w:tab/>
      </w:r>
      <w:r>
        <w:rPr>
          <w:rFonts w:ascii="Book Antiqua" w:hAnsi="Book Antiqua"/>
          <w:sz w:val="22"/>
        </w:rPr>
        <w:tab/>
        <w:t>: 45 m</w:t>
      </w:r>
      <w:r>
        <w:rPr>
          <w:rFonts w:ascii="Book Antiqua" w:hAnsi="Book Antiqua"/>
          <w:sz w:val="22"/>
          <w:vertAlign w:val="superscript"/>
        </w:rPr>
        <w:t>3</w:t>
      </w:r>
    </w:p>
    <w:p w:rsidR="002B7C98" w:rsidRDefault="002B7C98" w:rsidP="002B7C98">
      <w:pPr>
        <w:bidi w:val="0"/>
        <w:spacing w:line="360" w:lineRule="auto"/>
        <w:jc w:val="both"/>
        <w:rPr>
          <w:rFonts w:ascii="Book Antiqua" w:hAnsi="Book Antiqua"/>
          <w:sz w:val="22"/>
        </w:rPr>
      </w:pPr>
    </w:p>
    <w:tbl>
      <w:tblPr>
        <w:tblpPr w:leftFromText="187" w:rightFromText="187" w:vertAnchor="text" w:horzAnchor="margin" w:tblpY="-140"/>
        <w:tblOverlap w:val="never"/>
        <w:tblW w:w="0" w:type="auto"/>
        <w:tblCellSpacing w:w="0" w:type="dxa"/>
        <w:tblBorders>
          <w:top w:val="outset" w:sz="6" w:space="0" w:color="B30010"/>
          <w:left w:val="outset" w:sz="6" w:space="0" w:color="B30010"/>
          <w:bottom w:val="outset" w:sz="6" w:space="0" w:color="B30010"/>
          <w:right w:val="outset" w:sz="6" w:space="0" w:color="B30010"/>
        </w:tblBorders>
        <w:tblLayout w:type="fixed"/>
        <w:tblCellMar>
          <w:top w:w="30" w:type="dxa"/>
          <w:left w:w="30" w:type="dxa"/>
          <w:bottom w:w="30" w:type="dxa"/>
          <w:right w:w="30" w:type="dxa"/>
        </w:tblCellMar>
        <w:tblLook w:val="0000"/>
      </w:tblPr>
      <w:tblGrid>
        <w:gridCol w:w="495"/>
        <w:gridCol w:w="1170"/>
      </w:tblGrid>
      <w:tr w:rsidR="002B7C98" w:rsidTr="00A7297E">
        <w:trPr>
          <w:tblCellSpacing w:w="0" w:type="dxa"/>
        </w:trPr>
        <w:tc>
          <w:tcPr>
            <w:tcW w:w="495" w:type="dxa"/>
            <w:tcBorders>
              <w:top w:val="outset" w:sz="6" w:space="0" w:color="B30010"/>
              <w:left w:val="outset" w:sz="6" w:space="0" w:color="B30010"/>
              <w:bottom w:val="outset" w:sz="6" w:space="0" w:color="B30010"/>
              <w:right w:val="outset" w:sz="6" w:space="0" w:color="B30010"/>
            </w:tcBorders>
            <w:shd w:val="clear" w:color="auto" w:fill="CC0000"/>
            <w:noWrap/>
          </w:tcPr>
          <w:p w:rsidR="002B7C98" w:rsidRDefault="002B7C98" w:rsidP="002B7C98">
            <w:pPr>
              <w:pStyle w:val="Heading5"/>
              <w:jc w:val="both"/>
              <w:rPr>
                <w:rFonts w:ascii="Book Antiqua" w:hAnsi="Book Antiqua"/>
                <w:b/>
                <w:bCs/>
                <w:sz w:val="22"/>
                <w:szCs w:val="22"/>
              </w:rPr>
            </w:pPr>
            <w:r w:rsidRPr="00D94565">
              <w:rPr>
                <w:rFonts w:ascii="Book Antiqua" w:hAnsi="Book Antiqua"/>
                <w:b/>
                <w:bCs/>
                <w:sz w:val="22"/>
                <w:szCs w:val="22"/>
                <w:highlight w:val="lightGray"/>
              </w:rPr>
              <w:lastRenderedPageBreak/>
              <w:t>G.3.</w:t>
            </w:r>
          </w:p>
        </w:tc>
        <w:tc>
          <w:tcPr>
            <w:tcW w:w="1170" w:type="dxa"/>
            <w:tcBorders>
              <w:top w:val="outset" w:sz="6" w:space="0" w:color="B30010"/>
              <w:left w:val="outset" w:sz="6" w:space="0" w:color="B30010"/>
              <w:bottom w:val="outset" w:sz="6" w:space="0" w:color="B30010"/>
              <w:right w:val="outset" w:sz="6" w:space="0" w:color="B30010"/>
            </w:tcBorders>
          </w:tcPr>
          <w:p w:rsidR="002B7C98" w:rsidRDefault="002B7C98" w:rsidP="002B7C98">
            <w:pPr>
              <w:pStyle w:val="Heading5"/>
              <w:jc w:val="both"/>
              <w:rPr>
                <w:rFonts w:ascii="Book Antiqua" w:hAnsi="Book Antiqua"/>
                <w:sz w:val="22"/>
                <w:szCs w:val="22"/>
              </w:rPr>
            </w:pPr>
            <w:r>
              <w:rPr>
                <w:rFonts w:ascii="Book Antiqua" w:hAnsi="Book Antiqua"/>
                <w:b/>
                <w:bCs/>
                <w:sz w:val="22"/>
                <w:szCs w:val="22"/>
              </w:rPr>
              <w:t>Operation</w:t>
            </w:r>
            <w:r>
              <w:rPr>
                <w:rFonts w:ascii="Book Antiqua" w:hAnsi="Book Antiqua"/>
                <w:sz w:val="22"/>
                <w:szCs w:val="22"/>
              </w:rPr>
              <w:t xml:space="preserve"> </w:t>
            </w:r>
          </w:p>
        </w:tc>
      </w:tr>
    </w:tbl>
    <w:p w:rsidR="002B7C98" w:rsidRDefault="002B7C98" w:rsidP="002B7C98">
      <w:pPr>
        <w:pStyle w:val="BodyText3"/>
        <w:rPr>
          <w:rFonts w:ascii="Book Antiqua" w:hAnsi="Book Antiqua" w:cs="Times New Roman"/>
        </w:rPr>
      </w:pPr>
    </w:p>
    <w:p w:rsidR="002B7C98" w:rsidRDefault="002B7C98" w:rsidP="002B7C98">
      <w:pPr>
        <w:pStyle w:val="BodyText3"/>
        <w:rPr>
          <w:rFonts w:ascii="Book Antiqua" w:hAnsi="Book Antiqua" w:cs="Times New Roman"/>
        </w:rPr>
      </w:pPr>
    </w:p>
    <w:p w:rsidR="002B7C98" w:rsidRDefault="002B7C98" w:rsidP="002B7C98">
      <w:pPr>
        <w:pStyle w:val="BodyText3"/>
        <w:spacing w:line="360" w:lineRule="auto"/>
        <w:rPr>
          <w:rFonts w:ascii="Book Antiqua" w:hAnsi="Book Antiqua" w:cs="Times New Roman"/>
        </w:rPr>
      </w:pPr>
      <w:r>
        <w:rPr>
          <w:rFonts w:ascii="Book Antiqua" w:hAnsi="Book Antiqua" w:cs="Times New Roman"/>
        </w:rPr>
        <w:t xml:space="preserve">The control of the vessel will be possible from the navigation bridge. From the bridge, it will be possible both to change the heading from ahead to astern and to regulate the engine for any desired speed within permissible operating range, and held in these positions. It shall be possible to control and monitor the engine directly from the engine-room or from the bridge.  Two control consoles shall be fitted in the wheelhouse. Both </w:t>
      </w:r>
      <w:r w:rsidRPr="00D0513E">
        <w:rPr>
          <w:rFonts w:ascii="Book Antiqua" w:hAnsi="Book Antiqua" w:cs="Times New Roman"/>
        </w:rPr>
        <w:t>console</w:t>
      </w:r>
      <w:r>
        <w:rPr>
          <w:rFonts w:ascii="Book Antiqua" w:hAnsi="Book Antiqua" w:cs="Times New Roman"/>
        </w:rPr>
        <w:t>s</w:t>
      </w:r>
      <w:r w:rsidRPr="00D0513E">
        <w:rPr>
          <w:rFonts w:ascii="Book Antiqua" w:hAnsi="Book Antiqua" w:cs="Times New Roman"/>
        </w:rPr>
        <w:t xml:space="preserve"> </w:t>
      </w:r>
      <w:r>
        <w:rPr>
          <w:rFonts w:ascii="Book Antiqua" w:hAnsi="Book Antiqua" w:cs="Times New Roman"/>
        </w:rPr>
        <w:t>shall be</w:t>
      </w:r>
      <w:r w:rsidRPr="00D0513E">
        <w:rPr>
          <w:rFonts w:ascii="Book Antiqua" w:hAnsi="Book Antiqua" w:cs="Times New Roman"/>
        </w:rPr>
        <w:t xml:space="preserve"> fitted with all engine/steering controls and instrumentation.</w:t>
      </w:r>
      <w:r>
        <w:rPr>
          <w:rFonts w:ascii="Book Antiqua" w:hAnsi="Book Antiqua" w:cs="Times New Roman"/>
        </w:rPr>
        <w:t xml:space="preserve"> The aft console shall be fitted with hydraulic and fishing gears control and forward console shall be fitted with all navigation aids and communication equipment.</w:t>
      </w:r>
    </w:p>
    <w:p w:rsidR="004620C6" w:rsidRDefault="004620C6" w:rsidP="002B7C98">
      <w:pPr>
        <w:pStyle w:val="BodyText3"/>
        <w:spacing w:line="360" w:lineRule="auto"/>
        <w:rPr>
          <w:rFonts w:ascii="Book Antiqua" w:hAnsi="Book Antiqua" w:cs="Times New Roman"/>
        </w:rPr>
      </w:pPr>
    </w:p>
    <w:p w:rsidR="004620C6" w:rsidRDefault="004620C6" w:rsidP="002B7C98">
      <w:pPr>
        <w:pStyle w:val="BodyText3"/>
        <w:spacing w:line="360" w:lineRule="auto"/>
        <w:rPr>
          <w:rFonts w:ascii="Book Antiqua" w:hAnsi="Book Antiqua" w:cs="Times New Roman"/>
        </w:rPr>
      </w:pPr>
    </w:p>
    <w:p w:rsidR="004620C6" w:rsidRDefault="004620C6" w:rsidP="002B7C98">
      <w:pPr>
        <w:pStyle w:val="BodyText3"/>
        <w:spacing w:line="360" w:lineRule="auto"/>
        <w:rPr>
          <w:rFonts w:ascii="Book Antiqua" w:hAnsi="Book Antiqua" w:cs="Times New Roman"/>
        </w:rPr>
      </w:pPr>
    </w:p>
    <w:p w:rsidR="004620C6" w:rsidRDefault="004620C6" w:rsidP="002B7C98">
      <w:pPr>
        <w:pStyle w:val="BodyText3"/>
        <w:spacing w:line="360" w:lineRule="auto"/>
        <w:rPr>
          <w:rFonts w:ascii="Book Antiqua" w:hAnsi="Book Antiqua" w:cs="Times New Roman"/>
        </w:rPr>
      </w:pPr>
    </w:p>
    <w:tbl>
      <w:tblPr>
        <w:tblpPr w:leftFromText="180" w:rightFromText="180" w:vertAnchor="text" w:horzAnchor="margin" w:tblpY="100"/>
        <w:tblOverlap w:val="never"/>
        <w:tblW w:w="0" w:type="auto"/>
        <w:tblCellSpacing w:w="0" w:type="dxa"/>
        <w:tblBorders>
          <w:top w:val="outset" w:sz="6" w:space="0" w:color="B30010"/>
          <w:left w:val="outset" w:sz="6" w:space="0" w:color="B30010"/>
          <w:bottom w:val="outset" w:sz="6" w:space="0" w:color="B30010"/>
          <w:right w:val="outset" w:sz="6" w:space="0" w:color="B30010"/>
        </w:tblBorders>
        <w:tblLayout w:type="fixed"/>
        <w:tblCellMar>
          <w:top w:w="30" w:type="dxa"/>
          <w:left w:w="30" w:type="dxa"/>
          <w:bottom w:w="30" w:type="dxa"/>
          <w:right w:w="30" w:type="dxa"/>
        </w:tblCellMar>
        <w:tblLook w:val="0000"/>
      </w:tblPr>
      <w:tblGrid>
        <w:gridCol w:w="495"/>
        <w:gridCol w:w="1440"/>
      </w:tblGrid>
      <w:tr w:rsidR="002B7C98" w:rsidTr="00A7297E">
        <w:trPr>
          <w:tblCellSpacing w:w="0" w:type="dxa"/>
        </w:trPr>
        <w:tc>
          <w:tcPr>
            <w:tcW w:w="495" w:type="dxa"/>
            <w:tcBorders>
              <w:top w:val="outset" w:sz="6" w:space="0" w:color="B30010"/>
              <w:left w:val="outset" w:sz="6" w:space="0" w:color="B30010"/>
              <w:bottom w:val="outset" w:sz="6" w:space="0" w:color="B30010"/>
              <w:right w:val="outset" w:sz="6" w:space="0" w:color="B30010"/>
            </w:tcBorders>
            <w:shd w:val="clear" w:color="auto" w:fill="CC0000"/>
            <w:noWrap/>
          </w:tcPr>
          <w:p w:rsidR="002B7C98" w:rsidRDefault="002B7C98" w:rsidP="002B7C98">
            <w:pPr>
              <w:pStyle w:val="Heading5"/>
              <w:jc w:val="both"/>
              <w:rPr>
                <w:rFonts w:ascii="Book Antiqua" w:hAnsi="Book Antiqua"/>
                <w:b/>
                <w:bCs/>
                <w:sz w:val="22"/>
                <w:szCs w:val="22"/>
              </w:rPr>
            </w:pPr>
            <w:r w:rsidRPr="00D94565">
              <w:rPr>
                <w:rFonts w:ascii="Book Antiqua" w:hAnsi="Book Antiqua"/>
                <w:b/>
                <w:bCs/>
                <w:sz w:val="22"/>
                <w:szCs w:val="22"/>
                <w:highlight w:val="lightGray"/>
              </w:rPr>
              <w:t>G.4.</w:t>
            </w:r>
          </w:p>
        </w:tc>
        <w:tc>
          <w:tcPr>
            <w:tcW w:w="1440" w:type="dxa"/>
            <w:tcBorders>
              <w:top w:val="outset" w:sz="6" w:space="0" w:color="B30010"/>
              <w:left w:val="outset" w:sz="6" w:space="0" w:color="B30010"/>
              <w:bottom w:val="outset" w:sz="6" w:space="0" w:color="B30010"/>
              <w:right w:val="outset" w:sz="6" w:space="0" w:color="B30010"/>
            </w:tcBorders>
          </w:tcPr>
          <w:p w:rsidR="002B7C98" w:rsidRDefault="002B7C98" w:rsidP="002B7C98">
            <w:pPr>
              <w:pStyle w:val="Heading5"/>
              <w:jc w:val="both"/>
              <w:rPr>
                <w:rFonts w:ascii="Book Antiqua" w:hAnsi="Book Antiqua"/>
                <w:sz w:val="22"/>
                <w:szCs w:val="22"/>
              </w:rPr>
            </w:pPr>
            <w:r>
              <w:rPr>
                <w:rFonts w:ascii="Book Antiqua" w:hAnsi="Book Antiqua"/>
                <w:b/>
                <w:bCs/>
                <w:sz w:val="22"/>
                <w:szCs w:val="22"/>
              </w:rPr>
              <w:t>Arrangement</w:t>
            </w:r>
            <w:r>
              <w:rPr>
                <w:rFonts w:ascii="Book Antiqua" w:hAnsi="Book Antiqua"/>
                <w:sz w:val="22"/>
                <w:szCs w:val="22"/>
              </w:rPr>
              <w:t xml:space="preserve"> </w:t>
            </w:r>
          </w:p>
        </w:tc>
      </w:tr>
    </w:tbl>
    <w:p w:rsidR="002B7C98" w:rsidRDefault="002B7C98" w:rsidP="002B7C98">
      <w:pPr>
        <w:pStyle w:val="BodyText3"/>
        <w:rPr>
          <w:rFonts w:ascii="Book Antiqua" w:hAnsi="Book Antiqua" w:cs="Times New Roman"/>
        </w:rPr>
      </w:pPr>
    </w:p>
    <w:p w:rsidR="002B7C98" w:rsidRDefault="002B7C98" w:rsidP="002B7C98">
      <w:pPr>
        <w:pStyle w:val="BodyText3"/>
        <w:rPr>
          <w:rFonts w:ascii="Book Antiqua" w:hAnsi="Book Antiqua" w:cs="Times New Roman"/>
        </w:rPr>
      </w:pPr>
    </w:p>
    <w:p w:rsidR="002B7C98" w:rsidRDefault="002B7C98" w:rsidP="002B7C98">
      <w:pPr>
        <w:pStyle w:val="BodyText3"/>
        <w:rPr>
          <w:rFonts w:ascii="Book Antiqua" w:hAnsi="Book Antiqua" w:cs="Times New Roman"/>
        </w:rPr>
      </w:pPr>
    </w:p>
    <w:p w:rsidR="002B7C98" w:rsidRDefault="002B7C98" w:rsidP="002B7C98">
      <w:pPr>
        <w:pStyle w:val="BodyText3"/>
        <w:spacing w:line="360" w:lineRule="auto"/>
        <w:rPr>
          <w:rFonts w:ascii="Book Antiqua" w:hAnsi="Book Antiqua" w:cs="Times New Roman"/>
        </w:rPr>
      </w:pPr>
      <w:r>
        <w:rPr>
          <w:rFonts w:ascii="Book Antiqua" w:hAnsi="Book Antiqua" w:cs="Times New Roman"/>
        </w:rPr>
        <w:t>The layout of the decks and under-deck spaces shall be according to the General Arrangement which accompanies this specification.</w:t>
      </w:r>
      <w:r w:rsidRPr="006B1991">
        <w:rPr>
          <w:rFonts w:ascii="Book Antiqua" w:hAnsi="Book Antiqua"/>
        </w:rPr>
        <w:t xml:space="preserve"> </w:t>
      </w:r>
      <w:r w:rsidRPr="002C632C">
        <w:rPr>
          <w:rFonts w:ascii="Book Antiqua" w:hAnsi="Book Antiqua"/>
          <w:lang w:val="en-GB"/>
        </w:rPr>
        <w:t xml:space="preserve">The vessel is to be constructed with a transom stern, </w:t>
      </w:r>
      <w:r w:rsidRPr="00666193">
        <w:rPr>
          <w:rFonts w:ascii="Book Antiqua" w:hAnsi="Book Antiqua"/>
          <w:lang w:val="en-GB"/>
        </w:rPr>
        <w:t>raked soft nose stem, ballast keel</w:t>
      </w:r>
      <w:r w:rsidRPr="002C632C">
        <w:rPr>
          <w:rFonts w:ascii="Book Antiqua" w:hAnsi="Book Antiqua"/>
          <w:lang w:val="en-GB"/>
        </w:rPr>
        <w:t xml:space="preserve">, </w:t>
      </w:r>
      <w:r>
        <w:rPr>
          <w:rFonts w:ascii="Book Antiqua" w:hAnsi="Book Antiqua"/>
          <w:lang w:val="en-GB"/>
        </w:rPr>
        <w:t>hard chine</w:t>
      </w:r>
      <w:r w:rsidRPr="002C632C">
        <w:rPr>
          <w:rFonts w:ascii="Book Antiqua" w:hAnsi="Book Antiqua"/>
          <w:lang w:val="en-GB"/>
        </w:rPr>
        <w:t xml:space="preserve">, insulated </w:t>
      </w:r>
      <w:r>
        <w:rPr>
          <w:rFonts w:ascii="Book Antiqua" w:hAnsi="Book Antiqua"/>
          <w:lang w:val="en-GB"/>
        </w:rPr>
        <w:t>fish</w:t>
      </w:r>
      <w:r w:rsidRPr="002C632C">
        <w:rPr>
          <w:rFonts w:ascii="Book Antiqua" w:hAnsi="Book Antiqua"/>
          <w:lang w:val="en-GB"/>
        </w:rPr>
        <w:t xml:space="preserve"> hold, and an insulated freezing hold.</w:t>
      </w:r>
      <w:r>
        <w:rPr>
          <w:rFonts w:ascii="Book Antiqua" w:hAnsi="Book Antiqua"/>
          <w:lang w:val="en-GB"/>
        </w:rPr>
        <w:t xml:space="preserve"> </w:t>
      </w:r>
      <w:r>
        <w:rPr>
          <w:rFonts w:ascii="Book Antiqua" w:hAnsi="Book Antiqua"/>
        </w:rPr>
        <w:t xml:space="preserve">A fish handling area is provided on the main deck, aft of the superstructure. Wheelhouse with ample windows shall provide a good visibility for captain on cruising, </w:t>
      </w:r>
      <w:r w:rsidRPr="00B6695B">
        <w:rPr>
          <w:rFonts w:ascii="Book Antiqua" w:hAnsi="Book Antiqua"/>
        </w:rPr>
        <w:t>navigation</w:t>
      </w:r>
      <w:r>
        <w:rPr>
          <w:rFonts w:ascii="Book Antiqua" w:hAnsi="Book Antiqua"/>
        </w:rPr>
        <w:t>, catching</w:t>
      </w:r>
      <w:r w:rsidRPr="00B6695B">
        <w:rPr>
          <w:rFonts w:ascii="Book Antiqua" w:hAnsi="Book Antiqua"/>
        </w:rPr>
        <w:t xml:space="preserve"> a</w:t>
      </w:r>
      <w:r>
        <w:rPr>
          <w:rFonts w:ascii="Book Antiqua" w:hAnsi="Book Antiqua"/>
        </w:rPr>
        <w:t>nd berthing</w:t>
      </w:r>
      <w:r w:rsidRPr="00A16DC2">
        <w:rPr>
          <w:rFonts w:ascii="Book Antiqua" w:hAnsi="Book Antiqua" w:cs="Times New Roman"/>
        </w:rPr>
        <w:t>.</w:t>
      </w:r>
    </w:p>
    <w:p w:rsidR="002B7C98" w:rsidRDefault="002B7C98" w:rsidP="002B7C98">
      <w:pPr>
        <w:pStyle w:val="BodyText3"/>
        <w:spacing w:line="360" w:lineRule="auto"/>
        <w:rPr>
          <w:rFonts w:ascii="Book Antiqua" w:hAnsi="Book Antiqua" w:cs="Times New Roman"/>
        </w:rPr>
      </w:pPr>
      <w:r>
        <w:rPr>
          <w:rFonts w:ascii="Book Antiqua" w:hAnsi="Book Antiqua" w:cs="Times New Roman"/>
        </w:rPr>
        <w:t>The hull shall be divided in sufficient watertight compartments, at least as follows:</w:t>
      </w:r>
    </w:p>
    <w:p w:rsidR="002B7C98" w:rsidRDefault="002B7C98" w:rsidP="00720638">
      <w:pPr>
        <w:pStyle w:val="BodyText3"/>
        <w:numPr>
          <w:ilvl w:val="0"/>
          <w:numId w:val="27"/>
        </w:numPr>
        <w:spacing w:line="360" w:lineRule="auto"/>
        <w:rPr>
          <w:rFonts w:ascii="Book Antiqua" w:hAnsi="Book Antiqua" w:cs="Times New Roman"/>
        </w:rPr>
      </w:pPr>
      <w:r>
        <w:rPr>
          <w:rFonts w:ascii="Book Antiqua" w:hAnsi="Book Antiqua" w:cs="Times New Roman"/>
        </w:rPr>
        <w:t>Steering room &amp; fresh water tanks</w:t>
      </w:r>
    </w:p>
    <w:p w:rsidR="002B7C98" w:rsidRDefault="002B7C98" w:rsidP="00720638">
      <w:pPr>
        <w:pStyle w:val="BodyText3"/>
        <w:numPr>
          <w:ilvl w:val="0"/>
          <w:numId w:val="27"/>
        </w:numPr>
        <w:spacing w:line="360" w:lineRule="auto"/>
        <w:rPr>
          <w:rFonts w:ascii="Book Antiqua" w:hAnsi="Book Antiqua" w:cs="Times New Roman"/>
        </w:rPr>
      </w:pPr>
      <w:r>
        <w:rPr>
          <w:rFonts w:ascii="Book Antiqua" w:hAnsi="Book Antiqua" w:cs="Times New Roman"/>
        </w:rPr>
        <w:t>Fuel oil tanks</w:t>
      </w:r>
    </w:p>
    <w:p w:rsidR="002B7C98" w:rsidRDefault="002B7C98" w:rsidP="00720638">
      <w:pPr>
        <w:pStyle w:val="BodyText3"/>
        <w:numPr>
          <w:ilvl w:val="0"/>
          <w:numId w:val="27"/>
        </w:numPr>
        <w:spacing w:line="360" w:lineRule="auto"/>
        <w:rPr>
          <w:rFonts w:ascii="Book Antiqua" w:hAnsi="Book Antiqua" w:cs="Times New Roman"/>
        </w:rPr>
      </w:pPr>
      <w:r>
        <w:rPr>
          <w:rFonts w:ascii="Book Antiqua" w:hAnsi="Book Antiqua" w:cs="Times New Roman"/>
        </w:rPr>
        <w:t xml:space="preserve">Fish hold </w:t>
      </w:r>
    </w:p>
    <w:p w:rsidR="002B7C98" w:rsidRDefault="002B7C98" w:rsidP="00720638">
      <w:pPr>
        <w:pStyle w:val="BodyText3"/>
        <w:numPr>
          <w:ilvl w:val="0"/>
          <w:numId w:val="27"/>
        </w:numPr>
        <w:spacing w:line="360" w:lineRule="auto"/>
        <w:rPr>
          <w:rFonts w:ascii="Book Antiqua" w:hAnsi="Book Antiqua" w:cs="Times New Roman"/>
        </w:rPr>
      </w:pPr>
      <w:r>
        <w:rPr>
          <w:rFonts w:ascii="Book Antiqua" w:hAnsi="Book Antiqua" w:cs="Times New Roman"/>
        </w:rPr>
        <w:t>Machinery room</w:t>
      </w:r>
    </w:p>
    <w:p w:rsidR="002B7C98" w:rsidRPr="00DE65D7" w:rsidRDefault="002B7C98" w:rsidP="00720638">
      <w:pPr>
        <w:pStyle w:val="BodyText3"/>
        <w:numPr>
          <w:ilvl w:val="0"/>
          <w:numId w:val="27"/>
        </w:numPr>
        <w:spacing w:line="360" w:lineRule="auto"/>
        <w:rPr>
          <w:rFonts w:ascii="Book Antiqua" w:hAnsi="Book Antiqua" w:cs="Times New Roman"/>
        </w:rPr>
      </w:pPr>
      <w:r>
        <w:rPr>
          <w:rFonts w:ascii="Book Antiqua" w:hAnsi="Book Antiqua" w:cs="Times New Roman"/>
        </w:rPr>
        <w:t>Accommodation space</w:t>
      </w:r>
    </w:p>
    <w:p w:rsidR="002B7C98" w:rsidRPr="00E35D63" w:rsidRDefault="002B7C98" w:rsidP="00720638">
      <w:pPr>
        <w:pStyle w:val="BodyText3"/>
        <w:numPr>
          <w:ilvl w:val="0"/>
          <w:numId w:val="27"/>
        </w:numPr>
        <w:spacing w:line="360" w:lineRule="auto"/>
        <w:rPr>
          <w:rFonts w:ascii="Book Antiqua" w:hAnsi="Book Antiqua" w:cs="Times New Roman"/>
        </w:rPr>
      </w:pPr>
      <w:r>
        <w:rPr>
          <w:rFonts w:ascii="Book Antiqua" w:hAnsi="Book Antiqua" w:cs="Times New Roman"/>
        </w:rPr>
        <w:t>Fuel oil tanks and voids</w:t>
      </w:r>
    </w:p>
    <w:p w:rsidR="002B7C98" w:rsidRDefault="002B7C98" w:rsidP="00720638">
      <w:pPr>
        <w:pStyle w:val="BodyText3"/>
        <w:numPr>
          <w:ilvl w:val="0"/>
          <w:numId w:val="27"/>
        </w:numPr>
        <w:spacing w:line="360" w:lineRule="auto"/>
        <w:rPr>
          <w:rFonts w:ascii="Book Antiqua" w:hAnsi="Book Antiqua" w:cs="Times New Roman"/>
        </w:rPr>
      </w:pPr>
      <w:r>
        <w:rPr>
          <w:rFonts w:ascii="Book Antiqua" w:hAnsi="Book Antiqua" w:cs="Times New Roman"/>
        </w:rPr>
        <w:t>Fore peak tank</w:t>
      </w:r>
    </w:p>
    <w:p w:rsidR="002B7C98" w:rsidRDefault="002B7C98" w:rsidP="002B7C98">
      <w:pPr>
        <w:pStyle w:val="BodyText3"/>
        <w:spacing w:line="360" w:lineRule="auto"/>
        <w:rPr>
          <w:rFonts w:ascii="Book Antiqua" w:hAnsi="Book Antiqua" w:cs="Times New Roman"/>
        </w:rPr>
      </w:pPr>
      <w:r>
        <w:rPr>
          <w:rFonts w:ascii="Book Antiqua" w:hAnsi="Book Antiqua" w:cs="Times New Roman"/>
        </w:rPr>
        <w:t xml:space="preserve">Tanks shall be arranged in such a manner that trim changes between full and empty tanks are as small as possible. </w:t>
      </w:r>
      <w:r w:rsidRPr="00266227">
        <w:rPr>
          <w:rFonts w:ascii="Book Antiqua" w:hAnsi="Book Antiqua" w:cs="Times New Roman"/>
        </w:rPr>
        <w:t xml:space="preserve">The </w:t>
      </w:r>
      <w:r>
        <w:rPr>
          <w:rFonts w:ascii="Book Antiqua" w:hAnsi="Book Antiqua" w:cs="Times New Roman"/>
        </w:rPr>
        <w:t>v</w:t>
      </w:r>
      <w:r w:rsidRPr="00266227">
        <w:rPr>
          <w:rFonts w:ascii="Book Antiqua" w:hAnsi="Book Antiqua" w:cs="Times New Roman"/>
        </w:rPr>
        <w:t>essel to be internally ballasted with concrete and steel/iron to ensure that optimum trim and stability is obtained, with final positions of internal ballast determined after a preliminary</w:t>
      </w:r>
      <w:r>
        <w:rPr>
          <w:rFonts w:ascii="Book Antiqua" w:hAnsi="Book Antiqua" w:cs="Times New Roman"/>
        </w:rPr>
        <w:t xml:space="preserve"> incline carried out at a time  </w:t>
      </w:r>
      <w:r w:rsidRPr="00266227">
        <w:rPr>
          <w:rFonts w:ascii="Book Antiqua" w:hAnsi="Book Antiqua" w:cs="Times New Roman"/>
        </w:rPr>
        <w:t>agreed between builder and designer.</w:t>
      </w:r>
    </w:p>
    <w:p w:rsidR="002B7C98" w:rsidRDefault="002B7C98" w:rsidP="002B7C98">
      <w:pPr>
        <w:pStyle w:val="BodyText3"/>
        <w:spacing w:line="360" w:lineRule="auto"/>
        <w:rPr>
          <w:rFonts w:ascii="Book Antiqua" w:hAnsi="Book Antiqua" w:cs="Times New Roman"/>
        </w:rPr>
      </w:pPr>
      <w:r w:rsidRPr="005A74CE">
        <w:rPr>
          <w:rFonts w:ascii="Book Antiqua" w:hAnsi="Book Antiqua" w:cs="Times New Roman"/>
        </w:rPr>
        <w:lastRenderedPageBreak/>
        <w:t>Engine room layout shall be made as “clear” as possible and amount of piping to be minimized. Electrical motors not to be installed in bilge spaces. Following tanks shall be placed in engine room or with access from engine room.</w:t>
      </w:r>
    </w:p>
    <w:p w:rsidR="002B7C98" w:rsidRPr="005A74CE" w:rsidRDefault="002B7C98" w:rsidP="00720638">
      <w:pPr>
        <w:pStyle w:val="BodyText3"/>
        <w:numPr>
          <w:ilvl w:val="0"/>
          <w:numId w:val="34"/>
        </w:numPr>
        <w:spacing w:line="360" w:lineRule="auto"/>
        <w:rPr>
          <w:rFonts w:ascii="Book Antiqua" w:hAnsi="Book Antiqua" w:cs="Times New Roman"/>
        </w:rPr>
      </w:pPr>
      <w:r w:rsidRPr="005A74CE">
        <w:rPr>
          <w:rFonts w:ascii="Book Antiqua" w:hAnsi="Book Antiqua" w:cs="Times New Roman"/>
        </w:rPr>
        <w:t>Daily service tank for fuel oil</w:t>
      </w:r>
    </w:p>
    <w:p w:rsidR="002B7C98" w:rsidRDefault="002B7C98" w:rsidP="00720638">
      <w:pPr>
        <w:pStyle w:val="BodyText3"/>
        <w:numPr>
          <w:ilvl w:val="0"/>
          <w:numId w:val="34"/>
        </w:numPr>
        <w:spacing w:line="360" w:lineRule="auto"/>
        <w:rPr>
          <w:rFonts w:ascii="Book Antiqua" w:hAnsi="Book Antiqua" w:cs="Times New Roman"/>
        </w:rPr>
      </w:pPr>
      <w:r w:rsidRPr="005A74CE">
        <w:rPr>
          <w:rFonts w:ascii="Book Antiqua" w:hAnsi="Book Antiqua" w:cs="Times New Roman"/>
        </w:rPr>
        <w:t>Lubrication oil tanks</w:t>
      </w:r>
    </w:p>
    <w:p w:rsidR="002B7C98" w:rsidRDefault="002B7C98" w:rsidP="00720638">
      <w:pPr>
        <w:pStyle w:val="BodyText3"/>
        <w:numPr>
          <w:ilvl w:val="0"/>
          <w:numId w:val="34"/>
        </w:numPr>
        <w:spacing w:line="360" w:lineRule="auto"/>
        <w:rPr>
          <w:rFonts w:ascii="Book Antiqua" w:hAnsi="Book Antiqua" w:cs="Times New Roman"/>
        </w:rPr>
      </w:pPr>
      <w:r w:rsidRPr="005A74CE">
        <w:rPr>
          <w:rFonts w:ascii="Book Antiqua" w:hAnsi="Book Antiqua" w:cs="Times New Roman"/>
        </w:rPr>
        <w:t>Gear oil tank</w:t>
      </w:r>
    </w:p>
    <w:p w:rsidR="002B7C98" w:rsidRDefault="002B7C98" w:rsidP="00720638">
      <w:pPr>
        <w:pStyle w:val="BodyText3"/>
        <w:numPr>
          <w:ilvl w:val="0"/>
          <w:numId w:val="34"/>
        </w:numPr>
        <w:spacing w:line="360" w:lineRule="auto"/>
        <w:rPr>
          <w:rFonts w:ascii="Book Antiqua" w:hAnsi="Book Antiqua" w:cs="Times New Roman"/>
        </w:rPr>
      </w:pPr>
      <w:r>
        <w:rPr>
          <w:rFonts w:ascii="Book Antiqua" w:hAnsi="Book Antiqua" w:cs="Times New Roman"/>
        </w:rPr>
        <w:t>Sewage</w:t>
      </w:r>
      <w:r w:rsidRPr="005A74CE">
        <w:rPr>
          <w:rFonts w:ascii="Book Antiqua" w:hAnsi="Book Antiqua" w:cs="Times New Roman"/>
        </w:rPr>
        <w:t xml:space="preserve"> tank</w:t>
      </w:r>
    </w:p>
    <w:p w:rsidR="002B7C98" w:rsidRDefault="002B7C98" w:rsidP="00720638">
      <w:pPr>
        <w:pStyle w:val="BodyText3"/>
        <w:numPr>
          <w:ilvl w:val="0"/>
          <w:numId w:val="34"/>
        </w:numPr>
        <w:spacing w:line="360" w:lineRule="auto"/>
        <w:rPr>
          <w:rFonts w:ascii="Book Antiqua" w:hAnsi="Book Antiqua" w:cs="Times New Roman"/>
        </w:rPr>
      </w:pPr>
      <w:r>
        <w:rPr>
          <w:rFonts w:ascii="Book Antiqua" w:hAnsi="Book Antiqua" w:cs="Times New Roman"/>
        </w:rPr>
        <w:t>Bilge oily water holding tank</w:t>
      </w:r>
    </w:p>
    <w:p w:rsidR="002B7C98" w:rsidRPr="002C632C" w:rsidRDefault="002B7C98" w:rsidP="00720638">
      <w:pPr>
        <w:pStyle w:val="BodyText3"/>
        <w:numPr>
          <w:ilvl w:val="0"/>
          <w:numId w:val="34"/>
        </w:numPr>
        <w:spacing w:line="360" w:lineRule="auto"/>
        <w:rPr>
          <w:rFonts w:ascii="Book Antiqua" w:hAnsi="Book Antiqua" w:cs="Times New Roman"/>
        </w:rPr>
      </w:pPr>
      <w:r w:rsidRPr="005A74CE">
        <w:rPr>
          <w:rFonts w:ascii="Book Antiqua" w:hAnsi="Book Antiqua" w:cs="Times New Roman"/>
        </w:rPr>
        <w:t>Dirty oil tank</w:t>
      </w:r>
      <w:r w:rsidRPr="00266227">
        <w:rPr>
          <w:rFonts w:ascii="Book Antiqua" w:hAnsi="Book Antiqua" w:cs="Times New Roman"/>
        </w:rPr>
        <w:t xml:space="preserve">  </w:t>
      </w:r>
    </w:p>
    <w:p w:rsidR="002B7C98" w:rsidRDefault="002B7C98" w:rsidP="002B7C98">
      <w:pPr>
        <w:pStyle w:val="BodyText3"/>
        <w:spacing w:line="360" w:lineRule="auto"/>
        <w:rPr>
          <w:rFonts w:ascii="Book Antiqua" w:hAnsi="Book Antiqua" w:cs="Times New Roman"/>
        </w:rPr>
      </w:pPr>
    </w:p>
    <w:tbl>
      <w:tblPr>
        <w:tblpPr w:leftFromText="180" w:rightFromText="180" w:vertAnchor="text" w:horzAnchor="margin" w:tblpY="100"/>
        <w:tblOverlap w:val="never"/>
        <w:tblW w:w="0" w:type="auto"/>
        <w:tblCellSpacing w:w="0" w:type="dxa"/>
        <w:tblBorders>
          <w:top w:val="outset" w:sz="6" w:space="0" w:color="B30010"/>
          <w:left w:val="outset" w:sz="6" w:space="0" w:color="B30010"/>
          <w:bottom w:val="outset" w:sz="6" w:space="0" w:color="B30010"/>
          <w:right w:val="outset" w:sz="6" w:space="0" w:color="B30010"/>
        </w:tblBorders>
        <w:tblLayout w:type="fixed"/>
        <w:tblCellMar>
          <w:top w:w="30" w:type="dxa"/>
          <w:left w:w="30" w:type="dxa"/>
          <w:bottom w:w="30" w:type="dxa"/>
          <w:right w:w="30" w:type="dxa"/>
        </w:tblCellMar>
        <w:tblLook w:val="0000"/>
      </w:tblPr>
      <w:tblGrid>
        <w:gridCol w:w="495"/>
        <w:gridCol w:w="3240"/>
      </w:tblGrid>
      <w:tr w:rsidR="002B7C98" w:rsidTr="00A7297E">
        <w:trPr>
          <w:tblCellSpacing w:w="0" w:type="dxa"/>
        </w:trPr>
        <w:tc>
          <w:tcPr>
            <w:tcW w:w="495" w:type="dxa"/>
            <w:tcBorders>
              <w:top w:val="outset" w:sz="6" w:space="0" w:color="B30010"/>
              <w:left w:val="outset" w:sz="6" w:space="0" w:color="B30010"/>
              <w:bottom w:val="outset" w:sz="6" w:space="0" w:color="B30010"/>
              <w:right w:val="outset" w:sz="6" w:space="0" w:color="B30010"/>
            </w:tcBorders>
            <w:shd w:val="clear" w:color="auto" w:fill="CC0000"/>
            <w:noWrap/>
          </w:tcPr>
          <w:p w:rsidR="002B7C98" w:rsidRDefault="002B7C98" w:rsidP="002B7C98">
            <w:pPr>
              <w:pStyle w:val="Heading5"/>
              <w:jc w:val="both"/>
              <w:rPr>
                <w:rFonts w:ascii="Book Antiqua" w:hAnsi="Book Antiqua"/>
                <w:b/>
                <w:bCs/>
                <w:sz w:val="22"/>
                <w:szCs w:val="22"/>
              </w:rPr>
            </w:pPr>
            <w:r w:rsidRPr="00D94565">
              <w:rPr>
                <w:rFonts w:ascii="Book Antiqua" w:hAnsi="Book Antiqua"/>
                <w:b/>
                <w:bCs/>
                <w:sz w:val="22"/>
                <w:szCs w:val="22"/>
                <w:highlight w:val="lightGray"/>
              </w:rPr>
              <w:t>G.5.</w:t>
            </w:r>
          </w:p>
        </w:tc>
        <w:tc>
          <w:tcPr>
            <w:tcW w:w="3240" w:type="dxa"/>
            <w:tcBorders>
              <w:top w:val="outset" w:sz="6" w:space="0" w:color="B30010"/>
              <w:left w:val="outset" w:sz="6" w:space="0" w:color="B30010"/>
              <w:bottom w:val="outset" w:sz="6" w:space="0" w:color="B30010"/>
              <w:right w:val="outset" w:sz="6" w:space="0" w:color="B30010"/>
            </w:tcBorders>
          </w:tcPr>
          <w:p w:rsidR="002B7C98" w:rsidRDefault="002B7C98" w:rsidP="002B7C98">
            <w:pPr>
              <w:pStyle w:val="Heading5"/>
              <w:jc w:val="both"/>
              <w:rPr>
                <w:rFonts w:ascii="Book Antiqua" w:hAnsi="Book Antiqua"/>
                <w:sz w:val="22"/>
                <w:szCs w:val="22"/>
              </w:rPr>
            </w:pPr>
            <w:r>
              <w:rPr>
                <w:rFonts w:ascii="Book Antiqua" w:hAnsi="Book Antiqua"/>
                <w:b/>
                <w:bCs/>
                <w:sz w:val="22"/>
                <w:szCs w:val="22"/>
              </w:rPr>
              <w:t>Classification and regulations</w:t>
            </w:r>
          </w:p>
        </w:tc>
      </w:tr>
    </w:tbl>
    <w:p w:rsidR="002B7C98" w:rsidRDefault="002B7C98" w:rsidP="002B7C98">
      <w:pPr>
        <w:pStyle w:val="BodyText3"/>
        <w:rPr>
          <w:rFonts w:ascii="Book Antiqua" w:hAnsi="Book Antiqua" w:cs="Times New Roman"/>
        </w:rPr>
      </w:pPr>
    </w:p>
    <w:p w:rsidR="002B7C98" w:rsidRDefault="002B7C98" w:rsidP="002B7C98">
      <w:pPr>
        <w:pStyle w:val="BodyText3"/>
        <w:rPr>
          <w:rFonts w:ascii="Book Antiqua" w:hAnsi="Book Antiqua" w:cs="Times New Roman"/>
        </w:rPr>
      </w:pPr>
    </w:p>
    <w:p w:rsidR="002B7C98" w:rsidRDefault="002B7C98" w:rsidP="002B7C98">
      <w:pPr>
        <w:pStyle w:val="BodyText3"/>
        <w:rPr>
          <w:rFonts w:ascii="Book Antiqua" w:hAnsi="Book Antiqua" w:cs="Times New Roman"/>
        </w:rPr>
      </w:pPr>
    </w:p>
    <w:p w:rsidR="002B7C98" w:rsidRPr="004620C6" w:rsidRDefault="002B7C98" w:rsidP="004620C6">
      <w:pPr>
        <w:pStyle w:val="BodyText3"/>
        <w:spacing w:line="360" w:lineRule="auto"/>
        <w:rPr>
          <w:rFonts w:ascii="Book Antiqua" w:hAnsi="Book Antiqua" w:cs="Times New Roman"/>
        </w:rPr>
      </w:pPr>
      <w:r w:rsidRPr="00624DEC">
        <w:rPr>
          <w:rFonts w:ascii="Book Antiqua" w:hAnsi="Book Antiqua" w:cs="Times New Roman"/>
        </w:rPr>
        <w:t xml:space="preserve">Requirements of </w:t>
      </w:r>
      <w:r>
        <w:rPr>
          <w:rFonts w:ascii="Book Antiqua" w:hAnsi="Book Antiqua" w:cs="Times New Roman"/>
        </w:rPr>
        <w:t xml:space="preserve">the </w:t>
      </w:r>
      <w:r w:rsidRPr="00624DEC">
        <w:rPr>
          <w:rFonts w:ascii="Book Antiqua" w:hAnsi="Book Antiqua" w:cs="Times New Roman"/>
        </w:rPr>
        <w:t xml:space="preserve">vessel </w:t>
      </w:r>
      <w:r>
        <w:rPr>
          <w:rFonts w:ascii="Book Antiqua" w:hAnsi="Book Antiqua" w:cs="Times New Roman"/>
        </w:rPr>
        <w:t>will</w:t>
      </w:r>
      <w:r w:rsidRPr="00624DEC">
        <w:rPr>
          <w:rFonts w:ascii="Book Antiqua" w:hAnsi="Book Antiqua" w:cs="Times New Roman"/>
        </w:rPr>
        <w:t xml:space="preserve"> generally be to the satisfaction of the owner</w:t>
      </w:r>
      <w:r>
        <w:rPr>
          <w:rFonts w:ascii="Book Antiqua" w:hAnsi="Book Antiqua" w:cs="Times New Roman"/>
        </w:rPr>
        <w:t xml:space="preserve">, Administration, IMO </w:t>
      </w:r>
      <w:r w:rsidRPr="00624DEC">
        <w:rPr>
          <w:rFonts w:ascii="Book Antiqua" w:hAnsi="Book Antiqua" w:cs="Times New Roman"/>
        </w:rPr>
        <w:t xml:space="preserve">and classification society. </w:t>
      </w:r>
      <w:r>
        <w:rPr>
          <w:rFonts w:ascii="Book Antiqua" w:hAnsi="Book Antiqua" w:cs="Times New Roman"/>
        </w:rPr>
        <w:t>The vessel</w:t>
      </w:r>
      <w:r w:rsidRPr="00624DEC">
        <w:rPr>
          <w:rFonts w:ascii="Book Antiqua" w:hAnsi="Book Antiqua" w:cs="Times New Roman"/>
        </w:rPr>
        <w:t xml:space="preserve"> </w:t>
      </w:r>
      <w:r w:rsidRPr="00DA2E7E">
        <w:rPr>
          <w:rFonts w:ascii="Book Antiqua" w:hAnsi="Book Antiqua" w:cs="Times New Roman"/>
        </w:rPr>
        <w:t>shall be</w:t>
      </w:r>
      <w:r>
        <w:rPr>
          <w:rFonts w:ascii="Book Antiqua" w:hAnsi="Book Antiqua" w:cs="Times New Roman"/>
        </w:rPr>
        <w:t xml:space="preserve"> built under the survey of the </w:t>
      </w:r>
      <w:r w:rsidRPr="00624DEC">
        <w:rPr>
          <w:rFonts w:ascii="Book Antiqua" w:hAnsi="Book Antiqua" w:cs="Times New Roman"/>
        </w:rPr>
        <w:t>classification society</w:t>
      </w:r>
      <w:r>
        <w:rPr>
          <w:rFonts w:ascii="Book Antiqua" w:hAnsi="Book Antiqua" w:cs="Times New Roman"/>
        </w:rPr>
        <w:t>.</w:t>
      </w:r>
      <w:r>
        <w:rPr>
          <w:rFonts w:ascii="Book Antiqua" w:hAnsi="Book Antiqua" w:cs="Times New Roman"/>
          <w:color w:val="0000FF"/>
        </w:rPr>
        <w:t xml:space="preserve"> </w:t>
      </w:r>
    </w:p>
    <w:tbl>
      <w:tblPr>
        <w:tblpPr w:leftFromText="180" w:rightFromText="180" w:vertAnchor="text" w:horzAnchor="margin" w:tblpY="113"/>
        <w:tblOverlap w:val="never"/>
        <w:tblW w:w="0" w:type="auto"/>
        <w:tblCellSpacing w:w="0"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CellMar>
          <w:top w:w="30" w:type="dxa"/>
          <w:left w:w="30" w:type="dxa"/>
          <w:bottom w:w="30" w:type="dxa"/>
          <w:right w:w="30" w:type="dxa"/>
        </w:tblCellMar>
        <w:tblLook w:val="0000"/>
      </w:tblPr>
      <w:tblGrid>
        <w:gridCol w:w="353"/>
        <w:gridCol w:w="1792"/>
      </w:tblGrid>
      <w:tr w:rsidR="002B7C98" w:rsidTr="00A7297E">
        <w:trPr>
          <w:tblCellSpacing w:w="0" w:type="dxa"/>
        </w:trPr>
        <w:tc>
          <w:tcPr>
            <w:tcW w:w="0" w:type="auto"/>
            <w:shd w:val="clear" w:color="auto" w:fill="CC0000"/>
            <w:noWrap/>
            <w:vAlign w:val="center"/>
          </w:tcPr>
          <w:p w:rsidR="002B7C98" w:rsidRPr="00D94565" w:rsidRDefault="002B7C98" w:rsidP="002B7C98">
            <w:pPr>
              <w:pStyle w:val="Heading5"/>
              <w:jc w:val="both"/>
              <w:rPr>
                <w:rFonts w:ascii="Times New Roman" w:hAnsi="Times New Roman"/>
                <w:b/>
                <w:bCs/>
                <w:sz w:val="28"/>
                <w:szCs w:val="28"/>
                <w:highlight w:val="lightGray"/>
              </w:rPr>
            </w:pPr>
            <w:r w:rsidRPr="00D94565">
              <w:rPr>
                <w:rFonts w:ascii="Times New Roman" w:hAnsi="Times New Roman"/>
                <w:b/>
                <w:bCs/>
                <w:sz w:val="28"/>
                <w:szCs w:val="28"/>
                <w:highlight w:val="lightGray"/>
              </w:rPr>
              <w:t>C</w:t>
            </w:r>
          </w:p>
        </w:tc>
        <w:tc>
          <w:tcPr>
            <w:tcW w:w="1792" w:type="dxa"/>
            <w:vAlign w:val="center"/>
          </w:tcPr>
          <w:p w:rsidR="002B7C98" w:rsidRDefault="002B7C98" w:rsidP="002B7C98">
            <w:pPr>
              <w:pStyle w:val="Heading5"/>
              <w:jc w:val="both"/>
              <w:rPr>
                <w:rFonts w:ascii="Times New Roman" w:hAnsi="Times New Roman"/>
                <w:sz w:val="28"/>
                <w:szCs w:val="28"/>
              </w:rPr>
            </w:pPr>
            <w:r>
              <w:rPr>
                <w:rFonts w:ascii="Times New Roman" w:hAnsi="Times New Roman"/>
                <w:b/>
                <w:bCs/>
                <w:sz w:val="28"/>
                <w:szCs w:val="28"/>
              </w:rPr>
              <w:t>Construction</w:t>
            </w:r>
            <w:r>
              <w:rPr>
                <w:rFonts w:ascii="Times New Roman" w:hAnsi="Times New Roman"/>
                <w:sz w:val="28"/>
                <w:szCs w:val="28"/>
              </w:rPr>
              <w:t xml:space="preserve"> </w:t>
            </w:r>
          </w:p>
        </w:tc>
      </w:tr>
    </w:tbl>
    <w:p w:rsidR="002B7C98" w:rsidRDefault="002B7C98" w:rsidP="002B7C98">
      <w:pPr>
        <w:pStyle w:val="BodyText3"/>
        <w:ind w:left="720"/>
        <w:rPr>
          <w:rFonts w:ascii="Book Antiqua" w:hAnsi="Book Antiqua" w:cs="Times New Roman"/>
        </w:rPr>
      </w:pPr>
    </w:p>
    <w:p w:rsidR="002B7C98" w:rsidRDefault="002B7C98" w:rsidP="002B7C98">
      <w:pPr>
        <w:pStyle w:val="BodyText3"/>
        <w:ind w:left="720"/>
        <w:rPr>
          <w:rFonts w:ascii="Book Antiqua" w:hAnsi="Book Antiqua" w:cs="Times New Roman"/>
        </w:rPr>
      </w:pPr>
    </w:p>
    <w:p w:rsidR="002B7C98" w:rsidRDefault="002B7C98" w:rsidP="002B7C98">
      <w:pPr>
        <w:pStyle w:val="BodyText3"/>
        <w:rPr>
          <w:rFonts w:ascii="Book Antiqua" w:hAnsi="Book Antiqua" w:cs="Times New Roman"/>
        </w:rPr>
      </w:pPr>
    </w:p>
    <w:p w:rsidR="002B7C98" w:rsidRDefault="002B7C98" w:rsidP="002B7C98">
      <w:pPr>
        <w:pStyle w:val="BodyText3"/>
        <w:rPr>
          <w:rFonts w:ascii="Book Antiqua" w:hAnsi="Book Antiqua" w:cs="Times New Roman"/>
        </w:rPr>
      </w:pPr>
    </w:p>
    <w:p w:rsidR="002B7C98" w:rsidRPr="00113F3E" w:rsidRDefault="002B7C98" w:rsidP="00966497">
      <w:pPr>
        <w:pStyle w:val="BodyText3"/>
        <w:spacing w:line="360" w:lineRule="auto"/>
        <w:rPr>
          <w:rFonts w:ascii="Book Antiqua" w:hAnsi="Book Antiqua" w:cs="Times New Roman"/>
        </w:rPr>
      </w:pPr>
      <w:r w:rsidRPr="00113F3E">
        <w:rPr>
          <w:rFonts w:ascii="Book Antiqua" w:hAnsi="Book Antiqua" w:cs="Times New Roman"/>
        </w:rPr>
        <w:t xml:space="preserve">The hull shall be built from grade “A” </w:t>
      </w:r>
      <w:r w:rsidR="00966497">
        <w:rPr>
          <w:rFonts w:ascii="Book Antiqua" w:hAnsi="Book Antiqua" w:cs="Times New Roman"/>
        </w:rPr>
        <w:t>Marine</w:t>
      </w:r>
      <w:r w:rsidRPr="00113F3E">
        <w:rPr>
          <w:rFonts w:ascii="Book Antiqua" w:hAnsi="Book Antiqua" w:cs="Times New Roman"/>
        </w:rPr>
        <w:t xml:space="preserve"> steel plates. </w:t>
      </w:r>
      <w:r>
        <w:rPr>
          <w:rFonts w:ascii="Book Antiqua" w:hAnsi="Book Antiqua" w:cs="Times New Roman"/>
        </w:rPr>
        <w:t>All s</w:t>
      </w:r>
      <w:r w:rsidRPr="00113F3E">
        <w:rPr>
          <w:rFonts w:ascii="Book Antiqua" w:hAnsi="Book Antiqua" w:cs="Times New Roman"/>
        </w:rPr>
        <w:t xml:space="preserve">teel is to be free from </w:t>
      </w:r>
      <w:r>
        <w:rPr>
          <w:rFonts w:ascii="Book Antiqua" w:hAnsi="Book Antiqua" w:cs="Times New Roman"/>
        </w:rPr>
        <w:t xml:space="preserve">pitting, </w:t>
      </w:r>
      <w:r w:rsidRPr="00113F3E">
        <w:rPr>
          <w:rFonts w:ascii="Book Antiqua" w:hAnsi="Book Antiqua" w:cs="Times New Roman"/>
        </w:rPr>
        <w:t xml:space="preserve">laminations, other defects, and rust, and steel and other materials are to have </w:t>
      </w:r>
      <w:r>
        <w:rPr>
          <w:rFonts w:ascii="Book Antiqua" w:hAnsi="Book Antiqua" w:cs="Times New Roman"/>
        </w:rPr>
        <w:t>c</w:t>
      </w:r>
      <w:r w:rsidRPr="00113F3E">
        <w:rPr>
          <w:rFonts w:ascii="Book Antiqua" w:hAnsi="Book Antiqua" w:cs="Times New Roman"/>
        </w:rPr>
        <w:t xml:space="preserve">lassification </w:t>
      </w:r>
      <w:r>
        <w:rPr>
          <w:rFonts w:ascii="Book Antiqua" w:hAnsi="Book Antiqua" w:cs="Times New Roman"/>
        </w:rPr>
        <w:t>s</w:t>
      </w:r>
      <w:r w:rsidRPr="00113F3E">
        <w:rPr>
          <w:rFonts w:ascii="Book Antiqua" w:hAnsi="Book Antiqua" w:cs="Times New Roman"/>
        </w:rPr>
        <w:t xml:space="preserve">ociety certificates. </w:t>
      </w:r>
    </w:p>
    <w:p w:rsidR="002B7C98" w:rsidRDefault="002B7C98" w:rsidP="002B7C98">
      <w:pPr>
        <w:pStyle w:val="BodyText3"/>
        <w:spacing w:line="360" w:lineRule="auto"/>
        <w:rPr>
          <w:rFonts w:ascii="Book Antiqua" w:hAnsi="Book Antiqua" w:cs="Times New Roman"/>
        </w:rPr>
      </w:pPr>
      <w:r>
        <w:rPr>
          <w:rFonts w:ascii="Book Antiqua" w:hAnsi="Book Antiqua" w:cs="Times New Roman"/>
        </w:rPr>
        <w:t xml:space="preserve">Construction shall be carried out </w:t>
      </w:r>
      <w:r w:rsidRPr="00113F3E">
        <w:rPr>
          <w:rFonts w:ascii="Book Antiqua" w:hAnsi="Book Antiqua" w:cs="Times New Roman"/>
        </w:rPr>
        <w:t xml:space="preserve">according to </w:t>
      </w:r>
      <w:r>
        <w:rPr>
          <w:rFonts w:ascii="Book Antiqua" w:hAnsi="Book Antiqua" w:cs="Times New Roman"/>
        </w:rPr>
        <w:t xml:space="preserve">the </w:t>
      </w:r>
      <w:r w:rsidRPr="00113F3E">
        <w:rPr>
          <w:rFonts w:ascii="Book Antiqua" w:hAnsi="Book Antiqua" w:cs="Times New Roman"/>
        </w:rPr>
        <w:t>classification society</w:t>
      </w:r>
      <w:r>
        <w:rPr>
          <w:rFonts w:ascii="Book Antiqua" w:hAnsi="Book Antiqua" w:cs="Times New Roman"/>
        </w:rPr>
        <w:t xml:space="preserve"> and</w:t>
      </w:r>
      <w:r w:rsidRPr="00113F3E">
        <w:rPr>
          <w:rFonts w:ascii="Book Antiqua" w:hAnsi="Book Antiqua" w:cs="Times New Roman"/>
        </w:rPr>
        <w:t xml:space="preserve"> recognized standards requirement and good marine practices. All welding </w:t>
      </w:r>
      <w:r>
        <w:rPr>
          <w:rFonts w:ascii="Book Antiqua" w:hAnsi="Book Antiqua" w:cs="Times New Roman"/>
        </w:rPr>
        <w:t>are</w:t>
      </w:r>
      <w:r w:rsidRPr="00113F3E">
        <w:rPr>
          <w:rFonts w:ascii="Book Antiqua" w:hAnsi="Book Antiqua" w:cs="Times New Roman"/>
        </w:rPr>
        <w:t xml:space="preserve"> to be done by experienced </w:t>
      </w:r>
      <w:r>
        <w:rPr>
          <w:rFonts w:ascii="Book Antiqua" w:hAnsi="Book Antiqua" w:cs="Times New Roman"/>
        </w:rPr>
        <w:t xml:space="preserve">certified </w:t>
      </w:r>
      <w:r w:rsidRPr="00113F3E">
        <w:rPr>
          <w:rFonts w:ascii="Book Antiqua" w:hAnsi="Book Antiqua" w:cs="Times New Roman"/>
        </w:rPr>
        <w:t xml:space="preserve">welders using approved </w:t>
      </w:r>
      <w:r>
        <w:rPr>
          <w:rFonts w:ascii="Book Antiqua" w:hAnsi="Book Antiqua" w:cs="Times New Roman"/>
        </w:rPr>
        <w:t>consumables</w:t>
      </w:r>
      <w:r w:rsidRPr="00113F3E">
        <w:rPr>
          <w:rFonts w:ascii="Book Antiqua" w:hAnsi="Book Antiqua" w:cs="Times New Roman"/>
        </w:rPr>
        <w:t xml:space="preserve"> and methods</w:t>
      </w:r>
      <w:r w:rsidRPr="00113F3E">
        <w:rPr>
          <w:spacing w:val="-3"/>
          <w:sz w:val="24"/>
        </w:rPr>
        <w:t>.</w:t>
      </w:r>
      <w:r w:rsidRPr="00113F3E">
        <w:rPr>
          <w:rFonts w:ascii="Book Antiqua" w:hAnsi="Book Antiqua" w:cs="Times New Roman"/>
        </w:rPr>
        <w:t xml:space="preserve"> </w:t>
      </w:r>
      <w:r w:rsidRPr="00113F3E">
        <w:rPr>
          <w:rFonts w:ascii="Book Antiqua" w:hAnsi="Book Antiqua"/>
        </w:rPr>
        <w:t>The</w:t>
      </w:r>
      <w:r w:rsidRPr="006835ED">
        <w:rPr>
          <w:rFonts w:ascii="Book Antiqua" w:hAnsi="Book Antiqua"/>
        </w:rPr>
        <w:t xml:space="preserve"> edge preparation is to be accurate and uniform and the parts to be welded are to be fitted in</w:t>
      </w:r>
      <w:r>
        <w:rPr>
          <w:rFonts w:ascii="Book Antiqua" w:hAnsi="Book Antiqua"/>
        </w:rPr>
        <w:t xml:space="preserve"> </w:t>
      </w:r>
      <w:r w:rsidRPr="006835ED">
        <w:rPr>
          <w:rFonts w:ascii="Book Antiqua" w:hAnsi="Book Antiqua"/>
        </w:rPr>
        <w:t>accordance with the approved welding detail</w:t>
      </w:r>
      <w:r>
        <w:rPr>
          <w:rFonts w:ascii="Book Antiqua" w:hAnsi="Book Antiqua"/>
        </w:rPr>
        <w:t xml:space="preserve">. </w:t>
      </w:r>
      <w:r>
        <w:rPr>
          <w:rFonts w:ascii="Book Antiqua" w:hAnsi="Book Antiqua" w:cs="Times New Roman"/>
        </w:rPr>
        <w:t xml:space="preserve">All welds shall be tested under the supervision of class surveyor according to rules procedures in the course of shipbuilding. All the shell plate butt and seam weld lines shall be of full penetration welds with a back </w:t>
      </w:r>
      <w:r w:rsidRPr="00113F3E">
        <w:rPr>
          <w:rFonts w:ascii="Book Antiqua" w:hAnsi="Book Antiqua" w:cs="Times New Roman"/>
        </w:rPr>
        <w:t>sealing</w:t>
      </w:r>
      <w:r>
        <w:rPr>
          <w:rFonts w:ascii="Book Antiqua" w:hAnsi="Book Antiqua" w:cs="Times New Roman"/>
        </w:rPr>
        <w:t xml:space="preserve"> run and edge preparation. </w:t>
      </w:r>
      <w:r w:rsidRPr="00717847">
        <w:rPr>
          <w:rFonts w:ascii="Book Antiqua" w:hAnsi="Book Antiqua" w:cs="Times New Roman"/>
          <w:lang w:val="en-GB"/>
        </w:rPr>
        <w:t xml:space="preserve">Steelwork in way of machinery seats, where exposed, aft end, fore end, </w:t>
      </w:r>
      <w:r>
        <w:rPr>
          <w:rFonts w:ascii="Book Antiqua" w:hAnsi="Book Antiqua" w:cs="Times New Roman"/>
          <w:lang w:val="en-GB"/>
        </w:rPr>
        <w:t>and</w:t>
      </w:r>
      <w:r w:rsidRPr="00717847">
        <w:rPr>
          <w:rFonts w:ascii="Book Antiqua" w:hAnsi="Book Antiqua" w:cs="Times New Roman"/>
          <w:lang w:val="en-GB"/>
        </w:rPr>
        <w:t xml:space="preserve"> in tanks is to be continuously welded.</w:t>
      </w:r>
    </w:p>
    <w:p w:rsidR="002B7C98" w:rsidRPr="00D83B64" w:rsidRDefault="002B7C98" w:rsidP="002B7C98">
      <w:pPr>
        <w:pStyle w:val="BodyText3"/>
        <w:spacing w:line="360" w:lineRule="auto"/>
        <w:rPr>
          <w:rFonts w:ascii="TimesNewRomanPSMT" w:hAnsi="TimesNewRomanPSMT" w:cs="TimesNewRomanPSMT"/>
          <w:szCs w:val="22"/>
        </w:rPr>
      </w:pPr>
      <w:r w:rsidRPr="000912EC">
        <w:rPr>
          <w:rFonts w:ascii="Book Antiqua" w:hAnsi="Book Antiqua"/>
          <w:lang w:val="en-GB"/>
        </w:rPr>
        <w:t>Means are to be provided for maintaining the parts to be welded in correct position and alignment during the welding operation.  Care shall be taken for the alignment of structural members on either side of divisions such as bulkheads or girders. All hull structure material shall be carefully faired. The sequence of welding shall be carefully considered to minimize distortion and locked-in stress. Excessive force shall not be used in fairing and closing the work.</w:t>
      </w:r>
      <w:r w:rsidRPr="00717847">
        <w:rPr>
          <w:rFonts w:ascii="Book Antiqua" w:hAnsi="Book Antiqua"/>
          <w:lang w:val="en-GB"/>
        </w:rPr>
        <w:t xml:space="preserve"> </w:t>
      </w:r>
      <w:r w:rsidRPr="007023BE">
        <w:rPr>
          <w:rFonts w:ascii="Book Antiqua" w:hAnsi="Book Antiqua"/>
          <w:lang w:val="en-GB"/>
        </w:rPr>
        <w:lastRenderedPageBreak/>
        <w:t xml:space="preserve">Indentations between stiffeners will not be accepted past the </w:t>
      </w:r>
      <w:r>
        <w:rPr>
          <w:rFonts w:ascii="Book Antiqua" w:hAnsi="Book Antiqua"/>
          <w:lang w:val="en-GB"/>
        </w:rPr>
        <w:t>class</w:t>
      </w:r>
      <w:r w:rsidRPr="007023BE">
        <w:rPr>
          <w:rFonts w:ascii="Book Antiqua" w:hAnsi="Book Antiqua"/>
          <w:lang w:val="en-GB"/>
        </w:rPr>
        <w:t xml:space="preserve"> maximum, and the </w:t>
      </w:r>
      <w:r>
        <w:rPr>
          <w:rFonts w:ascii="Book Antiqua" w:hAnsi="Book Antiqua"/>
          <w:lang w:val="en-GB"/>
        </w:rPr>
        <w:t>o</w:t>
      </w:r>
      <w:r w:rsidRPr="007023BE">
        <w:rPr>
          <w:rFonts w:ascii="Book Antiqua" w:hAnsi="Book Antiqua"/>
          <w:lang w:val="en-GB"/>
        </w:rPr>
        <w:t>wner reserves the right to ask for any indentation to be cured.</w:t>
      </w:r>
    </w:p>
    <w:p w:rsidR="002B7C98" w:rsidRDefault="002B7C98" w:rsidP="002B7C98">
      <w:pPr>
        <w:pStyle w:val="BodyText3"/>
        <w:spacing w:line="360" w:lineRule="auto"/>
        <w:rPr>
          <w:rFonts w:ascii="Book Antiqua" w:hAnsi="Book Antiqua" w:cs="Times New Roman"/>
        </w:rPr>
      </w:pPr>
      <w:r>
        <w:rPr>
          <w:rFonts w:ascii="Book Antiqua" w:hAnsi="Book Antiqua" w:cs="Times New Roman"/>
        </w:rPr>
        <w:t xml:space="preserve">The structure shall be adequately stiffened in way of </w:t>
      </w:r>
      <w:r w:rsidRPr="00C9026F">
        <w:rPr>
          <w:rFonts w:ascii="Book Antiqua" w:hAnsi="Book Antiqua" w:cs="Times New Roman"/>
        </w:rPr>
        <w:t>stern gear</w:t>
      </w:r>
      <w:r>
        <w:rPr>
          <w:rFonts w:ascii="Book Antiqua" w:hAnsi="Book Antiqua" w:cs="Times New Roman"/>
        </w:rPr>
        <w:t>, deck machinery, steering gear, bollards and elsewhere as required.</w:t>
      </w:r>
    </w:p>
    <w:p w:rsidR="002B7C98" w:rsidRDefault="002B7C98" w:rsidP="002B7C98">
      <w:pPr>
        <w:pStyle w:val="BodyText3"/>
        <w:spacing w:line="360" w:lineRule="auto"/>
        <w:rPr>
          <w:rFonts w:ascii="Book Antiqua" w:hAnsi="Book Antiqua" w:cs="Times New Roman"/>
        </w:rPr>
      </w:pPr>
      <w:r w:rsidRPr="007023BE">
        <w:rPr>
          <w:rFonts w:ascii="Book Antiqua" w:hAnsi="Book Antiqua" w:cs="Times New Roman"/>
          <w:lang w:val="en-GB"/>
        </w:rPr>
        <w:t>Welding to be wire</w:t>
      </w:r>
      <w:r>
        <w:rPr>
          <w:rFonts w:ascii="Book Antiqua" w:hAnsi="Book Antiqua" w:cs="Times New Roman"/>
          <w:lang w:val="en-GB"/>
        </w:rPr>
        <w:t>-</w:t>
      </w:r>
      <w:r w:rsidRPr="007023BE">
        <w:rPr>
          <w:rFonts w:ascii="Book Antiqua" w:hAnsi="Book Antiqua" w:cs="Times New Roman"/>
          <w:lang w:val="en-GB"/>
        </w:rPr>
        <w:t>brushed or treated chemically where access is difficult before priming and all construction lugs, brackets</w:t>
      </w:r>
      <w:r>
        <w:rPr>
          <w:rFonts w:ascii="Book Antiqua" w:hAnsi="Book Antiqua" w:cs="Times New Roman"/>
          <w:lang w:val="en-GB"/>
        </w:rPr>
        <w:t>,</w:t>
      </w:r>
      <w:r w:rsidRPr="007023BE">
        <w:rPr>
          <w:rFonts w:ascii="Book Antiqua" w:hAnsi="Book Antiqua" w:cs="Times New Roman"/>
          <w:lang w:val="en-GB"/>
        </w:rPr>
        <w:t xml:space="preserve"> etc</w:t>
      </w:r>
      <w:r>
        <w:rPr>
          <w:rFonts w:ascii="Book Antiqua" w:hAnsi="Book Antiqua" w:cs="Times New Roman"/>
          <w:lang w:val="en-GB"/>
        </w:rPr>
        <w:t>.</w:t>
      </w:r>
      <w:r w:rsidRPr="007023BE">
        <w:rPr>
          <w:rFonts w:ascii="Book Antiqua" w:hAnsi="Book Antiqua" w:cs="Times New Roman"/>
          <w:lang w:val="en-GB"/>
        </w:rPr>
        <w:t xml:space="preserve"> are to be burnt off and buffed down rather than knocked off.</w:t>
      </w:r>
      <w:r>
        <w:rPr>
          <w:rFonts w:ascii="Book Antiqua" w:hAnsi="Book Antiqua" w:cs="Times New Roman"/>
        </w:rPr>
        <w:t xml:space="preserve"> </w:t>
      </w:r>
      <w:r w:rsidRPr="00666193">
        <w:rPr>
          <w:rFonts w:ascii="Book Antiqua" w:hAnsi="Book Antiqua" w:cs="Times New Roman"/>
        </w:rPr>
        <w:t>All slot welds and welds on garnish in tanks to be filled completely with weld and to be flush grinded.</w:t>
      </w:r>
    </w:p>
    <w:p w:rsidR="002B7C98" w:rsidRPr="00AA7285" w:rsidRDefault="002B7C98" w:rsidP="002B7C98">
      <w:pPr>
        <w:pStyle w:val="BodyText3"/>
        <w:ind w:left="720"/>
        <w:rPr>
          <w:rFonts w:ascii="Book Antiqua" w:hAnsi="Book Antiqua" w:cs="Times New Roman"/>
        </w:rPr>
      </w:pPr>
    </w:p>
    <w:tbl>
      <w:tblPr>
        <w:tblpPr w:leftFromText="180" w:rightFromText="180" w:vertAnchor="text" w:horzAnchor="margin" w:tblpY="113"/>
        <w:tblOverlap w:val="never"/>
        <w:tblW w:w="0" w:type="auto"/>
        <w:tblCellSpacing w:w="0" w:type="dxa"/>
        <w:tblBorders>
          <w:top w:val="outset" w:sz="6" w:space="0" w:color="B30010"/>
          <w:left w:val="outset" w:sz="6" w:space="0" w:color="B30010"/>
          <w:bottom w:val="outset" w:sz="6" w:space="0" w:color="B30010"/>
          <w:right w:val="outset" w:sz="6" w:space="0" w:color="B30010"/>
        </w:tblBorders>
        <w:tblLayout w:type="fixed"/>
        <w:tblCellMar>
          <w:top w:w="30" w:type="dxa"/>
          <w:left w:w="30" w:type="dxa"/>
          <w:bottom w:w="30" w:type="dxa"/>
          <w:right w:w="30" w:type="dxa"/>
        </w:tblCellMar>
        <w:tblLook w:val="0000"/>
      </w:tblPr>
      <w:tblGrid>
        <w:gridCol w:w="495"/>
        <w:gridCol w:w="630"/>
      </w:tblGrid>
      <w:tr w:rsidR="002B7C98" w:rsidTr="00A7297E">
        <w:trPr>
          <w:tblCellSpacing w:w="0" w:type="dxa"/>
        </w:trPr>
        <w:tc>
          <w:tcPr>
            <w:tcW w:w="495" w:type="dxa"/>
            <w:tcBorders>
              <w:top w:val="outset" w:sz="6" w:space="0" w:color="B30010"/>
              <w:left w:val="outset" w:sz="6" w:space="0" w:color="B30010"/>
              <w:bottom w:val="outset" w:sz="6" w:space="0" w:color="B30010"/>
              <w:right w:val="outset" w:sz="6" w:space="0" w:color="B30010"/>
            </w:tcBorders>
            <w:shd w:val="clear" w:color="auto" w:fill="CC0000"/>
            <w:noWrap/>
            <w:vAlign w:val="center"/>
          </w:tcPr>
          <w:p w:rsidR="002B7C98" w:rsidRPr="00D94565" w:rsidRDefault="002B7C98" w:rsidP="002B7C98">
            <w:pPr>
              <w:pStyle w:val="Heading5"/>
              <w:jc w:val="both"/>
              <w:rPr>
                <w:rFonts w:ascii="Book Antiqua" w:hAnsi="Book Antiqua"/>
                <w:b/>
                <w:bCs/>
                <w:sz w:val="22"/>
                <w:szCs w:val="22"/>
                <w:highlight w:val="lightGray"/>
              </w:rPr>
            </w:pPr>
            <w:r w:rsidRPr="00D94565">
              <w:rPr>
                <w:rFonts w:ascii="Book Antiqua" w:hAnsi="Book Antiqua"/>
                <w:b/>
                <w:bCs/>
                <w:sz w:val="22"/>
                <w:szCs w:val="22"/>
                <w:highlight w:val="lightGray"/>
              </w:rPr>
              <w:t>C.1.</w:t>
            </w:r>
          </w:p>
        </w:tc>
        <w:tc>
          <w:tcPr>
            <w:tcW w:w="630" w:type="dxa"/>
            <w:tcBorders>
              <w:top w:val="outset" w:sz="6" w:space="0" w:color="B30010"/>
              <w:left w:val="outset" w:sz="6" w:space="0" w:color="B30010"/>
              <w:bottom w:val="outset" w:sz="6" w:space="0" w:color="B30010"/>
              <w:right w:val="outset" w:sz="6" w:space="0" w:color="B30010"/>
            </w:tcBorders>
            <w:vAlign w:val="center"/>
          </w:tcPr>
          <w:p w:rsidR="002B7C98" w:rsidRDefault="002B7C98" w:rsidP="002B7C98">
            <w:pPr>
              <w:pStyle w:val="Heading5"/>
              <w:jc w:val="both"/>
              <w:rPr>
                <w:rFonts w:ascii="Book Antiqua" w:hAnsi="Book Antiqua"/>
                <w:sz w:val="22"/>
                <w:szCs w:val="22"/>
              </w:rPr>
            </w:pPr>
            <w:smartTag w:uri="urn:schemas-microsoft-com:office:smarttags" w:element="place">
              <w:smartTag w:uri="urn:schemas-microsoft-com:office:smarttags" w:element="City">
                <w:r>
                  <w:rPr>
                    <w:rFonts w:ascii="Book Antiqua" w:hAnsi="Book Antiqua"/>
                    <w:b/>
                    <w:bCs/>
                    <w:sz w:val="22"/>
                    <w:szCs w:val="22"/>
                  </w:rPr>
                  <w:t>Hull</w:t>
                </w:r>
              </w:smartTag>
            </w:smartTag>
            <w:r>
              <w:rPr>
                <w:rFonts w:ascii="Book Antiqua" w:hAnsi="Book Antiqua"/>
                <w:sz w:val="22"/>
                <w:szCs w:val="22"/>
              </w:rPr>
              <w:t xml:space="preserve"> </w:t>
            </w:r>
          </w:p>
        </w:tc>
      </w:tr>
    </w:tbl>
    <w:p w:rsidR="002B7C98" w:rsidRDefault="002B7C98" w:rsidP="002B7C98">
      <w:pPr>
        <w:pStyle w:val="BodyText3"/>
        <w:rPr>
          <w:rFonts w:ascii="Book Antiqua" w:hAnsi="Book Antiqua" w:cs="Times New Roman"/>
        </w:rPr>
      </w:pPr>
    </w:p>
    <w:p w:rsidR="002B7C98" w:rsidRDefault="002B7C98" w:rsidP="002B7C98">
      <w:pPr>
        <w:pStyle w:val="BodyText3"/>
        <w:rPr>
          <w:rFonts w:ascii="Book Antiqua" w:hAnsi="Book Antiqua" w:cs="Times New Roman"/>
        </w:rPr>
      </w:pPr>
    </w:p>
    <w:p w:rsidR="002B7C98" w:rsidRDefault="002B7C98" w:rsidP="002B7C98">
      <w:pPr>
        <w:pStyle w:val="BodyText3"/>
        <w:rPr>
          <w:rFonts w:ascii="Book Antiqua" w:hAnsi="Book Antiqua" w:cs="Times New Roman"/>
        </w:rPr>
      </w:pPr>
    </w:p>
    <w:p w:rsidR="002B7C98" w:rsidRDefault="002B7C98" w:rsidP="002B7C98">
      <w:pPr>
        <w:pStyle w:val="BodyText3"/>
        <w:spacing w:line="360" w:lineRule="auto"/>
        <w:rPr>
          <w:rFonts w:ascii="Book Antiqua" w:hAnsi="Book Antiqua" w:cs="Times New Roman"/>
        </w:rPr>
      </w:pPr>
      <w:r w:rsidRPr="00CD08CA">
        <w:rPr>
          <w:rFonts w:ascii="Book Antiqua" w:hAnsi="Book Antiqua" w:cs="Times New Roman"/>
        </w:rPr>
        <w:t xml:space="preserve">Insert plates </w:t>
      </w:r>
      <w:r>
        <w:rPr>
          <w:rFonts w:ascii="Book Antiqua" w:hAnsi="Book Antiqua" w:cs="Times New Roman"/>
        </w:rPr>
        <w:t>sha</w:t>
      </w:r>
      <w:r w:rsidRPr="00CD08CA">
        <w:rPr>
          <w:rFonts w:ascii="Book Antiqua" w:hAnsi="Book Antiqua" w:cs="Times New Roman"/>
        </w:rPr>
        <w:t>ll be used for all local structural reinforcement as required.</w:t>
      </w:r>
      <w:r>
        <w:rPr>
          <w:rFonts w:ascii="Book Antiqua" w:hAnsi="Book Antiqua" w:cs="Times New Roman"/>
        </w:rPr>
        <w:t xml:space="preserve"> Adequate arrangement </w:t>
      </w:r>
      <w:r w:rsidRPr="00A13C4F">
        <w:rPr>
          <w:rFonts w:ascii="Book Antiqua" w:hAnsi="Book Antiqua" w:cs="Times New Roman"/>
        </w:rPr>
        <w:t>for drainage and air escape in the form of radius limber holes to be provided in the structure within all compartments.</w:t>
      </w:r>
    </w:p>
    <w:p w:rsidR="004620C6" w:rsidRDefault="004620C6" w:rsidP="002B7C98">
      <w:pPr>
        <w:pStyle w:val="BodyText3"/>
        <w:spacing w:line="360" w:lineRule="auto"/>
        <w:rPr>
          <w:rFonts w:ascii="Book Antiqua" w:hAnsi="Book Antiqua" w:cs="Times New Roman"/>
        </w:rPr>
      </w:pP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646"/>
        <w:gridCol w:w="1054"/>
      </w:tblGrid>
      <w:tr w:rsidR="002B7C98" w:rsidTr="00A7297E">
        <w:trPr>
          <w:trHeight w:hRule="exact" w:val="259"/>
        </w:trPr>
        <w:tc>
          <w:tcPr>
            <w:tcW w:w="62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C.1.1.</w:t>
            </w:r>
          </w:p>
        </w:tc>
        <w:tc>
          <w:tcPr>
            <w:tcW w:w="105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Scantling</w:t>
            </w:r>
          </w:p>
        </w:tc>
      </w:tr>
    </w:tbl>
    <w:p w:rsidR="002B7C98" w:rsidRDefault="002B7C98" w:rsidP="002B7C98">
      <w:pPr>
        <w:pStyle w:val="BodyText3"/>
        <w:rPr>
          <w:rFonts w:ascii="Book Antiqua" w:hAnsi="Book Antiqua" w:cs="Times New Roman"/>
        </w:rPr>
      </w:pPr>
    </w:p>
    <w:p w:rsidR="002B7C98" w:rsidRPr="00113F3E" w:rsidRDefault="002B7C98" w:rsidP="002B7C98">
      <w:pPr>
        <w:pStyle w:val="BodyText3"/>
        <w:spacing w:line="360" w:lineRule="auto"/>
        <w:ind w:left="360"/>
        <w:rPr>
          <w:rFonts w:ascii="Book Antiqua" w:hAnsi="Book Antiqua" w:cs="Times New Roman"/>
        </w:rPr>
      </w:pPr>
      <w:r w:rsidRPr="00113F3E">
        <w:rPr>
          <w:rFonts w:ascii="Book Antiqua" w:hAnsi="Book Antiqua" w:cs="Times New Roman"/>
        </w:rPr>
        <w:t xml:space="preserve">The hull plate thickness and main scantlings will not be less than the </w:t>
      </w:r>
      <w:r>
        <w:rPr>
          <w:rFonts w:ascii="Book Antiqua" w:hAnsi="Book Antiqua" w:cs="Times New Roman"/>
        </w:rPr>
        <w:t>c</w:t>
      </w:r>
      <w:r w:rsidRPr="00113F3E">
        <w:rPr>
          <w:rFonts w:ascii="Book Antiqua" w:hAnsi="Book Antiqua" w:cs="Times New Roman"/>
        </w:rPr>
        <w:t xml:space="preserve">lassification </w:t>
      </w:r>
      <w:r>
        <w:rPr>
          <w:rFonts w:ascii="Book Antiqua" w:hAnsi="Book Antiqua" w:cs="Times New Roman"/>
        </w:rPr>
        <w:t>s</w:t>
      </w:r>
      <w:r w:rsidRPr="00113F3E">
        <w:rPr>
          <w:rFonts w:ascii="Book Antiqua" w:hAnsi="Book Antiqua" w:cs="Times New Roman"/>
        </w:rPr>
        <w:t>ociety requirement</w:t>
      </w:r>
      <w:r>
        <w:rPr>
          <w:rFonts w:ascii="Book Antiqua" w:hAnsi="Book Antiqua" w:cs="Times New Roman"/>
        </w:rPr>
        <w:t>. The thickness of bottom, shell, deck and bulkheads is generally 8 mm.</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668"/>
        <w:gridCol w:w="830"/>
      </w:tblGrid>
      <w:tr w:rsidR="002B7C98" w:rsidTr="00A7297E">
        <w:trPr>
          <w:trHeight w:hRule="exact" w:val="259"/>
        </w:trPr>
        <w:tc>
          <w:tcPr>
            <w:tcW w:w="668"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C.1.2.</w:t>
            </w:r>
          </w:p>
        </w:tc>
        <w:tc>
          <w:tcPr>
            <w:tcW w:w="830"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Deck</w:t>
            </w:r>
          </w:p>
        </w:tc>
      </w:tr>
    </w:tbl>
    <w:p w:rsidR="002B7C98" w:rsidRDefault="002B7C98" w:rsidP="002B7C98">
      <w:pPr>
        <w:pStyle w:val="BodyText3"/>
        <w:rPr>
          <w:rFonts w:ascii="Book Antiqua" w:hAnsi="Book Antiqua" w:cs="Times New Roman"/>
        </w:rPr>
      </w:pPr>
    </w:p>
    <w:p w:rsidR="002B7C98" w:rsidRDefault="002B7C98" w:rsidP="002B7C98">
      <w:pPr>
        <w:pStyle w:val="BodyText3"/>
        <w:spacing w:line="360" w:lineRule="auto"/>
        <w:ind w:left="360"/>
        <w:rPr>
          <w:rFonts w:ascii="Book Antiqua" w:hAnsi="Book Antiqua" w:cs="Times New Roman"/>
        </w:rPr>
      </w:pPr>
      <w:r>
        <w:rPr>
          <w:rFonts w:ascii="Book Antiqua" w:hAnsi="Book Antiqua" w:cs="Times New Roman"/>
        </w:rPr>
        <w:t xml:space="preserve">The deck will consist of robust longitudinal and transverse framing construction to withstand operational loads. </w:t>
      </w:r>
      <w:r w:rsidRPr="00666193">
        <w:rPr>
          <w:rFonts w:ascii="Book Antiqua" w:hAnsi="Book Antiqua" w:cs="Times New Roman"/>
        </w:rPr>
        <w:t xml:space="preserve">Deck loads </w:t>
      </w:r>
      <w:r>
        <w:rPr>
          <w:rFonts w:ascii="Book Antiqua" w:hAnsi="Book Antiqua" w:cs="Times New Roman"/>
        </w:rPr>
        <w:t xml:space="preserve">will be </w:t>
      </w:r>
      <w:r w:rsidRPr="00666193">
        <w:rPr>
          <w:rFonts w:ascii="Book Antiqua" w:hAnsi="Book Antiqua" w:cs="Times New Roman"/>
        </w:rPr>
        <w:t>according to class requirements and according to installation of heavier equipment.</w:t>
      </w:r>
      <w:r>
        <w:rPr>
          <w:rFonts w:ascii="Book Antiqua" w:hAnsi="Book Antiqua" w:cs="Times New Roman"/>
        </w:rPr>
        <w:t xml:space="preserve"> Wherever an opening is furnished in the decks, radius corners and adequate stiffening by means of carling bars and coamings shall be provided to support the plating. </w:t>
      </w:r>
    </w:p>
    <w:p w:rsidR="002B7C98" w:rsidRPr="009021CD" w:rsidRDefault="002B7C98" w:rsidP="002B7C98">
      <w:pPr>
        <w:pStyle w:val="BodyText3"/>
        <w:spacing w:line="360" w:lineRule="auto"/>
        <w:ind w:left="360"/>
        <w:rPr>
          <w:rFonts w:ascii="Book Antiqua" w:hAnsi="Book Antiqua" w:cs="Times New Roman"/>
        </w:rPr>
      </w:pPr>
      <w:r w:rsidRPr="001D48B5">
        <w:rPr>
          <w:rFonts w:ascii="Book Antiqua" w:hAnsi="Book Antiqua" w:cs="Times New Roman"/>
        </w:rPr>
        <w:t xml:space="preserve">A good quality non slip deck compound to be applied to </w:t>
      </w:r>
      <w:r>
        <w:rPr>
          <w:rFonts w:ascii="Book Antiqua" w:hAnsi="Book Antiqua" w:cs="Times New Roman"/>
        </w:rPr>
        <w:t xml:space="preserve">the </w:t>
      </w:r>
      <w:r w:rsidRPr="001D48B5">
        <w:rPr>
          <w:rFonts w:ascii="Book Antiqua" w:hAnsi="Book Antiqua" w:cs="Times New Roman"/>
        </w:rPr>
        <w:t>main deck.</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646"/>
        <w:gridCol w:w="1144"/>
      </w:tblGrid>
      <w:tr w:rsidR="002B7C98" w:rsidTr="00A7297E">
        <w:trPr>
          <w:trHeight w:hRule="exact" w:val="259"/>
        </w:trPr>
        <w:tc>
          <w:tcPr>
            <w:tcW w:w="646"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C.1.3.</w:t>
            </w:r>
          </w:p>
        </w:tc>
        <w:tc>
          <w:tcPr>
            <w:tcW w:w="114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Bulkheads</w:t>
            </w:r>
          </w:p>
        </w:tc>
      </w:tr>
    </w:tbl>
    <w:p w:rsidR="002B7C98" w:rsidRDefault="002B7C98" w:rsidP="002B7C98">
      <w:pPr>
        <w:pStyle w:val="BodyText3"/>
        <w:rPr>
          <w:rFonts w:ascii="Book Antiqua" w:hAnsi="Book Antiqua" w:cs="Times New Roman"/>
        </w:rPr>
      </w:pPr>
    </w:p>
    <w:p w:rsidR="002B7C98" w:rsidRDefault="002B7C98" w:rsidP="002B7C98">
      <w:pPr>
        <w:pStyle w:val="BodyText3"/>
        <w:spacing w:line="360" w:lineRule="auto"/>
        <w:rPr>
          <w:rFonts w:ascii="Book Antiqua" w:hAnsi="Book Antiqua" w:cs="Times New Roman"/>
        </w:rPr>
      </w:pPr>
      <w:r>
        <w:rPr>
          <w:rFonts w:ascii="Book Antiqua" w:hAnsi="Book Antiqua" w:cs="Times New Roman"/>
        </w:rPr>
        <w:t xml:space="preserve">All bulkheads shall be vertically stiffened adequately. </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646"/>
        <w:gridCol w:w="2040"/>
      </w:tblGrid>
      <w:tr w:rsidR="002B7C98" w:rsidTr="00A7297E">
        <w:trPr>
          <w:trHeight w:hRule="exact" w:val="259"/>
        </w:trPr>
        <w:tc>
          <w:tcPr>
            <w:tcW w:w="646"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C.1.4.</w:t>
            </w:r>
          </w:p>
        </w:tc>
        <w:tc>
          <w:tcPr>
            <w:tcW w:w="2040"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Equipment seating</w:t>
            </w:r>
          </w:p>
          <w:p w:rsidR="002B7C98" w:rsidRDefault="002B7C98" w:rsidP="002B7C98">
            <w:pPr>
              <w:pStyle w:val="BodyText3"/>
              <w:ind w:left="35"/>
              <w:rPr>
                <w:rFonts w:ascii="Book Antiqua" w:hAnsi="Book Antiqua" w:cs="Times New Roman"/>
                <w:b/>
                <w:bCs/>
                <w:sz w:val="20"/>
                <w:szCs w:val="20"/>
              </w:rPr>
            </w:pPr>
          </w:p>
        </w:tc>
      </w:tr>
    </w:tbl>
    <w:p w:rsidR="002B7C98" w:rsidRDefault="002B7C98" w:rsidP="002B7C98">
      <w:pPr>
        <w:pStyle w:val="BodyText3"/>
        <w:ind w:left="720" w:hanging="720"/>
        <w:rPr>
          <w:rFonts w:ascii="Book Antiqua" w:hAnsi="Book Antiqua" w:cs="Times New Roman"/>
        </w:rPr>
      </w:pPr>
    </w:p>
    <w:p w:rsidR="002B7C98" w:rsidRDefault="002B7C98" w:rsidP="002B7C98">
      <w:pPr>
        <w:pStyle w:val="BodyText3"/>
        <w:spacing w:line="360" w:lineRule="auto"/>
        <w:ind w:left="357"/>
        <w:rPr>
          <w:rFonts w:ascii="Book Antiqua" w:hAnsi="Book Antiqua" w:cs="Times New Roman"/>
        </w:rPr>
      </w:pPr>
      <w:r>
        <w:rPr>
          <w:rFonts w:ascii="Book Antiqua" w:hAnsi="Book Antiqua" w:cs="Times New Roman"/>
        </w:rPr>
        <w:t>Engine and machinery shall be mounted on substantial and properly constructed seating. Supporting structures in way of seating shall be strengthened as appropriate to avoid vibrations. The main and auxiliary engines girders shall be efficiently integrated with the main hull structure.</w:t>
      </w:r>
    </w:p>
    <w:p w:rsidR="002B7C98" w:rsidRDefault="002B7C98" w:rsidP="002B7C98">
      <w:pPr>
        <w:pStyle w:val="BodyText3"/>
        <w:spacing w:line="360" w:lineRule="auto"/>
        <w:ind w:left="357"/>
        <w:rPr>
          <w:rFonts w:ascii="Book Antiqua" w:hAnsi="Book Antiqua" w:cs="Times New Roman"/>
        </w:rPr>
      </w:pPr>
      <w:r>
        <w:rPr>
          <w:rFonts w:ascii="Book Antiqua" w:hAnsi="Book Antiqua" w:cs="Times New Roman"/>
        </w:rPr>
        <w:t>There shall be good access to all holding down bolts and all areas for inspection and maintenance. The engine seating construction shall be approved by the engine manufacturer as well as the relevant classification society.</w:t>
      </w:r>
    </w:p>
    <w:p w:rsidR="002B7C98" w:rsidRDefault="002B7C98" w:rsidP="002B7C98">
      <w:pPr>
        <w:pStyle w:val="BodyText3"/>
        <w:ind w:left="720"/>
        <w:rPr>
          <w:rFonts w:ascii="Book Antiqua" w:hAnsi="Book Antiqua" w:cs="Times New Roman"/>
        </w:rPr>
      </w:pPr>
    </w:p>
    <w:tbl>
      <w:tblPr>
        <w:tblpPr w:leftFromText="180" w:rightFromText="180" w:vertAnchor="text" w:horzAnchor="margin" w:tblpY="113"/>
        <w:tblOverlap w:val="never"/>
        <w:tblW w:w="0" w:type="auto"/>
        <w:tblCellSpacing w:w="0" w:type="dxa"/>
        <w:tblBorders>
          <w:top w:val="outset" w:sz="6" w:space="0" w:color="B30010"/>
          <w:left w:val="outset" w:sz="6" w:space="0" w:color="B30010"/>
          <w:bottom w:val="outset" w:sz="6" w:space="0" w:color="B30010"/>
          <w:right w:val="outset" w:sz="6" w:space="0" w:color="B30010"/>
        </w:tblBorders>
        <w:tblLayout w:type="fixed"/>
        <w:tblCellMar>
          <w:top w:w="30" w:type="dxa"/>
          <w:left w:w="30" w:type="dxa"/>
          <w:bottom w:w="30" w:type="dxa"/>
          <w:right w:w="30" w:type="dxa"/>
        </w:tblCellMar>
        <w:tblLook w:val="0000"/>
      </w:tblPr>
      <w:tblGrid>
        <w:gridCol w:w="495"/>
        <w:gridCol w:w="2833"/>
      </w:tblGrid>
      <w:tr w:rsidR="002B7C98" w:rsidTr="00A7297E">
        <w:trPr>
          <w:tblCellSpacing w:w="0" w:type="dxa"/>
        </w:trPr>
        <w:tc>
          <w:tcPr>
            <w:tcW w:w="495" w:type="dxa"/>
            <w:tcBorders>
              <w:top w:val="outset" w:sz="6" w:space="0" w:color="B30010"/>
              <w:left w:val="outset" w:sz="6" w:space="0" w:color="B30010"/>
              <w:bottom w:val="outset" w:sz="6" w:space="0" w:color="B30010"/>
              <w:right w:val="outset" w:sz="6" w:space="0" w:color="B30010"/>
            </w:tcBorders>
            <w:shd w:val="clear" w:color="auto" w:fill="CC0000"/>
            <w:noWrap/>
            <w:vAlign w:val="center"/>
          </w:tcPr>
          <w:p w:rsidR="002B7C98" w:rsidRDefault="002B7C98" w:rsidP="002B7C98">
            <w:pPr>
              <w:pStyle w:val="Heading5"/>
              <w:jc w:val="both"/>
              <w:rPr>
                <w:rFonts w:ascii="Book Antiqua" w:hAnsi="Book Antiqua"/>
                <w:b/>
                <w:bCs/>
                <w:sz w:val="22"/>
                <w:szCs w:val="22"/>
              </w:rPr>
            </w:pPr>
            <w:r w:rsidRPr="00D94565">
              <w:rPr>
                <w:rFonts w:ascii="Book Antiqua" w:hAnsi="Book Antiqua"/>
                <w:b/>
                <w:bCs/>
                <w:sz w:val="22"/>
                <w:szCs w:val="22"/>
                <w:highlight w:val="lightGray"/>
              </w:rPr>
              <w:t>C.2.</w:t>
            </w:r>
          </w:p>
        </w:tc>
        <w:tc>
          <w:tcPr>
            <w:tcW w:w="2833" w:type="dxa"/>
            <w:tcBorders>
              <w:top w:val="outset" w:sz="6" w:space="0" w:color="B30010"/>
              <w:left w:val="outset" w:sz="6" w:space="0" w:color="B30010"/>
              <w:bottom w:val="outset" w:sz="6" w:space="0" w:color="B30010"/>
              <w:right w:val="outset" w:sz="6" w:space="0" w:color="B30010"/>
            </w:tcBorders>
            <w:vAlign w:val="center"/>
          </w:tcPr>
          <w:p w:rsidR="002B7C98" w:rsidRDefault="002B7C98" w:rsidP="002B7C98">
            <w:pPr>
              <w:pStyle w:val="Heading5"/>
              <w:jc w:val="both"/>
              <w:rPr>
                <w:rFonts w:ascii="Book Antiqua" w:hAnsi="Book Antiqua"/>
                <w:sz w:val="22"/>
                <w:szCs w:val="22"/>
              </w:rPr>
            </w:pPr>
            <w:r>
              <w:rPr>
                <w:rFonts w:ascii="Book Antiqua" w:hAnsi="Book Antiqua"/>
                <w:b/>
                <w:bCs/>
                <w:sz w:val="22"/>
                <w:szCs w:val="22"/>
              </w:rPr>
              <w:t>Superstructure and bridge</w:t>
            </w:r>
          </w:p>
        </w:tc>
      </w:tr>
    </w:tbl>
    <w:p w:rsidR="002B7C98" w:rsidRDefault="002B7C98" w:rsidP="002B7C98">
      <w:pPr>
        <w:pStyle w:val="BodyText3"/>
        <w:ind w:left="720" w:hanging="720"/>
        <w:rPr>
          <w:rFonts w:ascii="Book Antiqua" w:hAnsi="Book Antiqua" w:cs="Times New Roman"/>
        </w:rPr>
      </w:pPr>
    </w:p>
    <w:p w:rsidR="002B7C98" w:rsidRDefault="002B7C98" w:rsidP="002B7C98">
      <w:pPr>
        <w:pStyle w:val="BodyText3"/>
        <w:rPr>
          <w:rFonts w:ascii="Book Antiqua" w:hAnsi="Book Antiqua" w:cs="Times New Roman"/>
        </w:rPr>
      </w:pPr>
    </w:p>
    <w:p w:rsidR="002B7C98" w:rsidRDefault="002B7C98" w:rsidP="002B7C98">
      <w:pPr>
        <w:pStyle w:val="BodyText3"/>
        <w:rPr>
          <w:rFonts w:ascii="Book Antiqua" w:hAnsi="Book Antiqua" w:cs="Times New Roman"/>
        </w:rPr>
      </w:pPr>
    </w:p>
    <w:p w:rsidR="002B7C98" w:rsidRDefault="002B7C98" w:rsidP="002B7C98">
      <w:pPr>
        <w:pStyle w:val="BodyText3"/>
        <w:spacing w:line="360" w:lineRule="auto"/>
        <w:rPr>
          <w:rFonts w:ascii="Book Antiqua" w:hAnsi="Book Antiqua"/>
        </w:rPr>
      </w:pPr>
      <w:r>
        <w:rPr>
          <w:rFonts w:ascii="Book Antiqua" w:hAnsi="Book Antiqua"/>
        </w:rPr>
        <w:t xml:space="preserve">Superstructure and deckhouse will be of fully welded steel construction with transverse and/ or longitudinal framing. Pillars and girders shall be provided when necessary according to the classification society requirements. Interior and exterior walls are to be well stiffened </w:t>
      </w:r>
      <w:r w:rsidRPr="009021CD">
        <w:rPr>
          <w:rFonts w:ascii="Book Antiqua" w:hAnsi="Book Antiqua"/>
        </w:rPr>
        <w:t>by profiles</w:t>
      </w:r>
      <w:r>
        <w:rPr>
          <w:rFonts w:ascii="Book Antiqua" w:hAnsi="Book Antiqua"/>
        </w:rPr>
        <w:t xml:space="preserve">.  </w:t>
      </w:r>
    </w:p>
    <w:p w:rsidR="002B7C98" w:rsidRPr="009021CD" w:rsidRDefault="002B7C98" w:rsidP="002B7C98">
      <w:pPr>
        <w:pStyle w:val="BodyText3"/>
        <w:spacing w:line="360" w:lineRule="auto"/>
        <w:rPr>
          <w:rFonts w:ascii="Book Antiqua" w:hAnsi="Book Antiqua"/>
        </w:rPr>
      </w:pPr>
      <w:r w:rsidRPr="009021CD">
        <w:rPr>
          <w:rFonts w:ascii="Book Antiqua" w:hAnsi="Book Antiqua"/>
        </w:rPr>
        <w:t xml:space="preserve">Fixed </w:t>
      </w:r>
      <w:r>
        <w:rPr>
          <w:rFonts w:ascii="Book Antiqua" w:hAnsi="Book Antiqua"/>
        </w:rPr>
        <w:t xml:space="preserve">and </w:t>
      </w:r>
      <w:r w:rsidRPr="009021CD">
        <w:rPr>
          <w:rFonts w:ascii="Book Antiqua" w:hAnsi="Book Antiqua"/>
        </w:rPr>
        <w:t xml:space="preserve">opening type windows with standard frames and UV protected toughened safety glass shall be installed. Also curtains shall be installed for each window. </w:t>
      </w:r>
    </w:p>
    <w:p w:rsidR="002B7C98" w:rsidRDefault="002B7C98" w:rsidP="002B7C98">
      <w:pPr>
        <w:pStyle w:val="BodyText3"/>
        <w:spacing w:line="360" w:lineRule="auto"/>
        <w:rPr>
          <w:rFonts w:ascii="Book Antiqua" w:hAnsi="Book Antiqua"/>
        </w:rPr>
      </w:pPr>
      <w:r w:rsidRPr="009021CD">
        <w:rPr>
          <w:rFonts w:ascii="Book Antiqua" w:hAnsi="Book Antiqua"/>
        </w:rPr>
        <w:t>Adequate wiper and washing system shall be installed for front windows of the bridge.</w:t>
      </w:r>
    </w:p>
    <w:p w:rsidR="002B7C98" w:rsidRDefault="002B7C98" w:rsidP="002B7C98">
      <w:pPr>
        <w:pStyle w:val="BodyText3"/>
        <w:ind w:left="720"/>
        <w:rPr>
          <w:rFonts w:ascii="Book Antiqua" w:hAnsi="Book Antiqua" w:cs="Times New Roman"/>
        </w:rPr>
      </w:pPr>
    </w:p>
    <w:p w:rsidR="004620C6" w:rsidRDefault="004620C6" w:rsidP="002B7C98">
      <w:pPr>
        <w:pStyle w:val="BodyText3"/>
        <w:ind w:left="720"/>
        <w:rPr>
          <w:rFonts w:ascii="Book Antiqua" w:hAnsi="Book Antiqua" w:cs="Times New Roman"/>
        </w:rPr>
      </w:pPr>
    </w:p>
    <w:p w:rsidR="004620C6" w:rsidRDefault="004620C6" w:rsidP="002B7C98">
      <w:pPr>
        <w:pStyle w:val="BodyText3"/>
        <w:ind w:left="720"/>
        <w:rPr>
          <w:rFonts w:ascii="Book Antiqua" w:hAnsi="Book Antiqua" w:cs="Times New Roman"/>
        </w:rPr>
      </w:pPr>
    </w:p>
    <w:p w:rsidR="004620C6" w:rsidRDefault="004620C6" w:rsidP="002B7C98">
      <w:pPr>
        <w:pStyle w:val="BodyText3"/>
        <w:ind w:left="720"/>
        <w:rPr>
          <w:rFonts w:ascii="Book Antiqua" w:hAnsi="Book Antiqua" w:cs="Times New Roman"/>
        </w:rPr>
      </w:pPr>
    </w:p>
    <w:p w:rsidR="004620C6" w:rsidRDefault="004620C6" w:rsidP="002B7C98">
      <w:pPr>
        <w:pStyle w:val="BodyText3"/>
        <w:ind w:left="720"/>
        <w:rPr>
          <w:rFonts w:ascii="Book Antiqua" w:hAnsi="Book Antiqua" w:cs="Times New Roman"/>
        </w:rPr>
      </w:pPr>
    </w:p>
    <w:p w:rsidR="004620C6" w:rsidRDefault="004620C6" w:rsidP="002B7C98">
      <w:pPr>
        <w:pStyle w:val="BodyText3"/>
        <w:ind w:left="720"/>
        <w:rPr>
          <w:rFonts w:ascii="Book Antiqua" w:hAnsi="Book Antiqua" w:cs="Times New Roman"/>
        </w:rPr>
      </w:pPr>
    </w:p>
    <w:p w:rsidR="004620C6" w:rsidRPr="000912EC" w:rsidRDefault="004620C6" w:rsidP="002B7C98">
      <w:pPr>
        <w:pStyle w:val="BodyText3"/>
        <w:ind w:left="720"/>
        <w:rPr>
          <w:rFonts w:ascii="Book Antiqua" w:hAnsi="Book Antiqua" w:cs="Times New Roman"/>
        </w:rPr>
      </w:pPr>
    </w:p>
    <w:tbl>
      <w:tblPr>
        <w:tblpPr w:leftFromText="180" w:rightFromText="180" w:vertAnchor="text" w:horzAnchor="margin" w:tblpY="113"/>
        <w:tblOverlap w:val="never"/>
        <w:tblW w:w="0" w:type="auto"/>
        <w:tblCellSpacing w:w="0" w:type="dxa"/>
        <w:tblBorders>
          <w:top w:val="outset" w:sz="6" w:space="0" w:color="B30010"/>
          <w:left w:val="outset" w:sz="6" w:space="0" w:color="B30010"/>
          <w:bottom w:val="outset" w:sz="6" w:space="0" w:color="B30010"/>
          <w:right w:val="outset" w:sz="6" w:space="0" w:color="B30010"/>
        </w:tblBorders>
        <w:tblLayout w:type="fixed"/>
        <w:tblCellMar>
          <w:top w:w="30" w:type="dxa"/>
          <w:left w:w="30" w:type="dxa"/>
          <w:bottom w:w="30" w:type="dxa"/>
          <w:right w:w="30" w:type="dxa"/>
        </w:tblCellMar>
        <w:tblLook w:val="0000"/>
      </w:tblPr>
      <w:tblGrid>
        <w:gridCol w:w="495"/>
        <w:gridCol w:w="1260"/>
      </w:tblGrid>
      <w:tr w:rsidR="002B7C98" w:rsidTr="00A7297E">
        <w:trPr>
          <w:tblCellSpacing w:w="0" w:type="dxa"/>
        </w:trPr>
        <w:tc>
          <w:tcPr>
            <w:tcW w:w="495" w:type="dxa"/>
            <w:tcBorders>
              <w:top w:val="outset" w:sz="6" w:space="0" w:color="B30010"/>
              <w:left w:val="outset" w:sz="6" w:space="0" w:color="B30010"/>
              <w:bottom w:val="outset" w:sz="6" w:space="0" w:color="B30010"/>
              <w:right w:val="outset" w:sz="6" w:space="0" w:color="B30010"/>
            </w:tcBorders>
            <w:shd w:val="clear" w:color="auto" w:fill="CC0000"/>
            <w:noWrap/>
            <w:vAlign w:val="center"/>
          </w:tcPr>
          <w:p w:rsidR="002B7C98" w:rsidRDefault="002B7C98" w:rsidP="002B7C98">
            <w:pPr>
              <w:pStyle w:val="Heading5"/>
              <w:jc w:val="both"/>
              <w:rPr>
                <w:rFonts w:ascii="Book Antiqua" w:hAnsi="Book Antiqua"/>
                <w:b/>
                <w:bCs/>
                <w:sz w:val="22"/>
                <w:szCs w:val="22"/>
              </w:rPr>
            </w:pPr>
            <w:r w:rsidRPr="00D94565">
              <w:rPr>
                <w:rFonts w:ascii="Book Antiqua" w:hAnsi="Book Antiqua"/>
                <w:b/>
                <w:bCs/>
                <w:sz w:val="22"/>
                <w:szCs w:val="22"/>
                <w:highlight w:val="lightGray"/>
              </w:rPr>
              <w:t>C.3.</w:t>
            </w:r>
          </w:p>
        </w:tc>
        <w:tc>
          <w:tcPr>
            <w:tcW w:w="1260" w:type="dxa"/>
            <w:tcBorders>
              <w:top w:val="outset" w:sz="6" w:space="0" w:color="B30010"/>
              <w:left w:val="outset" w:sz="6" w:space="0" w:color="B30010"/>
              <w:bottom w:val="outset" w:sz="6" w:space="0" w:color="B30010"/>
              <w:right w:val="outset" w:sz="6" w:space="0" w:color="B30010"/>
            </w:tcBorders>
            <w:vAlign w:val="center"/>
          </w:tcPr>
          <w:p w:rsidR="002B7C98" w:rsidRDefault="002B7C98" w:rsidP="002B7C98">
            <w:pPr>
              <w:pStyle w:val="Heading5"/>
              <w:jc w:val="both"/>
              <w:rPr>
                <w:rFonts w:ascii="Book Antiqua" w:hAnsi="Book Antiqua"/>
                <w:sz w:val="22"/>
                <w:szCs w:val="22"/>
              </w:rPr>
            </w:pPr>
            <w:smartTag w:uri="urn:schemas-microsoft-com:office:smarttags" w:element="place">
              <w:smartTag w:uri="urn:schemas-microsoft-com:office:smarttags" w:element="City">
                <w:r>
                  <w:rPr>
                    <w:rFonts w:ascii="Book Antiqua" w:hAnsi="Book Antiqua"/>
                    <w:b/>
                    <w:bCs/>
                    <w:sz w:val="22"/>
                    <w:szCs w:val="22"/>
                  </w:rPr>
                  <w:t>Hull</w:t>
                </w:r>
              </w:smartTag>
            </w:smartTag>
            <w:r>
              <w:rPr>
                <w:rFonts w:ascii="Book Antiqua" w:hAnsi="Book Antiqua"/>
                <w:b/>
                <w:bCs/>
                <w:sz w:val="22"/>
                <w:szCs w:val="22"/>
              </w:rPr>
              <w:t xml:space="preserve"> fitting</w:t>
            </w:r>
          </w:p>
        </w:tc>
      </w:tr>
    </w:tbl>
    <w:p w:rsidR="002B7C98" w:rsidRDefault="002B7C98" w:rsidP="002B7C98">
      <w:pPr>
        <w:pStyle w:val="BodyText3"/>
        <w:ind w:left="720" w:hanging="720"/>
        <w:rPr>
          <w:rFonts w:ascii="Book Antiqua" w:hAnsi="Book Antiqua" w:cs="Times New Roman"/>
        </w:rPr>
      </w:pPr>
    </w:p>
    <w:p w:rsidR="002B7C98" w:rsidRDefault="002B7C98" w:rsidP="002B7C98">
      <w:pPr>
        <w:pStyle w:val="BodyText3"/>
        <w:rPr>
          <w:rFonts w:ascii="Book Antiqua" w:hAnsi="Book Antiqua" w:cs="Times New Roman"/>
        </w:rPr>
      </w:pPr>
    </w:p>
    <w:p w:rsidR="002B7C98" w:rsidRDefault="002B7C98" w:rsidP="002B7C98">
      <w:pPr>
        <w:pStyle w:val="BodyText3"/>
        <w:rPr>
          <w:rFonts w:ascii="Book Antiqua" w:hAnsi="Book Antiqua" w:cs="Times New Roman"/>
        </w:rPr>
      </w:pPr>
    </w:p>
    <w:p w:rsidR="002B7C98" w:rsidRDefault="002B7C98" w:rsidP="002B7C98">
      <w:pPr>
        <w:pStyle w:val="BodyText3"/>
        <w:spacing w:line="360" w:lineRule="auto"/>
        <w:rPr>
          <w:rFonts w:ascii="Book Antiqua" w:hAnsi="Book Antiqua"/>
        </w:rPr>
      </w:pPr>
      <w:r w:rsidRPr="00FD5446">
        <w:rPr>
          <w:rFonts w:ascii="Book Antiqua" w:hAnsi="Book Antiqua"/>
        </w:rPr>
        <w:t>During the outfitting, high standards</w:t>
      </w:r>
      <w:r>
        <w:rPr>
          <w:rFonts w:ascii="Book Antiqua" w:hAnsi="Book Antiqua"/>
        </w:rPr>
        <w:t xml:space="preserve"> and marine practices</w:t>
      </w:r>
      <w:r w:rsidRPr="00FD5446">
        <w:rPr>
          <w:rFonts w:ascii="Book Antiqua" w:hAnsi="Book Antiqua"/>
        </w:rPr>
        <w:t xml:space="preserve"> shall be kept.</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646"/>
        <w:gridCol w:w="1489"/>
      </w:tblGrid>
      <w:tr w:rsidR="002B7C98" w:rsidTr="00A7297E">
        <w:trPr>
          <w:trHeight w:hRule="exact" w:val="259"/>
        </w:trPr>
        <w:tc>
          <w:tcPr>
            <w:tcW w:w="646"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C.3.1.</w:t>
            </w:r>
          </w:p>
        </w:tc>
        <w:tc>
          <w:tcPr>
            <w:tcW w:w="1489"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Fishing gears</w:t>
            </w:r>
          </w:p>
        </w:tc>
      </w:tr>
    </w:tbl>
    <w:p w:rsidR="002B7C98" w:rsidRDefault="002B7C98" w:rsidP="002B7C98">
      <w:pPr>
        <w:pStyle w:val="BodyText3"/>
        <w:spacing w:line="360" w:lineRule="auto"/>
        <w:rPr>
          <w:rFonts w:ascii="Book Antiqua" w:hAnsi="Book Antiqua"/>
        </w:rPr>
      </w:pPr>
      <w:r>
        <w:rPr>
          <w:rFonts w:ascii="Book Antiqua" w:hAnsi="Book Antiqua"/>
        </w:rPr>
        <w:t xml:space="preserve">  </w:t>
      </w:r>
    </w:p>
    <w:p w:rsidR="002B7C98" w:rsidRPr="00CA38D3" w:rsidRDefault="002B7C98" w:rsidP="002B7C98">
      <w:pPr>
        <w:pStyle w:val="BodyText3"/>
        <w:spacing w:line="360" w:lineRule="auto"/>
        <w:ind w:left="360"/>
        <w:rPr>
          <w:rFonts w:ascii="Book Antiqua" w:hAnsi="Book Antiqua" w:cs="Times New Roman"/>
        </w:rPr>
      </w:pPr>
      <w:r w:rsidRPr="00CA38D3">
        <w:rPr>
          <w:rFonts w:ascii="Book Antiqua" w:hAnsi="Book Antiqua" w:cs="Times New Roman"/>
        </w:rPr>
        <w:t xml:space="preserve">The vessel is equipped with a stern A-Frame and two side beams for trawl handling. </w:t>
      </w:r>
      <w:r>
        <w:rPr>
          <w:rFonts w:ascii="Book Antiqua" w:hAnsi="Book Antiqua" w:cs="Times New Roman"/>
        </w:rPr>
        <w:t>A net drum and t</w:t>
      </w:r>
      <w:r w:rsidRPr="00CA38D3">
        <w:rPr>
          <w:rFonts w:ascii="Book Antiqua" w:hAnsi="Book Antiqua" w:cs="Times New Roman"/>
        </w:rPr>
        <w:t xml:space="preserve">hree winches are provided on the main and bridge deck; Two </w:t>
      </w:r>
      <w:r>
        <w:rPr>
          <w:rFonts w:ascii="Book Antiqua" w:hAnsi="Book Antiqua" w:cs="Times New Roman"/>
        </w:rPr>
        <w:t xml:space="preserve">hydraulic driven </w:t>
      </w:r>
      <w:r w:rsidRPr="00CA38D3">
        <w:rPr>
          <w:rFonts w:ascii="Book Antiqua" w:hAnsi="Book Antiqua" w:cs="Times New Roman"/>
        </w:rPr>
        <w:t xml:space="preserve">on the aft of the main deck for stern and side trawl handling and one </w:t>
      </w:r>
      <w:r>
        <w:rPr>
          <w:rFonts w:ascii="Book Antiqua" w:hAnsi="Book Antiqua" w:cs="Times New Roman"/>
        </w:rPr>
        <w:t xml:space="preserve">electric driven </w:t>
      </w:r>
      <w:r w:rsidRPr="00CA38D3">
        <w:rPr>
          <w:rFonts w:ascii="Book Antiqua" w:hAnsi="Book Antiqua" w:cs="Times New Roman"/>
        </w:rPr>
        <w:t xml:space="preserve">on the aft of the bridge deck for cod end handling. </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646"/>
        <w:gridCol w:w="1594"/>
      </w:tblGrid>
      <w:tr w:rsidR="002B7C98" w:rsidTr="00A7297E">
        <w:trPr>
          <w:trHeight w:hRule="exact" w:val="259"/>
        </w:trPr>
        <w:tc>
          <w:tcPr>
            <w:tcW w:w="62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C.3.2.</w:t>
            </w:r>
          </w:p>
        </w:tc>
        <w:tc>
          <w:tcPr>
            <w:tcW w:w="159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Mooring gears</w:t>
            </w:r>
          </w:p>
        </w:tc>
      </w:tr>
    </w:tbl>
    <w:p w:rsidR="002B7C98" w:rsidRDefault="002B7C98" w:rsidP="002B7C98">
      <w:pPr>
        <w:pStyle w:val="BodyText3"/>
        <w:ind w:left="720"/>
        <w:rPr>
          <w:rFonts w:ascii="Book Antiqua" w:hAnsi="Book Antiqua" w:cs="Times New Roman"/>
        </w:rPr>
      </w:pPr>
    </w:p>
    <w:p w:rsidR="002B7C98" w:rsidRDefault="002B7C98" w:rsidP="002B7C98">
      <w:pPr>
        <w:pStyle w:val="BodyText3"/>
        <w:spacing w:line="360" w:lineRule="auto"/>
        <w:ind w:left="360"/>
        <w:rPr>
          <w:rFonts w:ascii="Book Antiqua" w:hAnsi="Book Antiqua" w:cs="Times New Roman"/>
        </w:rPr>
      </w:pPr>
      <w:r w:rsidRPr="00CA38D3">
        <w:rPr>
          <w:rFonts w:ascii="Book Antiqua" w:hAnsi="Book Antiqua" w:cs="Times New Roman"/>
        </w:rPr>
        <w:t xml:space="preserve">The anchor equipment and mooring gears and their installations are to be in accordance with classification society standards. </w:t>
      </w:r>
      <w:r>
        <w:rPr>
          <w:rFonts w:ascii="Book Antiqua" w:hAnsi="Book Antiqua" w:cs="Times New Roman"/>
        </w:rPr>
        <w:t>Two units 260 kg bow anchors</w:t>
      </w:r>
      <w:r w:rsidRPr="00CA38D3">
        <w:rPr>
          <w:rFonts w:ascii="Book Antiqua" w:hAnsi="Book Antiqua" w:cs="Times New Roman"/>
        </w:rPr>
        <w:t xml:space="preserve"> of high holding power type</w:t>
      </w:r>
      <w:r>
        <w:rPr>
          <w:rFonts w:ascii="Book Antiqua" w:hAnsi="Book Antiqua" w:cs="Times New Roman"/>
        </w:rPr>
        <w:t xml:space="preserve"> and 275 m U2 grade stud link chain of 19 mm diameter shall be provided onboard</w:t>
      </w:r>
      <w:r w:rsidRPr="00CA38D3">
        <w:rPr>
          <w:rFonts w:ascii="Book Antiqua" w:hAnsi="Book Antiqua" w:cs="Times New Roman"/>
        </w:rPr>
        <w:t xml:space="preserve">. </w:t>
      </w:r>
      <w:r w:rsidRPr="00750FAE">
        <w:rPr>
          <w:rFonts w:ascii="Book Antiqua" w:hAnsi="Book Antiqua" w:cs="Times New Roman"/>
        </w:rPr>
        <w:t>One pair of hawse pipes, constructed of steel pipes with steel half round bar bell mouth on shell and deck flange on deck, shall be fitted at the bow and arranged to allow satisfactory housing of the anchor and easy lead to the gypsy wheel.</w:t>
      </w:r>
    </w:p>
    <w:p w:rsidR="002B7C98" w:rsidRDefault="002B7C98" w:rsidP="002B7C98">
      <w:pPr>
        <w:pStyle w:val="BodyText3"/>
        <w:spacing w:line="360" w:lineRule="auto"/>
        <w:ind w:left="360"/>
        <w:rPr>
          <w:rFonts w:ascii="Book Antiqua" w:hAnsi="Book Antiqua" w:cs="Times New Roman"/>
        </w:rPr>
      </w:pPr>
      <w:r w:rsidRPr="00CA38D3">
        <w:rPr>
          <w:rFonts w:ascii="Book Antiqua" w:hAnsi="Book Antiqua" w:cs="Times New Roman"/>
        </w:rPr>
        <w:t>Adequate mooring bits and bollards shall be installed on the main deck.</w:t>
      </w:r>
      <w:r>
        <w:rPr>
          <w:rFonts w:ascii="Book Antiqua" w:hAnsi="Book Antiqua" w:cs="Times New Roman"/>
        </w:rPr>
        <w:t xml:space="preserve"> 2x120 m mooring line with minimum 44 kN breaking strength shall be on board.</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646"/>
        <w:gridCol w:w="2950"/>
      </w:tblGrid>
      <w:tr w:rsidR="002B7C98" w:rsidTr="00A7297E">
        <w:trPr>
          <w:trHeight w:hRule="exact" w:val="259"/>
        </w:trPr>
        <w:tc>
          <w:tcPr>
            <w:tcW w:w="646"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C.3.3.</w:t>
            </w:r>
          </w:p>
        </w:tc>
        <w:tc>
          <w:tcPr>
            <w:tcW w:w="2950"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Doors, hatches and manholes</w:t>
            </w:r>
          </w:p>
        </w:tc>
      </w:tr>
    </w:tbl>
    <w:p w:rsidR="002B7C98" w:rsidRDefault="002B7C98" w:rsidP="002B7C98">
      <w:pPr>
        <w:pStyle w:val="BodyText3"/>
        <w:rPr>
          <w:rFonts w:ascii="Book Antiqua" w:hAnsi="Book Antiqua" w:cs="Times New Roman"/>
        </w:rPr>
      </w:pPr>
    </w:p>
    <w:p w:rsidR="002B7C98" w:rsidRPr="00CA38D3" w:rsidRDefault="002B7C98" w:rsidP="002B7C98">
      <w:pPr>
        <w:pStyle w:val="BodyText3"/>
        <w:spacing w:line="360" w:lineRule="auto"/>
        <w:ind w:left="360"/>
        <w:rPr>
          <w:rFonts w:ascii="Book Antiqua" w:hAnsi="Book Antiqua" w:cs="Times New Roman"/>
        </w:rPr>
      </w:pPr>
      <w:r>
        <w:rPr>
          <w:rFonts w:ascii="Book Antiqua" w:hAnsi="Book Antiqua" w:cs="Times New Roman"/>
        </w:rPr>
        <w:t xml:space="preserve">Standard watertight doors shall be fitted in superstructure and watertight bulkheads, wherever required. </w:t>
      </w:r>
      <w:r w:rsidRPr="008B7EBB">
        <w:rPr>
          <w:rFonts w:ascii="Book Antiqua" w:hAnsi="Book Antiqua" w:cs="Times New Roman"/>
        </w:rPr>
        <w:t xml:space="preserve">All </w:t>
      </w:r>
      <w:r>
        <w:rPr>
          <w:rFonts w:ascii="Book Antiqua" w:hAnsi="Book Antiqua" w:cs="Times New Roman"/>
        </w:rPr>
        <w:t xml:space="preserve">interior and exterior </w:t>
      </w:r>
      <w:r w:rsidRPr="008B7EBB">
        <w:rPr>
          <w:rFonts w:ascii="Book Antiqua" w:hAnsi="Book Antiqua" w:cs="Times New Roman"/>
        </w:rPr>
        <w:t>doors shall be equipped with door positioner.</w:t>
      </w:r>
      <w:r>
        <w:rPr>
          <w:rFonts w:ascii="Book Antiqua" w:hAnsi="Book Antiqua" w:cs="Times New Roman"/>
        </w:rPr>
        <w:t xml:space="preserve"> </w:t>
      </w:r>
      <w:r w:rsidRPr="00B777D4">
        <w:rPr>
          <w:rFonts w:ascii="Book Antiqua" w:hAnsi="Book Antiqua" w:cs="Times New Roman"/>
        </w:rPr>
        <w:t xml:space="preserve">Each tank space and void space shall be provided </w:t>
      </w:r>
      <w:r w:rsidRPr="00B777D4">
        <w:rPr>
          <w:rFonts w:ascii="Book Antiqua" w:hAnsi="Book Antiqua" w:cs="Times New Roman"/>
        </w:rPr>
        <w:lastRenderedPageBreak/>
        <w:t>with at least one manhole</w:t>
      </w:r>
      <w:r>
        <w:rPr>
          <w:rFonts w:ascii="Book Antiqua" w:hAnsi="Book Antiqua" w:cs="Times New Roman"/>
        </w:rPr>
        <w:t xml:space="preserve"> and m</w:t>
      </w:r>
      <w:r w:rsidRPr="00351FC9">
        <w:rPr>
          <w:rFonts w:ascii="Book Antiqua" w:hAnsi="Book Antiqua" w:cs="Times New Roman"/>
        </w:rPr>
        <w:t>anhole covers shall be closed by</w:t>
      </w:r>
      <w:r>
        <w:rPr>
          <w:rFonts w:ascii="Book Antiqua" w:hAnsi="Book Antiqua" w:cs="Times New Roman"/>
        </w:rPr>
        <w:t xml:space="preserve"> stainless steel studs and nuts</w:t>
      </w:r>
      <w:r w:rsidRPr="00B777D4">
        <w:rPr>
          <w:rFonts w:ascii="Book Antiqua" w:hAnsi="Book Antiqua" w:cs="Times New Roman"/>
        </w:rPr>
        <w:t>. It shall be constructed according to class rules.</w:t>
      </w:r>
      <w:r w:rsidRPr="009663D0">
        <w:rPr>
          <w:rFonts w:ascii="Book Antiqua" w:hAnsi="Book Antiqua" w:cs="Times New Roman"/>
        </w:rPr>
        <w:t xml:space="preserve"> </w:t>
      </w:r>
      <w:r w:rsidRPr="00386C2C">
        <w:rPr>
          <w:rFonts w:ascii="Book Antiqua" w:hAnsi="Book Antiqua" w:cs="Times New Roman"/>
        </w:rPr>
        <w:t>Acid</w:t>
      </w:r>
      <w:r>
        <w:rPr>
          <w:rFonts w:ascii="Book Antiqua" w:hAnsi="Book Antiqua" w:cs="Times New Roman"/>
        </w:rPr>
        <w:t xml:space="preserve"> </w:t>
      </w:r>
      <w:r w:rsidRPr="00CA38D3">
        <w:rPr>
          <w:rFonts w:ascii="Book Antiqua" w:hAnsi="Book Antiqua" w:cs="Times New Roman"/>
        </w:rPr>
        <w:t>resistant steel to be used in movable parts in hatches, doors and securing devices.</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646"/>
        <w:gridCol w:w="2089"/>
      </w:tblGrid>
      <w:tr w:rsidR="002B7C98" w:rsidTr="00A7297E">
        <w:trPr>
          <w:trHeight w:hRule="exact" w:val="259"/>
        </w:trPr>
        <w:tc>
          <w:tcPr>
            <w:tcW w:w="646"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C.3.4.</w:t>
            </w:r>
          </w:p>
        </w:tc>
        <w:tc>
          <w:tcPr>
            <w:tcW w:w="2089"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Embarkation points</w:t>
            </w:r>
          </w:p>
        </w:tc>
      </w:tr>
    </w:tbl>
    <w:p w:rsidR="002B7C98" w:rsidRDefault="002B7C98" w:rsidP="002B7C98">
      <w:pPr>
        <w:pStyle w:val="BodyText3"/>
        <w:ind w:left="720"/>
        <w:rPr>
          <w:rFonts w:ascii="Book Antiqua" w:hAnsi="Book Antiqua" w:cs="Times New Roman"/>
        </w:rPr>
      </w:pPr>
    </w:p>
    <w:p w:rsidR="002B7C98" w:rsidRPr="00CA38D3" w:rsidRDefault="002B7C98" w:rsidP="004620C6">
      <w:pPr>
        <w:pStyle w:val="BodyText3"/>
        <w:spacing w:line="360" w:lineRule="auto"/>
        <w:ind w:left="360"/>
        <w:rPr>
          <w:rFonts w:ascii="Book Antiqua" w:hAnsi="Book Antiqua" w:cs="Times New Roman"/>
        </w:rPr>
      </w:pPr>
      <w:r>
        <w:rPr>
          <w:rFonts w:ascii="Book Antiqua" w:hAnsi="Book Antiqua" w:cs="Times New Roman"/>
        </w:rPr>
        <w:t>Safe and comfort embarkation shall be possible via port and starboard side</w:t>
      </w:r>
      <w:r w:rsidRPr="00CA38D3">
        <w:rPr>
          <w:rFonts w:ascii="Book Antiqua" w:hAnsi="Book Antiqua" w:cs="Times New Roman"/>
        </w:rPr>
        <w:t xml:space="preserve">. </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646"/>
        <w:gridCol w:w="1054"/>
      </w:tblGrid>
      <w:tr w:rsidR="002B7C98" w:rsidTr="00A7297E">
        <w:trPr>
          <w:trHeight w:hRule="exact" w:val="259"/>
        </w:trPr>
        <w:tc>
          <w:tcPr>
            <w:tcW w:w="62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C.3.5.</w:t>
            </w:r>
          </w:p>
        </w:tc>
        <w:tc>
          <w:tcPr>
            <w:tcW w:w="105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Fenders</w:t>
            </w:r>
          </w:p>
        </w:tc>
      </w:tr>
    </w:tbl>
    <w:p w:rsidR="002B7C98" w:rsidRDefault="002B7C98" w:rsidP="002B7C98">
      <w:pPr>
        <w:pStyle w:val="BodyText3"/>
        <w:rPr>
          <w:rFonts w:ascii="Book Antiqua" w:hAnsi="Book Antiqua" w:cs="Times New Roman"/>
        </w:rPr>
      </w:pPr>
    </w:p>
    <w:p w:rsidR="002B7C98" w:rsidRPr="00CA38D3" w:rsidRDefault="002B7C98" w:rsidP="002B7C98">
      <w:pPr>
        <w:pStyle w:val="BodyText3"/>
        <w:spacing w:line="360" w:lineRule="auto"/>
        <w:ind w:left="360"/>
        <w:rPr>
          <w:rFonts w:ascii="Book Antiqua" w:hAnsi="Book Antiqua" w:cs="Times New Roman"/>
        </w:rPr>
      </w:pPr>
      <w:r w:rsidRPr="00CA38D3">
        <w:rPr>
          <w:rFonts w:ascii="Book Antiqua" w:hAnsi="Book Antiqua" w:cs="Times New Roman"/>
        </w:rPr>
        <w:t xml:space="preserve">Suitable </w:t>
      </w:r>
      <w:r>
        <w:rPr>
          <w:rFonts w:ascii="Book Antiqua" w:hAnsi="Book Antiqua" w:cs="Times New Roman"/>
        </w:rPr>
        <w:t xml:space="preserve">half pipe </w:t>
      </w:r>
      <w:r w:rsidRPr="00CA38D3">
        <w:rPr>
          <w:rFonts w:ascii="Book Antiqua" w:hAnsi="Book Antiqua" w:cs="Times New Roman"/>
        </w:rPr>
        <w:t xml:space="preserve">fenders shall be installed all around the deck edge to withstand any exerted forces because of berthing and embarkation/disembarkation operation. </w:t>
      </w:r>
      <w:r>
        <w:rPr>
          <w:rFonts w:ascii="Book Antiqua" w:hAnsi="Book Antiqua" w:cs="Times New Roman"/>
        </w:rPr>
        <w:t>Adequate used aircraft tyres shall be mounted around the vessel.</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646"/>
        <w:gridCol w:w="694"/>
      </w:tblGrid>
      <w:tr w:rsidR="002B7C98" w:rsidTr="00A7297E">
        <w:trPr>
          <w:trHeight w:hRule="exact" w:val="259"/>
        </w:trPr>
        <w:tc>
          <w:tcPr>
            <w:tcW w:w="62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C.3.6.</w:t>
            </w:r>
          </w:p>
        </w:tc>
        <w:tc>
          <w:tcPr>
            <w:tcW w:w="69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Mast</w:t>
            </w:r>
          </w:p>
        </w:tc>
      </w:tr>
    </w:tbl>
    <w:p w:rsidR="002B7C98" w:rsidRDefault="002B7C98" w:rsidP="002B7C98">
      <w:pPr>
        <w:pStyle w:val="BodyText3"/>
        <w:ind w:left="720"/>
        <w:rPr>
          <w:rFonts w:ascii="Book Antiqua" w:hAnsi="Book Antiqua" w:cs="Times New Roman"/>
        </w:rPr>
      </w:pPr>
    </w:p>
    <w:p w:rsidR="002B7C98" w:rsidRDefault="002B7C98" w:rsidP="002B7C98">
      <w:pPr>
        <w:pStyle w:val="BodyText3"/>
        <w:spacing w:line="360" w:lineRule="auto"/>
        <w:ind w:left="360"/>
        <w:rPr>
          <w:rFonts w:ascii="Book Antiqua" w:hAnsi="Book Antiqua" w:cs="Times New Roman"/>
        </w:rPr>
      </w:pPr>
      <w:r>
        <w:rPr>
          <w:rFonts w:ascii="Book Antiqua" w:hAnsi="Book Antiqua" w:cs="Times New Roman"/>
        </w:rPr>
        <w:t>On the navigation deck a steel navigation light mast shall be fitted out of steel pipe, with standard lights according to the Colreg.</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1674"/>
      </w:tblGrid>
      <w:tr w:rsidR="002B7C98" w:rsidTr="00A7297E">
        <w:trPr>
          <w:trHeight w:hRule="exact" w:val="259"/>
        </w:trPr>
        <w:tc>
          <w:tcPr>
            <w:tcW w:w="72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C.3.7.</w:t>
            </w:r>
          </w:p>
        </w:tc>
        <w:tc>
          <w:tcPr>
            <w:tcW w:w="167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Draught marks</w:t>
            </w:r>
          </w:p>
        </w:tc>
      </w:tr>
    </w:tbl>
    <w:p w:rsidR="002B7C98" w:rsidRDefault="002B7C98" w:rsidP="002B7C98">
      <w:pPr>
        <w:pStyle w:val="BodyText3"/>
        <w:ind w:left="720" w:hanging="720"/>
        <w:rPr>
          <w:rFonts w:ascii="Book Antiqua" w:hAnsi="Book Antiqua" w:cs="Times New Roman"/>
        </w:rPr>
      </w:pPr>
    </w:p>
    <w:p w:rsidR="002B7C98" w:rsidRPr="00B85AC1" w:rsidRDefault="002B7C98" w:rsidP="002B7C98">
      <w:pPr>
        <w:pStyle w:val="BodyText3"/>
        <w:spacing w:line="360" w:lineRule="auto"/>
        <w:ind w:left="360"/>
        <w:rPr>
          <w:rFonts w:ascii="Book Antiqua" w:hAnsi="Book Antiqua" w:cs="Times New Roman"/>
        </w:rPr>
      </w:pPr>
      <w:r>
        <w:rPr>
          <w:rFonts w:ascii="Book Antiqua" w:hAnsi="Book Antiqua" w:cs="Times New Roman"/>
        </w:rPr>
        <w:t xml:space="preserve">Draught marks shall be fitted on the port and starboard of the bow and stern of the </w:t>
      </w:r>
      <w:r w:rsidRPr="00B85AC1">
        <w:rPr>
          <w:rFonts w:ascii="Book Antiqua" w:hAnsi="Book Antiqua" w:cs="Times New Roman"/>
        </w:rPr>
        <w:t xml:space="preserve">vessels and also on the centerline of the aft. </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1434"/>
      </w:tblGrid>
      <w:tr w:rsidR="002B7C98" w:rsidTr="00A7297E">
        <w:trPr>
          <w:trHeight w:hRule="exact" w:val="259"/>
        </w:trPr>
        <w:tc>
          <w:tcPr>
            <w:tcW w:w="72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C.3.8.</w:t>
            </w:r>
          </w:p>
        </w:tc>
        <w:tc>
          <w:tcPr>
            <w:tcW w:w="143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Name marks</w:t>
            </w:r>
          </w:p>
        </w:tc>
      </w:tr>
    </w:tbl>
    <w:p w:rsidR="002B7C98" w:rsidRDefault="002B7C98" w:rsidP="002B7C98">
      <w:pPr>
        <w:pStyle w:val="BodyText3"/>
        <w:ind w:left="720" w:hanging="720"/>
        <w:rPr>
          <w:rFonts w:ascii="Book Antiqua" w:hAnsi="Book Antiqua" w:cs="Times New Roman"/>
        </w:rPr>
      </w:pPr>
    </w:p>
    <w:p w:rsidR="002B7C98" w:rsidRDefault="002B7C98" w:rsidP="002B7C98">
      <w:pPr>
        <w:pStyle w:val="BodyText3"/>
        <w:spacing w:line="360" w:lineRule="auto"/>
        <w:ind w:left="360"/>
        <w:rPr>
          <w:rFonts w:ascii="Book Antiqua" w:hAnsi="Book Antiqua" w:cs="Times New Roman"/>
        </w:rPr>
      </w:pPr>
      <w:r w:rsidRPr="000F606E">
        <w:rPr>
          <w:rFonts w:ascii="Book Antiqua" w:hAnsi="Book Antiqua" w:cs="Times New Roman"/>
        </w:rPr>
        <w:t xml:space="preserve">Vessel’s name and port of registry </w:t>
      </w:r>
      <w:r>
        <w:rPr>
          <w:rFonts w:ascii="Book Antiqua" w:hAnsi="Book Antiqua" w:cs="Times New Roman"/>
        </w:rPr>
        <w:t>sha</w:t>
      </w:r>
      <w:r w:rsidRPr="000F606E">
        <w:rPr>
          <w:rFonts w:ascii="Book Antiqua" w:hAnsi="Book Antiqua" w:cs="Times New Roman"/>
        </w:rPr>
        <w:t>ll be marked</w:t>
      </w:r>
      <w:r>
        <w:rPr>
          <w:rFonts w:ascii="Book Antiqua" w:hAnsi="Book Antiqua" w:cs="Times New Roman"/>
        </w:rPr>
        <w:t xml:space="preserve"> </w:t>
      </w:r>
      <w:r w:rsidRPr="000F606E">
        <w:rPr>
          <w:rFonts w:ascii="Book Antiqua" w:hAnsi="Book Antiqua" w:cs="Times New Roman"/>
        </w:rPr>
        <w:t>on the stern.</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3022"/>
      </w:tblGrid>
      <w:tr w:rsidR="002B7C98" w:rsidTr="00A7297E">
        <w:trPr>
          <w:trHeight w:hRule="exact" w:val="259"/>
        </w:trPr>
        <w:tc>
          <w:tcPr>
            <w:tcW w:w="72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C.3.9.</w:t>
            </w:r>
          </w:p>
        </w:tc>
        <w:tc>
          <w:tcPr>
            <w:tcW w:w="3022"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Bulwark, hand rails &amp; ladders</w:t>
            </w:r>
          </w:p>
        </w:tc>
      </w:tr>
    </w:tbl>
    <w:p w:rsidR="002B7C98" w:rsidRDefault="002B7C98" w:rsidP="002B7C98">
      <w:pPr>
        <w:pStyle w:val="BodyText3"/>
        <w:ind w:left="720" w:hanging="720"/>
        <w:rPr>
          <w:rFonts w:ascii="Book Antiqua" w:hAnsi="Book Antiqua" w:cs="Times New Roman"/>
        </w:rPr>
      </w:pPr>
    </w:p>
    <w:p w:rsidR="002B7C98" w:rsidRPr="0058758F" w:rsidRDefault="002B7C98" w:rsidP="002B7C98">
      <w:pPr>
        <w:pStyle w:val="BodyText3"/>
        <w:spacing w:line="360" w:lineRule="auto"/>
        <w:ind w:left="360"/>
        <w:rPr>
          <w:rFonts w:ascii="Book Antiqua" w:hAnsi="Book Antiqua"/>
        </w:rPr>
      </w:pPr>
      <w:r>
        <w:rPr>
          <w:rFonts w:ascii="Book Antiqua" w:hAnsi="Book Antiqua"/>
        </w:rPr>
        <w:t>Adequate</w:t>
      </w:r>
      <w:r w:rsidRPr="00E40E39">
        <w:rPr>
          <w:rFonts w:ascii="Book Antiqua" w:hAnsi="Book Antiqua"/>
        </w:rPr>
        <w:t xml:space="preserve"> </w:t>
      </w:r>
      <w:r>
        <w:rPr>
          <w:rFonts w:ascii="Book Antiqua" w:hAnsi="Book Antiqua"/>
        </w:rPr>
        <w:t xml:space="preserve">bulwarks, </w:t>
      </w:r>
      <w:r w:rsidRPr="00E40E39">
        <w:rPr>
          <w:rFonts w:ascii="Book Antiqua" w:hAnsi="Book Antiqua"/>
        </w:rPr>
        <w:t>handrails or other equivalent</w:t>
      </w:r>
      <w:r>
        <w:rPr>
          <w:rFonts w:ascii="Book Antiqua" w:hAnsi="Book Antiqua"/>
        </w:rPr>
        <w:t xml:space="preserve"> </w:t>
      </w:r>
      <w:r w:rsidRPr="00E40E39">
        <w:rPr>
          <w:rFonts w:ascii="Book Antiqua" w:hAnsi="Book Antiqua"/>
        </w:rPr>
        <w:t xml:space="preserve">arrangement </w:t>
      </w:r>
      <w:r>
        <w:rPr>
          <w:rFonts w:ascii="Book Antiqua" w:hAnsi="Book Antiqua"/>
        </w:rPr>
        <w:t>shall be fitted around the free space of the main deck and deckhouse deck and bridge top deck</w:t>
      </w:r>
      <w:r w:rsidRPr="00E40E39">
        <w:rPr>
          <w:rFonts w:ascii="Book Antiqua" w:hAnsi="Book Antiqua"/>
        </w:rPr>
        <w:t>.</w:t>
      </w:r>
      <w:r>
        <w:rPr>
          <w:rFonts w:ascii="Book Antiqua" w:hAnsi="Book Antiqua"/>
        </w:rPr>
        <w:t xml:space="preserve"> Suitable vertical ladder or equivalent means shall be fitted to access each compartment and superstructure and bridge roof and for escape hatches.</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46"/>
        <w:gridCol w:w="1378"/>
      </w:tblGrid>
      <w:tr w:rsidR="002B7C98" w:rsidTr="00A7297E">
        <w:trPr>
          <w:trHeight w:hRule="exact" w:val="259"/>
        </w:trPr>
        <w:tc>
          <w:tcPr>
            <w:tcW w:w="746"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C.3.10.</w:t>
            </w:r>
          </w:p>
        </w:tc>
        <w:tc>
          <w:tcPr>
            <w:tcW w:w="1378"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Safety signs</w:t>
            </w:r>
          </w:p>
        </w:tc>
      </w:tr>
    </w:tbl>
    <w:p w:rsidR="002B7C98" w:rsidRDefault="002B7C98" w:rsidP="002B7C98">
      <w:pPr>
        <w:pStyle w:val="BodyText3"/>
        <w:ind w:left="720" w:hanging="720"/>
        <w:rPr>
          <w:rFonts w:ascii="Book Antiqua" w:hAnsi="Book Antiqua" w:cs="Times New Roman"/>
        </w:rPr>
      </w:pPr>
    </w:p>
    <w:p w:rsidR="002B7C98" w:rsidRDefault="002B7C98" w:rsidP="002B7C98">
      <w:pPr>
        <w:pStyle w:val="BodyText3"/>
        <w:spacing w:line="360" w:lineRule="auto"/>
        <w:ind w:left="360"/>
        <w:rPr>
          <w:rFonts w:ascii="Book Antiqua" w:hAnsi="Book Antiqua"/>
        </w:rPr>
      </w:pPr>
      <w:r w:rsidRPr="00384A48">
        <w:rPr>
          <w:rFonts w:ascii="Book Antiqua" w:hAnsi="Book Antiqua"/>
        </w:rPr>
        <w:t>Standard marine symbols and safety signs shall be insta</w:t>
      </w:r>
      <w:r>
        <w:rPr>
          <w:rFonts w:ascii="Book Antiqua" w:hAnsi="Book Antiqua"/>
        </w:rPr>
        <w:t>lled</w:t>
      </w:r>
      <w:r w:rsidRPr="00002B9E">
        <w:rPr>
          <w:rFonts w:ascii="Book Antiqua" w:hAnsi="Book Antiqua"/>
        </w:rPr>
        <w:t>.</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46"/>
        <w:gridCol w:w="1378"/>
      </w:tblGrid>
      <w:tr w:rsidR="002B7C98" w:rsidTr="00A7297E">
        <w:trPr>
          <w:trHeight w:hRule="exact" w:val="259"/>
        </w:trPr>
        <w:tc>
          <w:tcPr>
            <w:tcW w:w="746"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C.3.11.</w:t>
            </w:r>
          </w:p>
        </w:tc>
        <w:tc>
          <w:tcPr>
            <w:tcW w:w="1378"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Drain system</w:t>
            </w:r>
          </w:p>
        </w:tc>
      </w:tr>
    </w:tbl>
    <w:p w:rsidR="002B7C98" w:rsidRDefault="002B7C98" w:rsidP="002B7C98">
      <w:pPr>
        <w:pStyle w:val="BodyText3"/>
        <w:ind w:left="720" w:hanging="720"/>
        <w:rPr>
          <w:rFonts w:ascii="Book Antiqua" w:hAnsi="Book Antiqua" w:cs="Times New Roman"/>
        </w:rPr>
      </w:pPr>
    </w:p>
    <w:p w:rsidR="002B7C98" w:rsidRPr="00E7474D" w:rsidRDefault="002B7C98" w:rsidP="002B7C98">
      <w:pPr>
        <w:pStyle w:val="BodyText3"/>
        <w:spacing w:line="360" w:lineRule="auto"/>
        <w:ind w:left="340"/>
        <w:rPr>
          <w:rFonts w:ascii="Book Antiqua" w:hAnsi="Book Antiqua"/>
        </w:rPr>
      </w:pPr>
      <w:r w:rsidRPr="008B7EBB">
        <w:rPr>
          <w:rFonts w:ascii="Book Antiqua" w:hAnsi="Book Antiqua"/>
        </w:rPr>
        <w:t xml:space="preserve">Appropriate </w:t>
      </w:r>
      <w:r w:rsidR="00966497">
        <w:rPr>
          <w:rFonts w:ascii="Book Antiqua" w:hAnsi="Book Antiqua"/>
        </w:rPr>
        <w:t xml:space="preserve">drain system shall be provided </w:t>
      </w:r>
      <w:r>
        <w:rPr>
          <w:rFonts w:ascii="Book Antiqua" w:hAnsi="Book Antiqua"/>
        </w:rPr>
        <w:t>wherever is necessary.</w:t>
      </w:r>
      <w:r w:rsidRPr="008B7EBB">
        <w:rPr>
          <w:rFonts w:ascii="Book Antiqua" w:hAnsi="Book Antiqua"/>
        </w:rPr>
        <w:t xml:space="preserve"> </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46"/>
        <w:gridCol w:w="972"/>
      </w:tblGrid>
      <w:tr w:rsidR="002B7C98" w:rsidTr="00A7297E">
        <w:trPr>
          <w:trHeight w:hRule="exact" w:val="259"/>
        </w:trPr>
        <w:tc>
          <w:tcPr>
            <w:tcW w:w="746"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C.3.12.</w:t>
            </w:r>
          </w:p>
        </w:tc>
        <w:tc>
          <w:tcPr>
            <w:tcW w:w="972"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Fittings</w:t>
            </w:r>
          </w:p>
        </w:tc>
      </w:tr>
    </w:tbl>
    <w:p w:rsidR="002B7C98" w:rsidRDefault="002B7C98" w:rsidP="002B7C98">
      <w:pPr>
        <w:pStyle w:val="BodyText3"/>
        <w:ind w:left="720" w:hanging="720"/>
        <w:rPr>
          <w:rFonts w:ascii="Book Antiqua" w:hAnsi="Book Antiqua" w:cs="Times New Roman"/>
        </w:rPr>
      </w:pPr>
    </w:p>
    <w:p w:rsidR="002B7C98" w:rsidRPr="00E7474D" w:rsidRDefault="002B7C98" w:rsidP="002B7C98">
      <w:pPr>
        <w:pStyle w:val="BodyText3"/>
        <w:spacing w:line="360" w:lineRule="auto"/>
        <w:ind w:left="340"/>
        <w:rPr>
          <w:rFonts w:ascii="Book Antiqua" w:hAnsi="Book Antiqua"/>
        </w:rPr>
      </w:pPr>
      <w:r w:rsidRPr="00AD764C">
        <w:rPr>
          <w:rFonts w:ascii="Book Antiqua" w:hAnsi="Book Antiqua"/>
        </w:rPr>
        <w:t xml:space="preserve">Fittings requiring mounting by bolts and nuts and clips alike on exposed deck shall be of </w:t>
      </w:r>
      <w:r>
        <w:rPr>
          <w:rFonts w:ascii="Book Antiqua" w:hAnsi="Book Antiqua"/>
        </w:rPr>
        <w:t xml:space="preserve">316 </w:t>
      </w:r>
      <w:r w:rsidRPr="00AD764C">
        <w:rPr>
          <w:rFonts w:ascii="Book Antiqua" w:hAnsi="Book Antiqua"/>
        </w:rPr>
        <w:t>stainless steel material throughout.</w:t>
      </w:r>
      <w:r w:rsidRPr="008B7EBB">
        <w:rPr>
          <w:rFonts w:ascii="Book Antiqua" w:hAnsi="Book Antiqua"/>
        </w:rPr>
        <w:t xml:space="preserve"> </w:t>
      </w:r>
    </w:p>
    <w:p w:rsidR="002B7C98" w:rsidRPr="00E7474D" w:rsidRDefault="002B7C98" w:rsidP="002B7C98">
      <w:pPr>
        <w:pStyle w:val="BodyText3"/>
        <w:spacing w:line="360" w:lineRule="auto"/>
        <w:ind w:left="360"/>
        <w:rPr>
          <w:rFonts w:ascii="Book Antiqua" w:hAnsi="Book Antiqua"/>
        </w:rPr>
      </w:pPr>
    </w:p>
    <w:tbl>
      <w:tblPr>
        <w:tblpPr w:leftFromText="180" w:rightFromText="180" w:vertAnchor="text" w:horzAnchor="margin" w:tblpY="113"/>
        <w:tblOverlap w:val="never"/>
        <w:tblW w:w="3765" w:type="dxa"/>
        <w:tblCellSpacing w:w="0"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CellMar>
          <w:top w:w="30" w:type="dxa"/>
          <w:left w:w="30" w:type="dxa"/>
          <w:bottom w:w="30" w:type="dxa"/>
          <w:right w:w="30" w:type="dxa"/>
        </w:tblCellMar>
        <w:tblLook w:val="0000"/>
      </w:tblPr>
      <w:tblGrid>
        <w:gridCol w:w="525"/>
        <w:gridCol w:w="3240"/>
      </w:tblGrid>
      <w:tr w:rsidR="002B7C98" w:rsidTr="00A7297E">
        <w:trPr>
          <w:trHeight w:val="129"/>
          <w:tblCellSpacing w:w="0" w:type="dxa"/>
        </w:trPr>
        <w:tc>
          <w:tcPr>
            <w:tcW w:w="525" w:type="dxa"/>
            <w:shd w:val="clear" w:color="auto" w:fill="CC0000"/>
            <w:noWrap/>
            <w:vAlign w:val="center"/>
          </w:tcPr>
          <w:p w:rsidR="002B7C98" w:rsidRDefault="002B7C98" w:rsidP="002B7C98">
            <w:pPr>
              <w:pStyle w:val="Heading5"/>
              <w:jc w:val="both"/>
              <w:rPr>
                <w:rFonts w:ascii="Times New Roman" w:hAnsi="Times New Roman"/>
                <w:b/>
                <w:bCs/>
                <w:sz w:val="28"/>
                <w:szCs w:val="28"/>
              </w:rPr>
            </w:pPr>
            <w:r w:rsidRPr="00D94565">
              <w:rPr>
                <w:rFonts w:ascii="Times New Roman" w:hAnsi="Times New Roman"/>
                <w:b/>
                <w:bCs/>
                <w:sz w:val="28"/>
                <w:szCs w:val="28"/>
                <w:highlight w:val="lightGray"/>
              </w:rPr>
              <w:t>P</w:t>
            </w:r>
          </w:p>
        </w:tc>
        <w:tc>
          <w:tcPr>
            <w:tcW w:w="3240" w:type="dxa"/>
            <w:vAlign w:val="center"/>
          </w:tcPr>
          <w:p w:rsidR="002B7C98" w:rsidRDefault="002B7C98" w:rsidP="002B7C98">
            <w:pPr>
              <w:pStyle w:val="Heading5"/>
              <w:jc w:val="both"/>
              <w:rPr>
                <w:rFonts w:ascii="Times New Roman" w:hAnsi="Times New Roman"/>
                <w:sz w:val="28"/>
                <w:szCs w:val="28"/>
              </w:rPr>
            </w:pPr>
            <w:r>
              <w:rPr>
                <w:rFonts w:ascii="Times New Roman" w:hAnsi="Times New Roman"/>
                <w:b/>
                <w:bCs/>
                <w:sz w:val="28"/>
                <w:szCs w:val="28"/>
              </w:rPr>
              <w:t>Propulsion and Steering</w:t>
            </w:r>
            <w:r>
              <w:rPr>
                <w:rFonts w:ascii="Times New Roman" w:hAnsi="Times New Roman"/>
                <w:sz w:val="28"/>
                <w:szCs w:val="28"/>
              </w:rPr>
              <w:t xml:space="preserve"> </w:t>
            </w:r>
          </w:p>
        </w:tc>
      </w:tr>
    </w:tbl>
    <w:p w:rsidR="002B7C98" w:rsidRDefault="002B7C98" w:rsidP="002B7C98">
      <w:pPr>
        <w:pStyle w:val="BodyText3"/>
        <w:ind w:left="720"/>
        <w:rPr>
          <w:rFonts w:ascii="Book Antiqua" w:hAnsi="Book Antiqua" w:cs="Times New Roman"/>
        </w:rPr>
      </w:pPr>
    </w:p>
    <w:p w:rsidR="002B7C98" w:rsidRDefault="002B7C98" w:rsidP="002B7C98">
      <w:pPr>
        <w:pStyle w:val="BodyText3"/>
        <w:ind w:left="720"/>
        <w:rPr>
          <w:rFonts w:ascii="Book Antiqua" w:hAnsi="Book Antiqua" w:cs="Times New Roman"/>
        </w:rPr>
      </w:pPr>
    </w:p>
    <w:p w:rsidR="002B7C98" w:rsidRDefault="002B7C98" w:rsidP="002B7C98">
      <w:pPr>
        <w:pStyle w:val="BodyText3"/>
        <w:rPr>
          <w:rFonts w:ascii="Book Antiqua" w:hAnsi="Book Antiqua" w:cs="Times New Roman"/>
        </w:rPr>
      </w:pPr>
    </w:p>
    <w:p w:rsidR="002B7C98" w:rsidRDefault="002B7C98" w:rsidP="002B7C98">
      <w:pPr>
        <w:pStyle w:val="BodyText3"/>
        <w:rPr>
          <w:rFonts w:ascii="Book Antiqua" w:hAnsi="Book Antiqua" w:cs="Times New Roman"/>
        </w:rPr>
      </w:pPr>
    </w:p>
    <w:p w:rsidR="002B7C98" w:rsidRPr="009663D0" w:rsidRDefault="002B7C98" w:rsidP="002B7C98">
      <w:pPr>
        <w:pStyle w:val="BodyText3"/>
        <w:spacing w:line="360" w:lineRule="auto"/>
        <w:rPr>
          <w:rFonts w:ascii="Book Antiqua" w:hAnsi="Book Antiqua" w:cs="Times New Roman"/>
        </w:rPr>
      </w:pPr>
      <w:r w:rsidRPr="009663D0">
        <w:rPr>
          <w:rFonts w:ascii="Book Antiqua" w:hAnsi="Book Antiqua" w:cs="Times New Roman"/>
        </w:rPr>
        <w:t xml:space="preserve">All machinery systems shall be </w:t>
      </w:r>
      <w:r w:rsidRPr="00B85AC1">
        <w:rPr>
          <w:rFonts w:ascii="Book Antiqua" w:hAnsi="Book Antiqua" w:cs="Times New Roman"/>
        </w:rPr>
        <w:t>resiliently</w:t>
      </w:r>
      <w:r w:rsidRPr="009663D0">
        <w:rPr>
          <w:rFonts w:ascii="Book Antiqua" w:hAnsi="Book Antiqua" w:cs="Times New Roman"/>
        </w:rPr>
        <w:t xml:space="preserve"> mounted to keep noise and vibration in </w:t>
      </w:r>
      <w:r>
        <w:rPr>
          <w:rFonts w:ascii="Book Antiqua" w:hAnsi="Book Antiqua" w:cs="Times New Roman"/>
        </w:rPr>
        <w:t xml:space="preserve">the </w:t>
      </w:r>
      <w:r w:rsidRPr="009663D0">
        <w:rPr>
          <w:rFonts w:ascii="Book Antiqua" w:hAnsi="Book Antiqua" w:cs="Times New Roman"/>
        </w:rPr>
        <w:t>reasonable range.</w:t>
      </w:r>
      <w:r w:rsidRPr="008978D3">
        <w:rPr>
          <w:rFonts w:ascii="Arial" w:hAnsi="Arial" w:cs="Times New Roman"/>
          <w:sz w:val="24"/>
          <w:szCs w:val="20"/>
        </w:rPr>
        <w:t xml:space="preserve"> </w:t>
      </w:r>
      <w:r w:rsidRPr="008978D3">
        <w:rPr>
          <w:rFonts w:ascii="Book Antiqua" w:hAnsi="Book Antiqua" w:cs="Times New Roman"/>
        </w:rPr>
        <w:t>The propulsion system shall be free of torsion</w:t>
      </w:r>
      <w:r>
        <w:rPr>
          <w:rFonts w:ascii="Book Antiqua" w:hAnsi="Book Antiqua" w:cs="Times New Roman"/>
        </w:rPr>
        <w:t>al</w:t>
      </w:r>
      <w:r w:rsidRPr="008978D3">
        <w:rPr>
          <w:rFonts w:ascii="Book Antiqua" w:hAnsi="Book Antiqua" w:cs="Times New Roman"/>
        </w:rPr>
        <w:t xml:space="preserve"> vibrations throughout the entire working range.</w:t>
      </w:r>
    </w:p>
    <w:p w:rsidR="002B7C98" w:rsidRDefault="002B7C98" w:rsidP="004620C6">
      <w:pPr>
        <w:pStyle w:val="BodyText3"/>
        <w:spacing w:line="360" w:lineRule="auto"/>
        <w:rPr>
          <w:rFonts w:ascii="Book Antiqua" w:hAnsi="Book Antiqua" w:cs="Times New Roman"/>
        </w:rPr>
      </w:pPr>
      <w:r w:rsidRPr="008978D3">
        <w:rPr>
          <w:rFonts w:ascii="Book Antiqua" w:hAnsi="Book Antiqua" w:cs="Times New Roman"/>
        </w:rPr>
        <w:lastRenderedPageBreak/>
        <w:t>All exposed rotating equipment and parts posing any hazard to personnel shall be guarded with a proper guard to prevent any harm.</w:t>
      </w:r>
    </w:p>
    <w:p w:rsidR="002B7C98" w:rsidRDefault="002B7C98" w:rsidP="002B7C98">
      <w:pPr>
        <w:pStyle w:val="BodyText3"/>
        <w:ind w:left="720"/>
        <w:rPr>
          <w:rFonts w:ascii="Book Antiqua" w:hAnsi="Book Antiqua" w:cs="Times New Roman"/>
        </w:rPr>
      </w:pPr>
    </w:p>
    <w:tbl>
      <w:tblPr>
        <w:tblpPr w:leftFromText="180" w:rightFromText="180" w:vertAnchor="text" w:horzAnchor="margin" w:tblpY="113"/>
        <w:tblOverlap w:val="never"/>
        <w:tblW w:w="0" w:type="auto"/>
        <w:tblCellSpacing w:w="0" w:type="dxa"/>
        <w:tblBorders>
          <w:top w:val="outset" w:sz="6" w:space="0" w:color="B30010"/>
          <w:left w:val="outset" w:sz="6" w:space="0" w:color="B30010"/>
          <w:bottom w:val="outset" w:sz="6" w:space="0" w:color="B30010"/>
          <w:right w:val="outset" w:sz="6" w:space="0" w:color="B30010"/>
        </w:tblBorders>
        <w:tblLayout w:type="fixed"/>
        <w:tblCellMar>
          <w:top w:w="30" w:type="dxa"/>
          <w:left w:w="30" w:type="dxa"/>
          <w:bottom w:w="30" w:type="dxa"/>
          <w:right w:w="30" w:type="dxa"/>
        </w:tblCellMar>
        <w:tblLook w:val="0000"/>
      </w:tblPr>
      <w:tblGrid>
        <w:gridCol w:w="495"/>
        <w:gridCol w:w="1471"/>
      </w:tblGrid>
      <w:tr w:rsidR="002B7C98" w:rsidTr="00A7297E">
        <w:trPr>
          <w:tblCellSpacing w:w="0" w:type="dxa"/>
        </w:trPr>
        <w:tc>
          <w:tcPr>
            <w:tcW w:w="495" w:type="dxa"/>
            <w:tcBorders>
              <w:top w:val="outset" w:sz="6" w:space="0" w:color="B30010"/>
              <w:left w:val="outset" w:sz="6" w:space="0" w:color="B30010"/>
              <w:bottom w:val="outset" w:sz="6" w:space="0" w:color="B30010"/>
              <w:right w:val="outset" w:sz="6" w:space="0" w:color="B30010"/>
            </w:tcBorders>
            <w:shd w:val="clear" w:color="auto" w:fill="CC0000"/>
            <w:noWrap/>
            <w:vAlign w:val="center"/>
          </w:tcPr>
          <w:p w:rsidR="002B7C98" w:rsidRPr="00D94565" w:rsidRDefault="002B7C98" w:rsidP="002B7C98">
            <w:pPr>
              <w:pStyle w:val="Heading5"/>
              <w:jc w:val="both"/>
              <w:rPr>
                <w:rFonts w:ascii="Book Antiqua" w:hAnsi="Book Antiqua"/>
                <w:b/>
                <w:bCs/>
                <w:sz w:val="22"/>
                <w:szCs w:val="22"/>
                <w:highlight w:val="lightGray"/>
              </w:rPr>
            </w:pPr>
            <w:r w:rsidRPr="00D94565">
              <w:rPr>
                <w:rFonts w:ascii="Book Antiqua" w:hAnsi="Book Antiqua"/>
                <w:b/>
                <w:bCs/>
                <w:sz w:val="22"/>
                <w:szCs w:val="22"/>
                <w:highlight w:val="lightGray"/>
              </w:rPr>
              <w:t>P.1.</w:t>
            </w:r>
          </w:p>
        </w:tc>
        <w:tc>
          <w:tcPr>
            <w:tcW w:w="1471" w:type="dxa"/>
            <w:tcBorders>
              <w:top w:val="outset" w:sz="6" w:space="0" w:color="B30010"/>
              <w:left w:val="outset" w:sz="6" w:space="0" w:color="B30010"/>
              <w:bottom w:val="outset" w:sz="6" w:space="0" w:color="B30010"/>
              <w:right w:val="outset" w:sz="6" w:space="0" w:color="B30010"/>
            </w:tcBorders>
            <w:vAlign w:val="center"/>
          </w:tcPr>
          <w:p w:rsidR="002B7C98" w:rsidRDefault="002B7C98" w:rsidP="002B7C98">
            <w:pPr>
              <w:pStyle w:val="Heading5"/>
              <w:jc w:val="both"/>
              <w:rPr>
                <w:rFonts w:ascii="Book Antiqua" w:hAnsi="Book Antiqua"/>
                <w:sz w:val="22"/>
                <w:szCs w:val="22"/>
              </w:rPr>
            </w:pPr>
            <w:r>
              <w:rPr>
                <w:rFonts w:ascii="Book Antiqua" w:hAnsi="Book Antiqua"/>
                <w:b/>
                <w:bCs/>
                <w:sz w:val="22"/>
                <w:szCs w:val="22"/>
              </w:rPr>
              <w:t>Main engine</w:t>
            </w:r>
          </w:p>
        </w:tc>
      </w:tr>
    </w:tbl>
    <w:p w:rsidR="002B7C98" w:rsidRDefault="002B7C98" w:rsidP="002B7C98">
      <w:pPr>
        <w:pStyle w:val="BodyText3"/>
        <w:rPr>
          <w:rFonts w:ascii="Book Antiqua" w:hAnsi="Book Antiqua" w:cs="Times New Roman"/>
        </w:rPr>
      </w:pPr>
    </w:p>
    <w:p w:rsidR="002B7C98" w:rsidRDefault="002B7C98" w:rsidP="002B7C98">
      <w:pPr>
        <w:pStyle w:val="BodyText3"/>
        <w:ind w:left="720" w:hanging="720"/>
        <w:rPr>
          <w:rFonts w:ascii="Book Antiqua" w:hAnsi="Book Antiqua" w:cs="Times New Roman"/>
        </w:rPr>
      </w:pPr>
    </w:p>
    <w:p w:rsidR="002B7C98" w:rsidRDefault="002B7C98" w:rsidP="002B7C98">
      <w:pPr>
        <w:pStyle w:val="BodyText3"/>
        <w:rPr>
          <w:rFonts w:ascii="Book Antiqua" w:hAnsi="Book Antiqua" w:cs="Times New Roman"/>
        </w:rPr>
      </w:pPr>
    </w:p>
    <w:p w:rsidR="002B7C98" w:rsidRDefault="002B7C98" w:rsidP="002B7C98">
      <w:pPr>
        <w:pStyle w:val="BodyText3"/>
        <w:spacing w:line="360" w:lineRule="auto"/>
        <w:rPr>
          <w:rFonts w:ascii="Book Antiqua" w:hAnsi="Book Antiqua" w:cs="Times New Roman"/>
        </w:rPr>
      </w:pPr>
      <w:r>
        <w:rPr>
          <w:rFonts w:ascii="Book Antiqua" w:hAnsi="Book Antiqua" w:cs="Times New Roman"/>
        </w:rPr>
        <w:t>One set of marine diesel engine</w:t>
      </w:r>
      <w:r w:rsidRPr="00C33581">
        <w:rPr>
          <w:rFonts w:ascii="Book Antiqua" w:hAnsi="Book Antiqua" w:cs="Times New Roman"/>
        </w:rPr>
        <w:t xml:space="preserve"> </w:t>
      </w:r>
      <w:r>
        <w:rPr>
          <w:rFonts w:ascii="Book Antiqua" w:hAnsi="Book Antiqua" w:cs="Times New Roman"/>
        </w:rPr>
        <w:t xml:space="preserve">of </w:t>
      </w:r>
      <w:r w:rsidRPr="001D48B5">
        <w:rPr>
          <w:rFonts w:ascii="Book Antiqua" w:hAnsi="Book Antiqua" w:cs="Times New Roman"/>
        </w:rPr>
        <w:t>medium</w:t>
      </w:r>
      <w:r>
        <w:rPr>
          <w:rFonts w:ascii="Book Antiqua" w:hAnsi="Book Antiqua" w:cs="Times New Roman"/>
        </w:rPr>
        <w:t xml:space="preserve"> duty type, shall be installed. The maker and model is specified in the maker list.</w:t>
      </w:r>
    </w:p>
    <w:tbl>
      <w:tblPr>
        <w:tblpPr w:leftFromText="180" w:rightFromText="180" w:vertAnchor="text" w:horzAnchor="margin" w:tblpY="113"/>
        <w:tblOverlap w:val="never"/>
        <w:tblW w:w="0" w:type="auto"/>
        <w:tblCellSpacing w:w="0" w:type="dxa"/>
        <w:tblBorders>
          <w:top w:val="outset" w:sz="6" w:space="0" w:color="B30010"/>
          <w:left w:val="outset" w:sz="6" w:space="0" w:color="B30010"/>
          <w:bottom w:val="outset" w:sz="6" w:space="0" w:color="B30010"/>
          <w:right w:val="outset" w:sz="6" w:space="0" w:color="B30010"/>
        </w:tblBorders>
        <w:tblLayout w:type="fixed"/>
        <w:tblCellMar>
          <w:top w:w="30" w:type="dxa"/>
          <w:left w:w="30" w:type="dxa"/>
          <w:bottom w:w="30" w:type="dxa"/>
          <w:right w:w="30" w:type="dxa"/>
        </w:tblCellMar>
        <w:tblLook w:val="0000"/>
      </w:tblPr>
      <w:tblGrid>
        <w:gridCol w:w="495"/>
        <w:gridCol w:w="3078"/>
      </w:tblGrid>
      <w:tr w:rsidR="002B7C98" w:rsidTr="00A7297E">
        <w:trPr>
          <w:trHeight w:val="337"/>
          <w:tblCellSpacing w:w="0" w:type="dxa"/>
        </w:trPr>
        <w:tc>
          <w:tcPr>
            <w:tcW w:w="495" w:type="dxa"/>
            <w:tcBorders>
              <w:top w:val="outset" w:sz="6" w:space="0" w:color="B30010"/>
              <w:left w:val="outset" w:sz="6" w:space="0" w:color="B30010"/>
              <w:bottom w:val="outset" w:sz="6" w:space="0" w:color="B30010"/>
              <w:right w:val="outset" w:sz="6" w:space="0" w:color="B30010"/>
            </w:tcBorders>
            <w:shd w:val="clear" w:color="auto" w:fill="CC0000"/>
            <w:noWrap/>
            <w:vAlign w:val="center"/>
          </w:tcPr>
          <w:p w:rsidR="002B7C98" w:rsidRPr="00D94565" w:rsidRDefault="002B7C98" w:rsidP="002B7C98">
            <w:pPr>
              <w:pStyle w:val="Heading5"/>
              <w:jc w:val="both"/>
              <w:rPr>
                <w:rFonts w:ascii="Book Antiqua" w:hAnsi="Book Antiqua"/>
                <w:b/>
                <w:bCs/>
                <w:sz w:val="22"/>
                <w:szCs w:val="22"/>
                <w:highlight w:val="lightGray"/>
              </w:rPr>
            </w:pPr>
            <w:r w:rsidRPr="00D94565">
              <w:rPr>
                <w:rFonts w:ascii="Book Antiqua" w:hAnsi="Book Antiqua"/>
                <w:b/>
                <w:bCs/>
                <w:sz w:val="22"/>
                <w:szCs w:val="22"/>
                <w:highlight w:val="lightGray"/>
              </w:rPr>
              <w:t>P.2.</w:t>
            </w:r>
          </w:p>
        </w:tc>
        <w:tc>
          <w:tcPr>
            <w:tcW w:w="3078" w:type="dxa"/>
            <w:tcBorders>
              <w:top w:val="outset" w:sz="6" w:space="0" w:color="B30010"/>
              <w:left w:val="outset" w:sz="6" w:space="0" w:color="B30010"/>
              <w:bottom w:val="outset" w:sz="6" w:space="0" w:color="B30010"/>
              <w:right w:val="outset" w:sz="6" w:space="0" w:color="B30010"/>
            </w:tcBorders>
            <w:vAlign w:val="center"/>
          </w:tcPr>
          <w:p w:rsidR="002B7C98" w:rsidRDefault="002B7C98" w:rsidP="002B7C98">
            <w:pPr>
              <w:pStyle w:val="Heading5"/>
              <w:jc w:val="both"/>
              <w:rPr>
                <w:rFonts w:ascii="Book Antiqua" w:hAnsi="Book Antiqua"/>
                <w:b/>
                <w:bCs/>
                <w:sz w:val="22"/>
                <w:szCs w:val="22"/>
              </w:rPr>
            </w:pPr>
            <w:r>
              <w:rPr>
                <w:rFonts w:ascii="Book Antiqua" w:hAnsi="Book Antiqua" w:cs="Times New Roman"/>
                <w:b/>
                <w:bCs/>
                <w:sz w:val="22"/>
                <w:szCs w:val="22"/>
              </w:rPr>
              <w:t>Gearbox, Propeller and shaft</w:t>
            </w:r>
          </w:p>
        </w:tc>
      </w:tr>
    </w:tbl>
    <w:p w:rsidR="002B7C98" w:rsidRDefault="002B7C98" w:rsidP="002B7C98">
      <w:pPr>
        <w:pStyle w:val="BodyText3"/>
        <w:rPr>
          <w:rFonts w:ascii="Book Antiqua" w:hAnsi="Book Antiqua"/>
        </w:rPr>
      </w:pPr>
    </w:p>
    <w:p w:rsidR="002B7C98" w:rsidRDefault="002B7C98" w:rsidP="002B7C98">
      <w:pPr>
        <w:pStyle w:val="BodyText3"/>
        <w:rPr>
          <w:rFonts w:ascii="Book Antiqua" w:hAnsi="Book Antiqua"/>
        </w:rPr>
      </w:pPr>
    </w:p>
    <w:p w:rsidR="002B7C98" w:rsidRPr="00C560A9" w:rsidRDefault="002B7C98" w:rsidP="002B7C98">
      <w:pPr>
        <w:pStyle w:val="BodyText3"/>
        <w:rPr>
          <w:rFonts w:ascii="Book Antiqua" w:hAnsi="Book Antiqua" w:cs="Times New Roman"/>
        </w:rPr>
      </w:pPr>
    </w:p>
    <w:p w:rsidR="002B7C98" w:rsidRPr="00C33581" w:rsidRDefault="002B7C98" w:rsidP="002B7C98">
      <w:pPr>
        <w:pStyle w:val="BodyText3"/>
        <w:spacing w:line="360" w:lineRule="auto"/>
        <w:rPr>
          <w:rFonts w:ascii="Book Antiqua" w:hAnsi="Book Antiqua"/>
        </w:rPr>
      </w:pPr>
      <w:r>
        <w:rPr>
          <w:rFonts w:ascii="Book Antiqua" w:hAnsi="Book Antiqua"/>
        </w:rPr>
        <w:t>One</w:t>
      </w:r>
      <w:r w:rsidRPr="00C33581">
        <w:rPr>
          <w:rFonts w:ascii="Book Antiqua" w:hAnsi="Book Antiqua"/>
        </w:rPr>
        <w:t xml:space="preserve"> set </w:t>
      </w:r>
      <w:r w:rsidRPr="001D48B5">
        <w:rPr>
          <w:rFonts w:ascii="Book Antiqua" w:hAnsi="Book Antiqua"/>
        </w:rPr>
        <w:t>of medium</w:t>
      </w:r>
      <w:r>
        <w:rPr>
          <w:rFonts w:ascii="Book Antiqua" w:hAnsi="Book Antiqua"/>
        </w:rPr>
        <w:t xml:space="preserve"> duty </w:t>
      </w:r>
      <w:r w:rsidRPr="00C33581">
        <w:rPr>
          <w:rFonts w:ascii="Book Antiqua" w:hAnsi="Book Antiqua"/>
        </w:rPr>
        <w:t xml:space="preserve">marine </w:t>
      </w:r>
      <w:r>
        <w:rPr>
          <w:rFonts w:ascii="Book Antiqua" w:hAnsi="Book Antiqua"/>
        </w:rPr>
        <w:t>gearbox which is specified in the maker list, a stainless steel shaft and one manganese</w:t>
      </w:r>
      <w:r w:rsidRPr="00C33581">
        <w:rPr>
          <w:rFonts w:ascii="Book Antiqua" w:hAnsi="Book Antiqua"/>
        </w:rPr>
        <w:t xml:space="preserve"> </w:t>
      </w:r>
      <w:r>
        <w:rPr>
          <w:rFonts w:ascii="Book Antiqua" w:hAnsi="Book Antiqua"/>
        </w:rPr>
        <w:t>b</w:t>
      </w:r>
      <w:r w:rsidRPr="00C33581">
        <w:rPr>
          <w:rFonts w:ascii="Book Antiqua" w:hAnsi="Book Antiqua"/>
        </w:rPr>
        <w:t>ronze fixed pitch propeller shall be installed.</w:t>
      </w:r>
    </w:p>
    <w:p w:rsidR="002B7C98" w:rsidRDefault="002B7C98" w:rsidP="002B7C98">
      <w:pPr>
        <w:pStyle w:val="BodyText3"/>
        <w:spacing w:line="360" w:lineRule="auto"/>
        <w:rPr>
          <w:rFonts w:ascii="Book Antiqua" w:hAnsi="Book Antiqua" w:cs="Times New Roman"/>
        </w:rPr>
      </w:pPr>
      <w:r w:rsidRPr="00C33581">
        <w:rPr>
          <w:rFonts w:ascii="Book Antiqua" w:hAnsi="Book Antiqua" w:cs="Times New Roman"/>
        </w:rPr>
        <w:t xml:space="preserve">Gearbox and propeller shall be so selected and designed as to absorb full power of </w:t>
      </w:r>
      <w:r>
        <w:rPr>
          <w:rFonts w:ascii="Book Antiqua" w:hAnsi="Book Antiqua" w:cs="Times New Roman"/>
        </w:rPr>
        <w:t>the</w:t>
      </w:r>
      <w:r w:rsidRPr="00C33581">
        <w:rPr>
          <w:rFonts w:ascii="Book Antiqua" w:hAnsi="Book Antiqua" w:cs="Times New Roman"/>
        </w:rPr>
        <w:t xml:space="preserve"> engine at maximum speed attainable in full load trial condition and to have</w:t>
      </w:r>
      <w:r>
        <w:rPr>
          <w:rFonts w:ascii="Book Antiqua" w:hAnsi="Book Antiqua" w:cs="Times New Roman"/>
        </w:rPr>
        <w:t xml:space="preserve"> optimum performance at service</w:t>
      </w:r>
      <w:r w:rsidRPr="00C560A9">
        <w:rPr>
          <w:rFonts w:ascii="Book Antiqua" w:hAnsi="Book Antiqua" w:cs="Times New Roman"/>
        </w:rPr>
        <w:t xml:space="preserve">. </w:t>
      </w:r>
      <w:r>
        <w:rPr>
          <w:rFonts w:ascii="Book Antiqua" w:hAnsi="Book Antiqua" w:cs="Times New Roman"/>
        </w:rPr>
        <w:t>The specification of shaft and propeller is as below:</w:t>
      </w:r>
    </w:p>
    <w:p w:rsidR="002B7C98" w:rsidRDefault="002B7C98" w:rsidP="00266136">
      <w:pPr>
        <w:pStyle w:val="BodyText3"/>
        <w:spacing w:line="360" w:lineRule="auto"/>
        <w:rPr>
          <w:rFonts w:ascii="Book Antiqua" w:hAnsi="Book Antiqua" w:cs="Times New Roman"/>
        </w:rPr>
      </w:pPr>
      <w:r>
        <w:rPr>
          <w:rFonts w:ascii="Book Antiqua" w:hAnsi="Book Antiqua" w:cs="Times New Roman"/>
        </w:rPr>
        <w:t>Shaft: 316 L, 15</w:t>
      </w:r>
      <w:r w:rsidR="00266136">
        <w:rPr>
          <w:rFonts w:ascii="Book Antiqua" w:hAnsi="Book Antiqua" w:cs="Times New Roman"/>
        </w:rPr>
        <w:t>5</w:t>
      </w:r>
      <w:r>
        <w:rPr>
          <w:rFonts w:ascii="Book Antiqua" w:hAnsi="Book Antiqua" w:cs="Times New Roman"/>
        </w:rPr>
        <w:t xml:space="preserve"> mm diameter</w:t>
      </w:r>
    </w:p>
    <w:p w:rsidR="002B7C98" w:rsidRDefault="002B7C98" w:rsidP="002B7C98">
      <w:pPr>
        <w:pStyle w:val="BodyText3"/>
        <w:spacing w:line="360" w:lineRule="auto"/>
        <w:rPr>
          <w:rFonts w:ascii="Book Antiqua" w:hAnsi="Book Antiqua" w:cs="Times New Roman"/>
        </w:rPr>
      </w:pPr>
      <w:r>
        <w:rPr>
          <w:rFonts w:ascii="Book Antiqua" w:hAnsi="Book Antiqua" w:cs="Times New Roman"/>
        </w:rPr>
        <w:t>Propeller: 3 or 4 bladed Kaplan type in nozzle no. 37, 1820 mm diameter</w:t>
      </w:r>
    </w:p>
    <w:tbl>
      <w:tblPr>
        <w:tblpPr w:leftFromText="180" w:rightFromText="180" w:vertAnchor="text" w:horzAnchor="margin" w:tblpY="113"/>
        <w:tblOverlap w:val="never"/>
        <w:tblW w:w="0" w:type="auto"/>
        <w:tblCellSpacing w:w="0" w:type="dxa"/>
        <w:tblBorders>
          <w:top w:val="outset" w:sz="6" w:space="0" w:color="B30010"/>
          <w:left w:val="outset" w:sz="6" w:space="0" w:color="B30010"/>
          <w:bottom w:val="outset" w:sz="6" w:space="0" w:color="B30010"/>
          <w:right w:val="outset" w:sz="6" w:space="0" w:color="B30010"/>
        </w:tblBorders>
        <w:tblLayout w:type="fixed"/>
        <w:tblCellMar>
          <w:top w:w="30" w:type="dxa"/>
          <w:left w:w="30" w:type="dxa"/>
          <w:bottom w:w="30" w:type="dxa"/>
          <w:right w:w="30" w:type="dxa"/>
        </w:tblCellMar>
        <w:tblLook w:val="0000"/>
      </w:tblPr>
      <w:tblGrid>
        <w:gridCol w:w="495"/>
        <w:gridCol w:w="2790"/>
      </w:tblGrid>
      <w:tr w:rsidR="002B7C98" w:rsidTr="00A7297E">
        <w:trPr>
          <w:trHeight w:val="337"/>
          <w:tblCellSpacing w:w="0" w:type="dxa"/>
        </w:trPr>
        <w:tc>
          <w:tcPr>
            <w:tcW w:w="495" w:type="dxa"/>
            <w:tcBorders>
              <w:top w:val="outset" w:sz="6" w:space="0" w:color="B30010"/>
              <w:left w:val="outset" w:sz="6" w:space="0" w:color="B30010"/>
              <w:bottom w:val="outset" w:sz="6" w:space="0" w:color="B30010"/>
              <w:right w:val="outset" w:sz="6" w:space="0" w:color="B30010"/>
            </w:tcBorders>
            <w:shd w:val="clear" w:color="auto" w:fill="CC0000"/>
            <w:noWrap/>
            <w:vAlign w:val="center"/>
          </w:tcPr>
          <w:p w:rsidR="002B7C98" w:rsidRPr="00D94565" w:rsidRDefault="002B7C98" w:rsidP="002B7C98">
            <w:pPr>
              <w:pStyle w:val="Heading5"/>
              <w:jc w:val="both"/>
              <w:rPr>
                <w:rFonts w:ascii="Book Antiqua" w:hAnsi="Book Antiqua"/>
                <w:b/>
                <w:bCs/>
                <w:sz w:val="22"/>
                <w:szCs w:val="22"/>
                <w:highlight w:val="lightGray"/>
              </w:rPr>
            </w:pPr>
            <w:r w:rsidRPr="00D94565">
              <w:rPr>
                <w:rFonts w:ascii="Book Antiqua" w:hAnsi="Book Antiqua"/>
                <w:b/>
                <w:bCs/>
                <w:sz w:val="22"/>
                <w:szCs w:val="22"/>
                <w:highlight w:val="lightGray"/>
              </w:rPr>
              <w:t>P.3.</w:t>
            </w:r>
          </w:p>
        </w:tc>
        <w:tc>
          <w:tcPr>
            <w:tcW w:w="2790" w:type="dxa"/>
            <w:tcBorders>
              <w:top w:val="outset" w:sz="6" w:space="0" w:color="B30010"/>
              <w:left w:val="outset" w:sz="6" w:space="0" w:color="B30010"/>
              <w:bottom w:val="outset" w:sz="6" w:space="0" w:color="B30010"/>
              <w:right w:val="outset" w:sz="6" w:space="0" w:color="B30010"/>
            </w:tcBorders>
            <w:vAlign w:val="center"/>
          </w:tcPr>
          <w:p w:rsidR="002B7C98" w:rsidRDefault="002B7C98" w:rsidP="002B7C98">
            <w:pPr>
              <w:pStyle w:val="Heading5"/>
              <w:jc w:val="both"/>
              <w:rPr>
                <w:rFonts w:ascii="Book Antiqua" w:hAnsi="Book Antiqua"/>
                <w:b/>
                <w:bCs/>
                <w:sz w:val="22"/>
                <w:szCs w:val="22"/>
              </w:rPr>
            </w:pPr>
            <w:r>
              <w:rPr>
                <w:rFonts w:ascii="Book Antiqua" w:hAnsi="Book Antiqua" w:cs="Times New Roman"/>
                <w:b/>
                <w:bCs/>
                <w:sz w:val="22"/>
                <w:szCs w:val="22"/>
              </w:rPr>
              <w:t>Electro-hydraulic steering</w:t>
            </w:r>
          </w:p>
        </w:tc>
      </w:tr>
    </w:tbl>
    <w:p w:rsidR="002B7C98" w:rsidRDefault="002B7C98" w:rsidP="002B7C98">
      <w:pPr>
        <w:pStyle w:val="BodyText3"/>
        <w:rPr>
          <w:rFonts w:ascii="Book Antiqua" w:hAnsi="Book Antiqua"/>
        </w:rPr>
      </w:pPr>
      <w:r>
        <w:rPr>
          <w:rFonts w:ascii="Book Antiqua" w:hAnsi="Book Antiqua"/>
        </w:rPr>
        <w:t xml:space="preserve">              </w:t>
      </w:r>
    </w:p>
    <w:p w:rsidR="002B7C98" w:rsidRDefault="002B7C98" w:rsidP="002B7C98">
      <w:pPr>
        <w:pStyle w:val="BodyText3"/>
        <w:ind w:left="720"/>
        <w:rPr>
          <w:rFonts w:ascii="Book Antiqua" w:hAnsi="Book Antiqua"/>
        </w:rPr>
      </w:pPr>
    </w:p>
    <w:p w:rsidR="002B7C98" w:rsidRDefault="002B7C98" w:rsidP="002B7C98">
      <w:pPr>
        <w:pStyle w:val="BodyText3"/>
        <w:rPr>
          <w:rFonts w:ascii="Book Antiqua" w:hAnsi="Book Antiqua"/>
        </w:rPr>
      </w:pPr>
    </w:p>
    <w:p w:rsidR="002B7C98" w:rsidRDefault="002B7C98" w:rsidP="002B7C98">
      <w:pPr>
        <w:pStyle w:val="BodyText3"/>
        <w:spacing w:line="360" w:lineRule="auto"/>
        <w:rPr>
          <w:rFonts w:ascii="Book Antiqua" w:hAnsi="Book Antiqua"/>
        </w:rPr>
      </w:pPr>
      <w:r>
        <w:rPr>
          <w:rFonts w:ascii="Book Antiqua" w:hAnsi="Book Antiqua"/>
        </w:rPr>
        <w:t>Electro-hydraulic steering gear with emergency hydraulic system shall be fitted in accordance with the requirements of the classification society and rudder angle shall be 2x 35 degrees. A balance rudder of steel construction shall be fitted aft of the propeller.</w:t>
      </w:r>
    </w:p>
    <w:p w:rsidR="002B7C98" w:rsidRPr="00F56B83" w:rsidRDefault="002B7C98" w:rsidP="002B7C98">
      <w:pPr>
        <w:pStyle w:val="BodyText3"/>
        <w:spacing w:line="360" w:lineRule="auto"/>
        <w:rPr>
          <w:rFonts w:ascii="Book Antiqua" w:hAnsi="Book Antiqua"/>
        </w:rPr>
      </w:pPr>
      <w:r w:rsidRPr="00927BCE">
        <w:rPr>
          <w:rFonts w:ascii="Book Antiqua" w:hAnsi="Book Antiqua"/>
        </w:rPr>
        <w:t>A hand hydraulic steering gear of the hydraulic ram type shall be installed. The hydraulic ram shall be activated by a servo pump fitted behind the steering wheel.</w:t>
      </w:r>
      <w:r>
        <w:rPr>
          <w:rFonts w:ascii="Book Antiqua" w:hAnsi="Book Antiqua"/>
        </w:rPr>
        <w:t xml:space="preserve"> Emergency mechanical operation of steering gear shall be provided. </w:t>
      </w:r>
    </w:p>
    <w:p w:rsidR="002B7C98" w:rsidRPr="00D80EB9" w:rsidRDefault="002B7C98" w:rsidP="002B7C98">
      <w:pPr>
        <w:pStyle w:val="BodyText3"/>
        <w:spacing w:line="360" w:lineRule="auto"/>
        <w:rPr>
          <w:rFonts w:ascii="Book Antiqua" w:hAnsi="Book Antiqua"/>
        </w:rPr>
      </w:pPr>
      <w:r w:rsidRPr="00D80EB9">
        <w:rPr>
          <w:rFonts w:ascii="Book Antiqua" w:hAnsi="Book Antiqua"/>
        </w:rPr>
        <w:t xml:space="preserve">An emergency manual locking valve shall be provided in the steering room to lock the rudder in the central position </w:t>
      </w:r>
      <w:r>
        <w:rPr>
          <w:rFonts w:ascii="Book Antiqua" w:hAnsi="Book Antiqua"/>
        </w:rPr>
        <w:t>if</w:t>
      </w:r>
      <w:r w:rsidRPr="00D80EB9">
        <w:rPr>
          <w:rFonts w:ascii="Book Antiqua" w:hAnsi="Book Antiqua"/>
        </w:rPr>
        <w:t xml:space="preserve"> steering system fail</w:t>
      </w:r>
      <w:r>
        <w:rPr>
          <w:rFonts w:ascii="Book Antiqua" w:hAnsi="Book Antiqua"/>
        </w:rPr>
        <w:t>s</w:t>
      </w:r>
      <w:r w:rsidRPr="00D80EB9">
        <w:rPr>
          <w:rFonts w:ascii="Book Antiqua" w:hAnsi="Book Antiqua"/>
        </w:rPr>
        <w:t>.</w:t>
      </w:r>
    </w:p>
    <w:p w:rsidR="002B7C98" w:rsidRPr="000F592D" w:rsidRDefault="002B7C98" w:rsidP="002B7C98">
      <w:pPr>
        <w:pStyle w:val="BodyText3"/>
        <w:spacing w:line="360" w:lineRule="auto"/>
        <w:rPr>
          <w:rFonts w:ascii="Book Antiqua" w:hAnsi="Book Antiqua"/>
        </w:rPr>
      </w:pPr>
      <w:r>
        <w:rPr>
          <w:rFonts w:ascii="Book Antiqua" w:hAnsi="Book Antiqua"/>
        </w:rPr>
        <w:t xml:space="preserve">A </w:t>
      </w:r>
      <w:r w:rsidRPr="000F592D">
        <w:rPr>
          <w:rFonts w:ascii="Book Antiqua" w:hAnsi="Book Antiqua"/>
        </w:rPr>
        <w:t xml:space="preserve">rudder angle indicator shall be fitted in the wheelhouse at the helm station.  </w:t>
      </w:r>
    </w:p>
    <w:p w:rsidR="002B7C98" w:rsidRPr="00E7474D" w:rsidRDefault="002B7C98" w:rsidP="002B7C98">
      <w:pPr>
        <w:pStyle w:val="BodyText3"/>
        <w:spacing w:line="360" w:lineRule="auto"/>
        <w:rPr>
          <w:rFonts w:ascii="Book Antiqua" w:hAnsi="Book Antiqua"/>
          <w:color w:val="FF0000"/>
        </w:rPr>
      </w:pPr>
    </w:p>
    <w:tbl>
      <w:tblPr>
        <w:tblpPr w:leftFromText="180" w:rightFromText="180" w:vertAnchor="text" w:horzAnchor="margin" w:tblpY="113"/>
        <w:tblOverlap w:val="never"/>
        <w:tblW w:w="0" w:type="auto"/>
        <w:tblCellSpacing w:w="0"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CellMar>
          <w:top w:w="30" w:type="dxa"/>
          <w:left w:w="30" w:type="dxa"/>
          <w:bottom w:w="30" w:type="dxa"/>
          <w:right w:w="30" w:type="dxa"/>
        </w:tblCellMar>
        <w:tblLook w:val="0000"/>
      </w:tblPr>
      <w:tblGrid>
        <w:gridCol w:w="353"/>
        <w:gridCol w:w="1457"/>
      </w:tblGrid>
      <w:tr w:rsidR="002B7C98" w:rsidTr="00A7297E">
        <w:trPr>
          <w:tblCellSpacing w:w="0" w:type="dxa"/>
        </w:trPr>
        <w:tc>
          <w:tcPr>
            <w:tcW w:w="0" w:type="auto"/>
            <w:shd w:val="clear" w:color="auto" w:fill="CC0000"/>
            <w:noWrap/>
            <w:vAlign w:val="center"/>
          </w:tcPr>
          <w:p w:rsidR="002B7C98" w:rsidRDefault="002B7C98" w:rsidP="002B7C98">
            <w:pPr>
              <w:pStyle w:val="Heading5"/>
              <w:jc w:val="both"/>
              <w:rPr>
                <w:rFonts w:ascii="Times New Roman" w:hAnsi="Times New Roman"/>
                <w:b/>
                <w:bCs/>
                <w:sz w:val="28"/>
                <w:szCs w:val="28"/>
                <w:lang w:val="fr-FR"/>
              </w:rPr>
            </w:pPr>
            <w:r w:rsidRPr="00D94565">
              <w:rPr>
                <w:rFonts w:ascii="Times New Roman" w:hAnsi="Times New Roman"/>
                <w:b/>
                <w:bCs/>
                <w:sz w:val="28"/>
                <w:szCs w:val="28"/>
                <w:highlight w:val="lightGray"/>
                <w:lang w:val="fr-FR"/>
              </w:rPr>
              <w:t>A</w:t>
            </w:r>
          </w:p>
        </w:tc>
        <w:tc>
          <w:tcPr>
            <w:tcW w:w="1457" w:type="dxa"/>
            <w:vAlign w:val="center"/>
          </w:tcPr>
          <w:p w:rsidR="002B7C98" w:rsidRDefault="002B7C98" w:rsidP="002B7C98">
            <w:pPr>
              <w:pStyle w:val="Heading5"/>
              <w:jc w:val="both"/>
              <w:rPr>
                <w:rFonts w:ascii="Times New Roman" w:hAnsi="Times New Roman"/>
                <w:sz w:val="28"/>
                <w:szCs w:val="28"/>
                <w:lang w:val="fr-FR"/>
              </w:rPr>
            </w:pPr>
            <w:r>
              <w:rPr>
                <w:rFonts w:ascii="Times New Roman" w:hAnsi="Times New Roman"/>
                <w:b/>
                <w:bCs/>
                <w:sz w:val="28"/>
                <w:szCs w:val="28"/>
                <w:lang w:val="fr-FR"/>
              </w:rPr>
              <w:t>Auxiliaires</w:t>
            </w:r>
          </w:p>
        </w:tc>
      </w:tr>
    </w:tbl>
    <w:p w:rsidR="002B7C98" w:rsidRDefault="002B7C98" w:rsidP="002B7C98">
      <w:pPr>
        <w:pStyle w:val="BodyText3"/>
        <w:ind w:left="720"/>
        <w:rPr>
          <w:rFonts w:ascii="Book Antiqua" w:hAnsi="Book Antiqua" w:cs="Times New Roman"/>
          <w:lang w:val="fr-FR"/>
        </w:rPr>
      </w:pPr>
    </w:p>
    <w:p w:rsidR="002B7C98" w:rsidRDefault="002B7C98" w:rsidP="002B7C98">
      <w:pPr>
        <w:pStyle w:val="BodyText3"/>
        <w:ind w:left="720"/>
        <w:rPr>
          <w:rFonts w:ascii="Book Antiqua" w:hAnsi="Book Antiqua" w:cs="Times New Roman"/>
          <w:lang w:val="fr-FR"/>
        </w:rPr>
      </w:pPr>
    </w:p>
    <w:p w:rsidR="002B7C98" w:rsidRDefault="002B7C98" w:rsidP="002B7C98">
      <w:pPr>
        <w:pStyle w:val="BodyText3"/>
        <w:rPr>
          <w:rFonts w:ascii="Book Antiqua" w:hAnsi="Book Antiqua" w:cs="Times New Roman"/>
          <w:lang w:val="fr-FR"/>
        </w:rPr>
      </w:pPr>
    </w:p>
    <w:p w:rsidR="002B7C98" w:rsidRDefault="002B7C98" w:rsidP="002B7C98">
      <w:pPr>
        <w:pStyle w:val="BodyText3"/>
        <w:rPr>
          <w:rFonts w:ascii="Book Antiqua" w:hAnsi="Book Antiqua" w:cs="Times New Roman"/>
          <w:lang w:val="fr-FR"/>
        </w:rPr>
      </w:pPr>
    </w:p>
    <w:tbl>
      <w:tblPr>
        <w:tblpPr w:leftFromText="180" w:rightFromText="180" w:vertAnchor="text" w:horzAnchor="margin" w:tblpY="113"/>
        <w:tblOverlap w:val="never"/>
        <w:tblW w:w="0" w:type="auto"/>
        <w:tblCellSpacing w:w="0" w:type="dxa"/>
        <w:tblBorders>
          <w:top w:val="outset" w:sz="6" w:space="0" w:color="B30010"/>
          <w:left w:val="outset" w:sz="6" w:space="0" w:color="B30010"/>
          <w:bottom w:val="outset" w:sz="6" w:space="0" w:color="B30010"/>
          <w:right w:val="outset" w:sz="6" w:space="0" w:color="B30010"/>
        </w:tblBorders>
        <w:tblLayout w:type="fixed"/>
        <w:tblCellMar>
          <w:top w:w="30" w:type="dxa"/>
          <w:left w:w="30" w:type="dxa"/>
          <w:bottom w:w="30" w:type="dxa"/>
          <w:right w:w="30" w:type="dxa"/>
        </w:tblCellMar>
        <w:tblLook w:val="0000"/>
      </w:tblPr>
      <w:tblGrid>
        <w:gridCol w:w="495"/>
        <w:gridCol w:w="1530"/>
      </w:tblGrid>
      <w:tr w:rsidR="002B7C98" w:rsidTr="00A7297E">
        <w:trPr>
          <w:tblCellSpacing w:w="0" w:type="dxa"/>
        </w:trPr>
        <w:tc>
          <w:tcPr>
            <w:tcW w:w="495" w:type="dxa"/>
            <w:tcBorders>
              <w:top w:val="outset" w:sz="6" w:space="0" w:color="B30010"/>
              <w:left w:val="outset" w:sz="6" w:space="0" w:color="B30010"/>
              <w:bottom w:val="outset" w:sz="6" w:space="0" w:color="B30010"/>
              <w:right w:val="outset" w:sz="6" w:space="0" w:color="B30010"/>
            </w:tcBorders>
            <w:shd w:val="clear" w:color="auto" w:fill="CC0000"/>
            <w:noWrap/>
            <w:vAlign w:val="center"/>
          </w:tcPr>
          <w:p w:rsidR="002B7C98" w:rsidRPr="00D94565" w:rsidRDefault="002B7C98" w:rsidP="002B7C98">
            <w:pPr>
              <w:pStyle w:val="Heading5"/>
              <w:jc w:val="both"/>
              <w:rPr>
                <w:rFonts w:ascii="Book Antiqua" w:hAnsi="Book Antiqua"/>
                <w:b/>
                <w:bCs/>
                <w:sz w:val="22"/>
                <w:szCs w:val="22"/>
                <w:highlight w:val="lightGray"/>
                <w:lang w:val="fr-FR"/>
              </w:rPr>
            </w:pPr>
            <w:r w:rsidRPr="00D94565">
              <w:rPr>
                <w:rFonts w:ascii="Book Antiqua" w:hAnsi="Book Antiqua"/>
                <w:b/>
                <w:bCs/>
                <w:sz w:val="22"/>
                <w:szCs w:val="22"/>
                <w:highlight w:val="lightGray"/>
                <w:lang w:val="fr-FR"/>
              </w:rPr>
              <w:t>A.1.</w:t>
            </w:r>
          </w:p>
        </w:tc>
        <w:tc>
          <w:tcPr>
            <w:tcW w:w="1530" w:type="dxa"/>
            <w:tcBorders>
              <w:top w:val="outset" w:sz="6" w:space="0" w:color="B30010"/>
              <w:left w:val="outset" w:sz="6" w:space="0" w:color="B30010"/>
              <w:bottom w:val="outset" w:sz="6" w:space="0" w:color="B30010"/>
              <w:right w:val="outset" w:sz="6" w:space="0" w:color="B30010"/>
            </w:tcBorders>
            <w:vAlign w:val="center"/>
          </w:tcPr>
          <w:p w:rsidR="002B7C98" w:rsidRDefault="002B7C98" w:rsidP="002B7C98">
            <w:pPr>
              <w:pStyle w:val="Heading5"/>
              <w:jc w:val="both"/>
              <w:rPr>
                <w:rFonts w:ascii="Book Antiqua" w:hAnsi="Book Antiqua"/>
                <w:sz w:val="22"/>
                <w:szCs w:val="22"/>
              </w:rPr>
            </w:pPr>
            <w:r>
              <w:rPr>
                <w:rFonts w:ascii="Book Antiqua" w:hAnsi="Book Antiqua"/>
                <w:b/>
                <w:bCs/>
                <w:sz w:val="22"/>
                <w:szCs w:val="22"/>
              </w:rPr>
              <w:t>Piping system</w:t>
            </w:r>
          </w:p>
        </w:tc>
      </w:tr>
    </w:tbl>
    <w:p w:rsidR="002B7C98" w:rsidRDefault="002B7C98" w:rsidP="002B7C98">
      <w:pPr>
        <w:pStyle w:val="BodyText3"/>
        <w:rPr>
          <w:rFonts w:ascii="Book Antiqua" w:hAnsi="Book Antiqua" w:cs="Times New Roman"/>
        </w:rPr>
      </w:pPr>
      <w:r>
        <w:rPr>
          <w:rFonts w:ascii="Book Antiqua" w:hAnsi="Book Antiqua" w:cs="Times New Roman"/>
        </w:rPr>
        <w:t xml:space="preserve"> </w:t>
      </w:r>
    </w:p>
    <w:p w:rsidR="002B7C98" w:rsidRDefault="002B7C98" w:rsidP="002B7C98">
      <w:pPr>
        <w:pStyle w:val="BodyText3"/>
        <w:rPr>
          <w:rFonts w:ascii="Book Antiqua" w:hAnsi="Book Antiqua" w:cs="Times New Roman"/>
        </w:rPr>
      </w:pPr>
    </w:p>
    <w:p w:rsidR="002B7C98" w:rsidRDefault="002B7C98" w:rsidP="002B7C98">
      <w:pPr>
        <w:pStyle w:val="BodyText3"/>
        <w:rPr>
          <w:rFonts w:ascii="Book Antiqua" w:hAnsi="Book Antiqua" w:cs="Times New Roman"/>
        </w:rPr>
      </w:pPr>
    </w:p>
    <w:p w:rsidR="002B7C98" w:rsidRPr="007047FE" w:rsidRDefault="002B7C98" w:rsidP="002B7C98">
      <w:pPr>
        <w:pStyle w:val="BodyText3"/>
        <w:spacing w:line="360" w:lineRule="auto"/>
        <w:rPr>
          <w:rFonts w:ascii="Book Antiqua" w:hAnsi="Book Antiqua"/>
        </w:rPr>
      </w:pPr>
      <w:r w:rsidRPr="007047FE">
        <w:rPr>
          <w:rFonts w:ascii="Book Antiqua" w:hAnsi="Book Antiqua"/>
        </w:rPr>
        <w:t xml:space="preserve">The outside diameter and wall thickness of pipes will be in accordance with the engineering standards and the </w:t>
      </w:r>
      <w:r>
        <w:rPr>
          <w:rFonts w:ascii="Book Antiqua" w:hAnsi="Book Antiqua"/>
        </w:rPr>
        <w:t>c</w:t>
      </w:r>
      <w:r w:rsidRPr="007047FE">
        <w:rPr>
          <w:rFonts w:ascii="Book Antiqua" w:hAnsi="Book Antiqua"/>
        </w:rPr>
        <w:t xml:space="preserve">lassification </w:t>
      </w:r>
      <w:r>
        <w:rPr>
          <w:rFonts w:ascii="Book Antiqua" w:hAnsi="Book Antiqua"/>
        </w:rPr>
        <w:t>s</w:t>
      </w:r>
      <w:r w:rsidRPr="007047FE">
        <w:rPr>
          <w:rFonts w:ascii="Book Antiqua" w:hAnsi="Book Antiqua"/>
        </w:rPr>
        <w:t xml:space="preserve">ociety requirements. </w:t>
      </w:r>
      <w:r>
        <w:rPr>
          <w:spacing w:val="-3"/>
        </w:rPr>
        <w:t xml:space="preserve">Screw down non return valves are to </w:t>
      </w:r>
      <w:r>
        <w:rPr>
          <w:spacing w:val="-3"/>
        </w:rPr>
        <w:lastRenderedPageBreak/>
        <w:t>be fitted on overboard discharges from internal spaces below the main deck and are to be mounted directly on doublers welded to the shell plating, without any piping between the valves and shell.</w:t>
      </w:r>
    </w:p>
    <w:p w:rsidR="002B7C98" w:rsidRPr="007047FE" w:rsidRDefault="002B7C98" w:rsidP="002B7C98">
      <w:pPr>
        <w:pStyle w:val="BodyText3"/>
        <w:spacing w:line="360" w:lineRule="auto"/>
        <w:rPr>
          <w:rFonts w:ascii="Book Antiqua" w:hAnsi="Book Antiqua"/>
        </w:rPr>
      </w:pPr>
      <w:r w:rsidRPr="007047FE">
        <w:rPr>
          <w:rFonts w:ascii="Book Antiqua" w:hAnsi="Book Antiqua"/>
        </w:rPr>
        <w:t xml:space="preserve">In fabrication of piping network, the use of flanged fittings shall be the predominant policy. Piping sections in engine room shall be easily removable and of manageable length. The welded fittings on the piping network shall be avoided as much as possible. </w:t>
      </w:r>
    </w:p>
    <w:p w:rsidR="002B7C98" w:rsidRDefault="002B7C98" w:rsidP="002B7C98">
      <w:pPr>
        <w:pStyle w:val="BodyText3"/>
        <w:spacing w:line="360" w:lineRule="auto"/>
        <w:rPr>
          <w:rFonts w:ascii="Book Antiqua" w:hAnsi="Book Antiqua"/>
        </w:rPr>
      </w:pPr>
      <w:r w:rsidRPr="007047FE">
        <w:rPr>
          <w:rFonts w:ascii="Book Antiqua" w:hAnsi="Book Antiqua"/>
        </w:rPr>
        <w:t>All piping shall be installed tension free</w:t>
      </w:r>
      <w:r>
        <w:rPr>
          <w:rFonts w:ascii="Book Antiqua" w:hAnsi="Book Antiqua"/>
        </w:rPr>
        <w:t xml:space="preserve"> </w:t>
      </w:r>
      <w:r>
        <w:rPr>
          <w:spacing w:val="-3"/>
        </w:rPr>
        <w:t>and are to be designed to allow for expansion and contraction</w:t>
      </w:r>
      <w:r w:rsidRPr="007047FE">
        <w:rPr>
          <w:rFonts w:ascii="Book Antiqua" w:hAnsi="Book Antiqua"/>
        </w:rPr>
        <w:t>. Where necessary flexible connections shall be</w:t>
      </w:r>
      <w:r>
        <w:rPr>
          <w:rFonts w:ascii="Book Antiqua" w:hAnsi="Book Antiqua"/>
        </w:rPr>
        <w:t xml:space="preserve"> </w:t>
      </w:r>
      <w:r w:rsidRPr="007047FE">
        <w:rPr>
          <w:rFonts w:ascii="Book Antiqua" w:hAnsi="Book Antiqua"/>
        </w:rPr>
        <w:t>made.</w:t>
      </w:r>
      <w:r>
        <w:rPr>
          <w:rFonts w:ascii="Book Antiqua" w:hAnsi="Book Antiqua"/>
        </w:rPr>
        <w:t xml:space="preserve"> </w:t>
      </w:r>
      <w:r w:rsidRPr="007047FE">
        <w:rPr>
          <w:rFonts w:ascii="Book Antiqua" w:hAnsi="Book Antiqua"/>
        </w:rPr>
        <w:t xml:space="preserve">Pipes shall be adequately supported to prevent undue vibration.  </w:t>
      </w:r>
    </w:p>
    <w:p w:rsidR="002B7C98" w:rsidRDefault="002B7C98" w:rsidP="002B7C98">
      <w:pPr>
        <w:pStyle w:val="BodyText3"/>
        <w:spacing w:line="360" w:lineRule="auto"/>
        <w:rPr>
          <w:rFonts w:ascii="Book Antiqua" w:hAnsi="Book Antiqua"/>
        </w:rPr>
      </w:pPr>
      <w:r>
        <w:rPr>
          <w:spacing w:val="-3"/>
        </w:rPr>
        <w:t>All piping is to be conveniently arranged to facilitate access and repairs, and where feasible is to be kept clear of electrical equipment, beds, storage space and etc</w:t>
      </w:r>
      <w:r>
        <w:rPr>
          <w:rFonts w:ascii="Book Antiqua" w:hAnsi="Book Antiqua"/>
        </w:rPr>
        <w:t xml:space="preserve">.. </w:t>
      </w:r>
      <w:r>
        <w:rPr>
          <w:spacing w:val="-3"/>
        </w:rPr>
        <w:t>Pipes are generally to be kept at least 50mm clear of steelwork for access and painting, with flanges at least 25mm clear.  Cleaning, air and drain plugs are to be fitted as required.</w:t>
      </w:r>
      <w:r w:rsidRPr="00D92CBD">
        <w:rPr>
          <w:spacing w:val="-3"/>
        </w:rPr>
        <w:t xml:space="preserve"> </w:t>
      </w:r>
      <w:r>
        <w:rPr>
          <w:spacing w:val="-3"/>
        </w:rPr>
        <w:t>Suitable bulkhead pieces are to be fitted in each place where pipes pass through bulkheads, decks etc.</w:t>
      </w:r>
      <w:r>
        <w:rPr>
          <w:rFonts w:ascii="Book Antiqua" w:hAnsi="Book Antiqua"/>
        </w:rPr>
        <w:t>.</w:t>
      </w:r>
    </w:p>
    <w:p w:rsidR="002B7C98" w:rsidRDefault="002B7C98" w:rsidP="002B7C98">
      <w:pPr>
        <w:pStyle w:val="BodyText3"/>
        <w:spacing w:line="360" w:lineRule="auto"/>
        <w:rPr>
          <w:rFonts w:ascii="Book Antiqua" w:hAnsi="Book Antiqua"/>
        </w:rPr>
      </w:pPr>
      <w:r>
        <w:rPr>
          <w:spacing w:val="-3"/>
        </w:rPr>
        <w:t>Great care is to be taken to ensure that no oil pipes unnecessarily pass over or near the main or auxiliary engines, exhausts or other heated equipment.</w:t>
      </w:r>
    </w:p>
    <w:p w:rsidR="002B7C98" w:rsidRPr="007047FE" w:rsidRDefault="002B7C98" w:rsidP="002B7C98">
      <w:pPr>
        <w:pStyle w:val="BodyText3"/>
        <w:spacing w:line="360" w:lineRule="auto"/>
        <w:rPr>
          <w:rFonts w:ascii="Book Antiqua" w:hAnsi="Book Antiqua"/>
        </w:rPr>
      </w:pPr>
      <w:r w:rsidRPr="007047FE">
        <w:rPr>
          <w:rFonts w:ascii="Book Antiqua" w:hAnsi="Book Antiqua"/>
        </w:rPr>
        <w:t>Marking, labeling and standard painting (color coding) of all pipes and piping fittings shall be carried out.</w:t>
      </w:r>
    </w:p>
    <w:p w:rsidR="002B7C98" w:rsidRPr="00DC483E" w:rsidRDefault="002B7C98" w:rsidP="002B7C98">
      <w:pPr>
        <w:pStyle w:val="BodyText3"/>
        <w:spacing w:line="360" w:lineRule="auto"/>
        <w:rPr>
          <w:rFonts w:ascii="Book Antiqua" w:hAnsi="Book Antiqua"/>
          <w:color w:val="0000FF"/>
        </w:rPr>
      </w:pPr>
      <w:r>
        <w:rPr>
          <w:rFonts w:ascii="Book Antiqua" w:hAnsi="Book Antiqua"/>
        </w:rPr>
        <w:t>Galvanized black steel pipe shall be used in sea water systems, but no galvanized pipe shall be in contact with fuel oil. ABS or CPVC pipes may be used for domestic (fresh) water system but galvanized steel pipes and copper pipes are preferred.</w:t>
      </w:r>
    </w:p>
    <w:p w:rsidR="002B7C98" w:rsidRDefault="002B7C98" w:rsidP="002B7C98">
      <w:pPr>
        <w:pStyle w:val="BodyText3"/>
        <w:tabs>
          <w:tab w:val="left" w:pos="1237"/>
        </w:tabs>
        <w:rPr>
          <w:rFonts w:ascii="Book Antiqua" w:hAnsi="Book Antiqua"/>
        </w:rPr>
      </w:pPr>
      <w:r>
        <w:rPr>
          <w:rFonts w:ascii="Book Antiqua" w:hAnsi="Book Antiqua"/>
        </w:rPr>
        <w:tab/>
      </w:r>
    </w:p>
    <w:tbl>
      <w:tblPr>
        <w:tblpPr w:leftFromText="180" w:rightFromText="180" w:vertAnchor="text" w:horzAnchor="margin" w:tblpY="113"/>
        <w:tblOverlap w:val="never"/>
        <w:tblW w:w="0" w:type="auto"/>
        <w:tblCellSpacing w:w="0" w:type="dxa"/>
        <w:tblBorders>
          <w:top w:val="outset" w:sz="6" w:space="0" w:color="B30010"/>
          <w:left w:val="outset" w:sz="6" w:space="0" w:color="B30010"/>
          <w:bottom w:val="outset" w:sz="6" w:space="0" w:color="B30010"/>
          <w:right w:val="outset" w:sz="6" w:space="0" w:color="B30010"/>
        </w:tblBorders>
        <w:tblLayout w:type="fixed"/>
        <w:tblCellMar>
          <w:top w:w="30" w:type="dxa"/>
          <w:left w:w="30" w:type="dxa"/>
          <w:bottom w:w="30" w:type="dxa"/>
          <w:right w:w="30" w:type="dxa"/>
        </w:tblCellMar>
        <w:tblLook w:val="0000"/>
      </w:tblPr>
      <w:tblGrid>
        <w:gridCol w:w="495"/>
        <w:gridCol w:w="1530"/>
      </w:tblGrid>
      <w:tr w:rsidR="002B7C98" w:rsidTr="00A7297E">
        <w:trPr>
          <w:tblCellSpacing w:w="0" w:type="dxa"/>
        </w:trPr>
        <w:tc>
          <w:tcPr>
            <w:tcW w:w="495" w:type="dxa"/>
            <w:tcBorders>
              <w:top w:val="outset" w:sz="6" w:space="0" w:color="B30010"/>
              <w:left w:val="outset" w:sz="6" w:space="0" w:color="B30010"/>
              <w:bottom w:val="outset" w:sz="6" w:space="0" w:color="B30010"/>
              <w:right w:val="outset" w:sz="6" w:space="0" w:color="B30010"/>
            </w:tcBorders>
            <w:shd w:val="clear" w:color="auto" w:fill="CC0000"/>
            <w:noWrap/>
            <w:vAlign w:val="center"/>
          </w:tcPr>
          <w:p w:rsidR="002B7C98" w:rsidRPr="00D94565" w:rsidRDefault="002B7C98" w:rsidP="002B7C98">
            <w:pPr>
              <w:pStyle w:val="Heading5"/>
              <w:jc w:val="both"/>
              <w:rPr>
                <w:rFonts w:ascii="Book Antiqua" w:hAnsi="Book Antiqua"/>
                <w:b/>
                <w:bCs/>
                <w:sz w:val="22"/>
                <w:szCs w:val="22"/>
                <w:highlight w:val="lightGray"/>
              </w:rPr>
            </w:pPr>
            <w:r w:rsidRPr="00D94565">
              <w:rPr>
                <w:rFonts w:ascii="Book Antiqua" w:hAnsi="Book Antiqua"/>
                <w:b/>
                <w:bCs/>
                <w:sz w:val="22"/>
                <w:szCs w:val="22"/>
                <w:highlight w:val="lightGray"/>
              </w:rPr>
              <w:t>A.2.</w:t>
            </w:r>
          </w:p>
        </w:tc>
        <w:tc>
          <w:tcPr>
            <w:tcW w:w="1530" w:type="dxa"/>
            <w:tcBorders>
              <w:top w:val="outset" w:sz="6" w:space="0" w:color="B30010"/>
              <w:left w:val="outset" w:sz="6" w:space="0" w:color="B30010"/>
              <w:bottom w:val="outset" w:sz="6" w:space="0" w:color="B30010"/>
              <w:right w:val="outset" w:sz="6" w:space="0" w:color="B30010"/>
            </w:tcBorders>
            <w:vAlign w:val="center"/>
          </w:tcPr>
          <w:p w:rsidR="002B7C98" w:rsidRDefault="002B7C98" w:rsidP="002B7C98">
            <w:pPr>
              <w:pStyle w:val="Heading5"/>
              <w:jc w:val="both"/>
              <w:rPr>
                <w:rFonts w:ascii="Book Antiqua" w:hAnsi="Book Antiqua"/>
                <w:sz w:val="22"/>
                <w:szCs w:val="22"/>
              </w:rPr>
            </w:pPr>
            <w:r>
              <w:rPr>
                <w:rFonts w:ascii="Book Antiqua" w:hAnsi="Book Antiqua"/>
                <w:b/>
                <w:bCs/>
                <w:sz w:val="22"/>
                <w:szCs w:val="22"/>
              </w:rPr>
              <w:t>Anchor winch</w:t>
            </w:r>
          </w:p>
        </w:tc>
      </w:tr>
    </w:tbl>
    <w:p w:rsidR="002B7C98" w:rsidRDefault="002B7C98" w:rsidP="002B7C98">
      <w:pPr>
        <w:pStyle w:val="BodyText3"/>
        <w:rPr>
          <w:rFonts w:ascii="Book Antiqua" w:hAnsi="Book Antiqua"/>
        </w:rPr>
      </w:pPr>
    </w:p>
    <w:p w:rsidR="002B7C98" w:rsidRDefault="002B7C98" w:rsidP="002B7C98">
      <w:pPr>
        <w:pStyle w:val="BodyText3"/>
        <w:rPr>
          <w:rFonts w:ascii="Book Antiqua" w:hAnsi="Book Antiqua"/>
        </w:rPr>
      </w:pPr>
    </w:p>
    <w:p w:rsidR="002B7C98" w:rsidRDefault="002B7C98" w:rsidP="002B7C98">
      <w:pPr>
        <w:pStyle w:val="BodyText3"/>
        <w:rPr>
          <w:rFonts w:ascii="Book Antiqua" w:hAnsi="Book Antiqua"/>
        </w:rPr>
      </w:pPr>
    </w:p>
    <w:p w:rsidR="002B7C98" w:rsidRDefault="002B7C98" w:rsidP="002B7C98">
      <w:pPr>
        <w:pStyle w:val="BodyText3"/>
        <w:spacing w:line="360" w:lineRule="auto"/>
        <w:rPr>
          <w:rFonts w:ascii="Book Antiqua" w:hAnsi="Book Antiqua"/>
        </w:rPr>
      </w:pPr>
      <w:r w:rsidRPr="007047FE">
        <w:rPr>
          <w:rFonts w:ascii="Book Antiqua" w:hAnsi="Book Antiqua"/>
        </w:rPr>
        <w:t>On the fore deck, an electrical anchor win</w:t>
      </w:r>
      <w:r>
        <w:rPr>
          <w:rFonts w:ascii="Book Antiqua" w:hAnsi="Book Antiqua"/>
        </w:rPr>
        <w:t>ch</w:t>
      </w:r>
      <w:r w:rsidRPr="007047FE">
        <w:rPr>
          <w:rFonts w:ascii="Book Antiqua" w:hAnsi="Book Antiqua"/>
        </w:rPr>
        <w:t xml:space="preserve"> </w:t>
      </w:r>
      <w:r>
        <w:rPr>
          <w:rFonts w:ascii="Book Antiqua" w:hAnsi="Book Antiqua"/>
        </w:rPr>
        <w:t xml:space="preserve">of 1.6 tonne working load </w:t>
      </w:r>
      <w:r w:rsidRPr="007047FE">
        <w:rPr>
          <w:rFonts w:ascii="Book Antiqua" w:hAnsi="Book Antiqua"/>
        </w:rPr>
        <w:t>shall be installed.</w:t>
      </w:r>
      <w:r>
        <w:rPr>
          <w:rFonts w:ascii="Book Antiqua" w:hAnsi="Book Antiqua"/>
        </w:rPr>
        <w:t xml:space="preserve"> The winch shall be fitted with two gypsies and two warping head.</w:t>
      </w:r>
    </w:p>
    <w:p w:rsidR="002B7C98" w:rsidRDefault="002B7C98" w:rsidP="002B7C98">
      <w:pPr>
        <w:pStyle w:val="BodyText3"/>
        <w:rPr>
          <w:rFonts w:ascii="Book Antiqua" w:hAnsi="Book Antiqua"/>
        </w:rPr>
      </w:pPr>
    </w:p>
    <w:tbl>
      <w:tblPr>
        <w:tblpPr w:leftFromText="180" w:rightFromText="180" w:vertAnchor="text" w:horzAnchor="margin" w:tblpY="113"/>
        <w:tblOverlap w:val="never"/>
        <w:tblW w:w="0" w:type="auto"/>
        <w:tblCellSpacing w:w="0" w:type="dxa"/>
        <w:tblBorders>
          <w:top w:val="outset" w:sz="6" w:space="0" w:color="B30010"/>
          <w:left w:val="outset" w:sz="6" w:space="0" w:color="B30010"/>
          <w:bottom w:val="outset" w:sz="6" w:space="0" w:color="B30010"/>
          <w:right w:val="outset" w:sz="6" w:space="0" w:color="B30010"/>
        </w:tblBorders>
        <w:tblLayout w:type="fixed"/>
        <w:tblCellMar>
          <w:top w:w="30" w:type="dxa"/>
          <w:left w:w="30" w:type="dxa"/>
          <w:bottom w:w="30" w:type="dxa"/>
          <w:right w:w="30" w:type="dxa"/>
        </w:tblCellMar>
        <w:tblLook w:val="0000"/>
      </w:tblPr>
      <w:tblGrid>
        <w:gridCol w:w="495"/>
        <w:gridCol w:w="2552"/>
      </w:tblGrid>
      <w:tr w:rsidR="002B7C98" w:rsidTr="00A7297E">
        <w:trPr>
          <w:tblCellSpacing w:w="0" w:type="dxa"/>
        </w:trPr>
        <w:tc>
          <w:tcPr>
            <w:tcW w:w="495" w:type="dxa"/>
            <w:tcBorders>
              <w:top w:val="outset" w:sz="6" w:space="0" w:color="B30010"/>
              <w:left w:val="outset" w:sz="6" w:space="0" w:color="B30010"/>
              <w:bottom w:val="outset" w:sz="6" w:space="0" w:color="B30010"/>
              <w:right w:val="outset" w:sz="6" w:space="0" w:color="B30010"/>
            </w:tcBorders>
            <w:shd w:val="clear" w:color="auto" w:fill="CC0000"/>
            <w:noWrap/>
            <w:vAlign w:val="center"/>
          </w:tcPr>
          <w:p w:rsidR="002B7C98" w:rsidRDefault="002B7C98" w:rsidP="002B7C98">
            <w:pPr>
              <w:pStyle w:val="Heading5"/>
              <w:jc w:val="both"/>
              <w:rPr>
                <w:rFonts w:ascii="Book Antiqua" w:hAnsi="Book Antiqua"/>
                <w:b/>
                <w:bCs/>
                <w:sz w:val="22"/>
                <w:szCs w:val="22"/>
              </w:rPr>
            </w:pPr>
            <w:r w:rsidRPr="00D94565">
              <w:rPr>
                <w:rFonts w:ascii="Book Antiqua" w:hAnsi="Book Antiqua"/>
                <w:b/>
                <w:bCs/>
                <w:sz w:val="22"/>
                <w:szCs w:val="22"/>
                <w:highlight w:val="lightGray"/>
              </w:rPr>
              <w:t>A.3.</w:t>
            </w:r>
          </w:p>
        </w:tc>
        <w:tc>
          <w:tcPr>
            <w:tcW w:w="2552" w:type="dxa"/>
            <w:tcBorders>
              <w:top w:val="outset" w:sz="6" w:space="0" w:color="B30010"/>
              <w:left w:val="outset" w:sz="6" w:space="0" w:color="B30010"/>
              <w:bottom w:val="outset" w:sz="6" w:space="0" w:color="B30010"/>
              <w:right w:val="outset" w:sz="6" w:space="0" w:color="B30010"/>
            </w:tcBorders>
            <w:vAlign w:val="center"/>
          </w:tcPr>
          <w:p w:rsidR="002B7C98" w:rsidRDefault="002B7C98" w:rsidP="002B7C98">
            <w:pPr>
              <w:pStyle w:val="Heading5"/>
              <w:jc w:val="both"/>
              <w:rPr>
                <w:rFonts w:ascii="Book Antiqua" w:hAnsi="Book Antiqua"/>
                <w:b/>
                <w:bCs/>
                <w:sz w:val="22"/>
                <w:szCs w:val="22"/>
              </w:rPr>
            </w:pPr>
            <w:r>
              <w:rPr>
                <w:rFonts w:ascii="Book Antiqua" w:hAnsi="Book Antiqua"/>
                <w:b/>
                <w:bCs/>
                <w:sz w:val="22"/>
                <w:szCs w:val="22"/>
              </w:rPr>
              <w:t>Pumps, fans and valves</w:t>
            </w:r>
          </w:p>
        </w:tc>
      </w:tr>
    </w:tbl>
    <w:p w:rsidR="002B7C98" w:rsidRDefault="002B7C98" w:rsidP="002B7C98">
      <w:pPr>
        <w:pStyle w:val="BodyText3"/>
        <w:ind w:left="-90"/>
        <w:rPr>
          <w:rFonts w:ascii="Book Antiqua" w:hAnsi="Book Antiqua"/>
        </w:rPr>
      </w:pPr>
    </w:p>
    <w:p w:rsidR="002B7C98" w:rsidRDefault="002B7C98" w:rsidP="002B7C98">
      <w:pPr>
        <w:pStyle w:val="BodyText3"/>
        <w:rPr>
          <w:rFonts w:ascii="Book Antiqua" w:hAnsi="Book Antiqua"/>
        </w:rPr>
      </w:pPr>
    </w:p>
    <w:p w:rsidR="002B7C98" w:rsidRDefault="002B7C98" w:rsidP="002B7C98">
      <w:pPr>
        <w:pStyle w:val="BodyText3"/>
        <w:rPr>
          <w:rFonts w:ascii="Book Antiqua" w:hAnsi="Book Antiqua"/>
        </w:rPr>
      </w:pPr>
    </w:p>
    <w:p w:rsidR="002B7C98" w:rsidRPr="00FE6037" w:rsidRDefault="002B7C98" w:rsidP="002B7C98">
      <w:pPr>
        <w:pStyle w:val="BodyText3"/>
        <w:spacing w:line="360" w:lineRule="auto"/>
        <w:rPr>
          <w:rFonts w:ascii="Book Antiqua" w:hAnsi="Book Antiqua"/>
        </w:rPr>
      </w:pPr>
      <w:r w:rsidRPr="000646A4">
        <w:rPr>
          <w:rFonts w:ascii="Book Antiqua" w:hAnsi="Book Antiqua"/>
        </w:rPr>
        <w:t xml:space="preserve">Adequate electrical and hand pumps according to </w:t>
      </w:r>
      <w:r>
        <w:rPr>
          <w:rFonts w:ascii="Book Antiqua" w:hAnsi="Book Antiqua"/>
        </w:rPr>
        <w:t>the c</w:t>
      </w:r>
      <w:r w:rsidRPr="000646A4">
        <w:rPr>
          <w:rFonts w:ascii="Book Antiqua" w:hAnsi="Book Antiqua"/>
        </w:rPr>
        <w:t xml:space="preserve">lassification </w:t>
      </w:r>
      <w:r>
        <w:rPr>
          <w:rFonts w:ascii="Book Antiqua" w:hAnsi="Book Antiqua"/>
        </w:rPr>
        <w:t>s</w:t>
      </w:r>
      <w:r w:rsidRPr="000646A4">
        <w:rPr>
          <w:rFonts w:ascii="Book Antiqua" w:hAnsi="Book Antiqua"/>
        </w:rPr>
        <w:t>ociety requirement</w:t>
      </w:r>
      <w:r>
        <w:rPr>
          <w:rFonts w:ascii="Book Antiqua" w:hAnsi="Book Antiqua"/>
        </w:rPr>
        <w:t>s</w:t>
      </w:r>
      <w:r w:rsidRPr="000646A4">
        <w:rPr>
          <w:rFonts w:ascii="Book Antiqua" w:hAnsi="Book Antiqua"/>
        </w:rPr>
        <w:t xml:space="preserve"> shall be considered for installation. </w:t>
      </w:r>
      <w:r w:rsidRPr="007047FE">
        <w:rPr>
          <w:rFonts w:ascii="Book Antiqua" w:hAnsi="Book Antiqua"/>
        </w:rPr>
        <w:t xml:space="preserve">The pumps shall be suitable for intended application and made by well-known makers. </w:t>
      </w:r>
      <w:r>
        <w:rPr>
          <w:rFonts w:ascii="Book Antiqua" w:hAnsi="Book Antiqua"/>
        </w:rPr>
        <w:t>Two self-prime centrifugal pumps suitable for sea water with 25 m</w:t>
      </w:r>
      <w:r>
        <w:rPr>
          <w:rFonts w:ascii="Book Antiqua" w:hAnsi="Book Antiqua"/>
          <w:vertAlign w:val="superscript"/>
        </w:rPr>
        <w:t>3</w:t>
      </w:r>
      <w:r w:rsidRPr="00FE6037">
        <w:rPr>
          <w:rFonts w:ascii="Book Antiqua" w:hAnsi="Book Antiqua"/>
        </w:rPr>
        <w:t>/hr</w:t>
      </w:r>
      <w:r>
        <w:rPr>
          <w:rFonts w:ascii="Book Antiqua" w:hAnsi="Book Antiqua"/>
        </w:rPr>
        <w:t xml:space="preserve"> capacity</w:t>
      </w:r>
      <w:r>
        <w:rPr>
          <w:rFonts w:ascii="Book Antiqua" w:hAnsi="Book Antiqua"/>
          <w:vertAlign w:val="superscript"/>
        </w:rPr>
        <w:t xml:space="preserve"> </w:t>
      </w:r>
      <w:r w:rsidRPr="00FE6037">
        <w:rPr>
          <w:rFonts w:ascii="Book Antiqua" w:hAnsi="Book Antiqua"/>
        </w:rPr>
        <w:t xml:space="preserve">and </w:t>
      </w:r>
      <w:r>
        <w:rPr>
          <w:rFonts w:ascii="Book Antiqua" w:hAnsi="Book Antiqua"/>
        </w:rPr>
        <w:t>25</w:t>
      </w:r>
      <w:r w:rsidRPr="00FE6037">
        <w:rPr>
          <w:rFonts w:ascii="Book Antiqua" w:hAnsi="Book Antiqua"/>
        </w:rPr>
        <w:t xml:space="preserve"> m head shall be installed</w:t>
      </w:r>
      <w:r>
        <w:rPr>
          <w:rFonts w:ascii="Book Antiqua" w:hAnsi="Book Antiqua"/>
        </w:rPr>
        <w:t xml:space="preserve"> as bilge, fire, ballast and general service pumps. A self-prime centrifugal pump suitable for sea water with 7.5 m</w:t>
      </w:r>
      <w:r>
        <w:rPr>
          <w:rFonts w:ascii="Book Antiqua" w:hAnsi="Book Antiqua"/>
          <w:vertAlign w:val="superscript"/>
        </w:rPr>
        <w:t>3</w:t>
      </w:r>
      <w:r w:rsidRPr="00FE6037">
        <w:rPr>
          <w:rFonts w:ascii="Book Antiqua" w:hAnsi="Book Antiqua"/>
        </w:rPr>
        <w:t>/hr</w:t>
      </w:r>
      <w:r>
        <w:rPr>
          <w:rFonts w:ascii="Book Antiqua" w:hAnsi="Book Antiqua"/>
        </w:rPr>
        <w:t xml:space="preserve"> capacity</w:t>
      </w:r>
      <w:r>
        <w:rPr>
          <w:rFonts w:ascii="Book Antiqua" w:hAnsi="Book Antiqua"/>
          <w:vertAlign w:val="superscript"/>
        </w:rPr>
        <w:t xml:space="preserve"> </w:t>
      </w:r>
      <w:r w:rsidRPr="00FE6037">
        <w:rPr>
          <w:rFonts w:ascii="Book Antiqua" w:hAnsi="Book Antiqua"/>
        </w:rPr>
        <w:t>shall be installed</w:t>
      </w:r>
      <w:r>
        <w:rPr>
          <w:rFonts w:ascii="Book Antiqua" w:hAnsi="Book Antiqua"/>
        </w:rPr>
        <w:t xml:space="preserve"> in the steering room for bilge and aft ballast tanks discharge.</w:t>
      </w:r>
    </w:p>
    <w:p w:rsidR="002B7C98" w:rsidRDefault="002B7C98" w:rsidP="002B7C98">
      <w:pPr>
        <w:pStyle w:val="BodyText3"/>
        <w:spacing w:line="360" w:lineRule="auto"/>
        <w:rPr>
          <w:lang w:val="en-AU"/>
        </w:rPr>
      </w:pPr>
      <w:r>
        <w:rPr>
          <w:lang w:val="en-AU"/>
        </w:rPr>
        <w:lastRenderedPageBreak/>
        <w:t>A fuel oil purifier shall be installed to transfer the fuel from storage tanks to daily tank. The capacity of about 0.5 m</w:t>
      </w:r>
      <w:r>
        <w:rPr>
          <w:vertAlign w:val="superscript"/>
          <w:lang w:val="en-AU"/>
        </w:rPr>
        <w:t>3</w:t>
      </w:r>
      <w:r w:rsidRPr="00DA7BE0">
        <w:rPr>
          <w:lang w:val="en-AU"/>
        </w:rPr>
        <w:t>/hr</w:t>
      </w:r>
      <w:r>
        <w:rPr>
          <w:vertAlign w:val="superscript"/>
          <w:lang w:val="en-AU"/>
        </w:rPr>
        <w:t xml:space="preserve"> </w:t>
      </w:r>
      <w:r w:rsidRPr="00D92CBD">
        <w:rPr>
          <w:lang w:val="en-AU"/>
        </w:rPr>
        <w:t>is required.</w:t>
      </w:r>
      <w:r>
        <w:rPr>
          <w:vertAlign w:val="superscript"/>
          <w:lang w:val="en-AU"/>
        </w:rPr>
        <w:t xml:space="preserve"> </w:t>
      </w:r>
      <w:r w:rsidRPr="004B0E6A">
        <w:rPr>
          <w:lang w:val="en-AU"/>
        </w:rPr>
        <w:t>Also</w:t>
      </w:r>
      <w:r>
        <w:rPr>
          <w:lang w:val="en-AU"/>
        </w:rPr>
        <w:t xml:space="preserve"> the fuel transfer to daily tanks shall be possible through a gear pump with the capacity of 0.5~1 m</w:t>
      </w:r>
      <w:r w:rsidRPr="00D12FF3">
        <w:rPr>
          <w:vertAlign w:val="superscript"/>
          <w:lang w:val="en-AU"/>
        </w:rPr>
        <w:t>3</w:t>
      </w:r>
      <w:r>
        <w:rPr>
          <w:lang w:val="en-AU"/>
        </w:rPr>
        <w:t>/hr.</w:t>
      </w:r>
    </w:p>
    <w:p w:rsidR="002B7C98" w:rsidRPr="004039E3" w:rsidRDefault="002B7C98" w:rsidP="002B7C98">
      <w:pPr>
        <w:pStyle w:val="BodyText3"/>
        <w:spacing w:line="360" w:lineRule="auto"/>
      </w:pPr>
      <w:r>
        <w:rPr>
          <w:lang w:val="en-AU"/>
        </w:rPr>
        <w:t>Two fresh water hydorphore and two sea water hydrophore with capacity of about 1 m</w:t>
      </w:r>
      <w:r w:rsidRPr="00AC3081">
        <w:rPr>
          <w:vertAlign w:val="superscript"/>
          <w:lang w:val="en-AU"/>
        </w:rPr>
        <w:t>3</w:t>
      </w:r>
      <w:r>
        <w:rPr>
          <w:lang w:val="en-AU"/>
        </w:rPr>
        <w:t>/hr (each) shall be installed.</w:t>
      </w:r>
    </w:p>
    <w:p w:rsidR="002B7C98" w:rsidRDefault="002B7C98" w:rsidP="002B7C98">
      <w:pPr>
        <w:pStyle w:val="BodyText3"/>
        <w:spacing w:line="360" w:lineRule="auto"/>
        <w:rPr>
          <w:rFonts w:ascii="Book Antiqua" w:hAnsi="Book Antiqua"/>
        </w:rPr>
      </w:pPr>
      <w:r w:rsidRPr="00D63414">
        <w:rPr>
          <w:rFonts w:ascii="Book Antiqua" w:hAnsi="Book Antiqua"/>
        </w:rPr>
        <w:t xml:space="preserve">Axial ventilation fans with sufficient capacity and fire damper shall be installed for </w:t>
      </w:r>
      <w:r>
        <w:rPr>
          <w:rFonts w:ascii="Book Antiqua" w:hAnsi="Book Antiqua"/>
        </w:rPr>
        <w:t>the</w:t>
      </w:r>
      <w:r w:rsidRPr="00D63414">
        <w:rPr>
          <w:rFonts w:ascii="Book Antiqua" w:hAnsi="Book Antiqua"/>
        </w:rPr>
        <w:t xml:space="preserve"> machinery space</w:t>
      </w:r>
      <w:r>
        <w:rPr>
          <w:rFonts w:ascii="Book Antiqua" w:hAnsi="Book Antiqua"/>
        </w:rPr>
        <w:t>. V</w:t>
      </w:r>
      <w:r w:rsidRPr="00D63414">
        <w:rPr>
          <w:rFonts w:ascii="Book Antiqua" w:hAnsi="Book Antiqua"/>
        </w:rPr>
        <w:t>entilation fan</w:t>
      </w:r>
      <w:r>
        <w:rPr>
          <w:rFonts w:ascii="Book Antiqua" w:hAnsi="Book Antiqua"/>
        </w:rPr>
        <w:t>s</w:t>
      </w:r>
      <w:r w:rsidRPr="00D63414">
        <w:rPr>
          <w:rFonts w:ascii="Book Antiqua" w:hAnsi="Book Antiqua"/>
        </w:rPr>
        <w:t xml:space="preserve"> shall be provided for </w:t>
      </w:r>
      <w:r>
        <w:rPr>
          <w:rFonts w:ascii="Book Antiqua" w:hAnsi="Book Antiqua"/>
        </w:rPr>
        <w:t>galley and sanitary spaces</w:t>
      </w:r>
      <w:r w:rsidRPr="00D63414">
        <w:rPr>
          <w:rFonts w:ascii="Book Antiqua" w:hAnsi="Book Antiqua"/>
        </w:rPr>
        <w:t>.</w:t>
      </w:r>
      <w:r>
        <w:rPr>
          <w:rFonts w:ascii="Book Antiqua" w:hAnsi="Book Antiqua"/>
        </w:rPr>
        <w:t xml:space="preserve"> </w:t>
      </w:r>
    </w:p>
    <w:p w:rsidR="002B7C98" w:rsidRDefault="002B7C98" w:rsidP="002B7C98">
      <w:pPr>
        <w:pStyle w:val="BodyText3"/>
        <w:spacing w:line="360" w:lineRule="auto"/>
        <w:rPr>
          <w:rFonts w:ascii="Book Antiqua" w:hAnsi="Book Antiqua"/>
        </w:rPr>
      </w:pPr>
      <w:r w:rsidRPr="00D63414">
        <w:rPr>
          <w:rFonts w:ascii="Book Antiqua" w:hAnsi="Book Antiqua"/>
        </w:rPr>
        <w:t>All valves, pumps, keys and switches shall be labeled.</w:t>
      </w:r>
    </w:p>
    <w:p w:rsidR="002B7C98" w:rsidRDefault="002B7C98" w:rsidP="002B7C98">
      <w:pPr>
        <w:pStyle w:val="BodyText3"/>
        <w:rPr>
          <w:rFonts w:ascii="Book Antiqua" w:hAnsi="Book Antiqua"/>
        </w:rPr>
      </w:pPr>
    </w:p>
    <w:tbl>
      <w:tblPr>
        <w:tblpPr w:leftFromText="180" w:rightFromText="180" w:vertAnchor="text" w:horzAnchor="margin" w:tblpY="113"/>
        <w:tblOverlap w:val="never"/>
        <w:tblW w:w="0" w:type="auto"/>
        <w:tblCellSpacing w:w="0" w:type="dxa"/>
        <w:tblBorders>
          <w:top w:val="outset" w:sz="6" w:space="0" w:color="B30010"/>
          <w:left w:val="outset" w:sz="6" w:space="0" w:color="B30010"/>
          <w:bottom w:val="outset" w:sz="6" w:space="0" w:color="B30010"/>
          <w:right w:val="outset" w:sz="6" w:space="0" w:color="B30010"/>
        </w:tblBorders>
        <w:tblLayout w:type="fixed"/>
        <w:tblCellMar>
          <w:top w:w="30" w:type="dxa"/>
          <w:left w:w="30" w:type="dxa"/>
          <w:bottom w:w="30" w:type="dxa"/>
          <w:right w:w="30" w:type="dxa"/>
        </w:tblCellMar>
        <w:tblLook w:val="0000"/>
      </w:tblPr>
      <w:tblGrid>
        <w:gridCol w:w="495"/>
        <w:gridCol w:w="1960"/>
      </w:tblGrid>
      <w:tr w:rsidR="002B7C98" w:rsidTr="00A7297E">
        <w:trPr>
          <w:tblCellSpacing w:w="0" w:type="dxa"/>
        </w:trPr>
        <w:tc>
          <w:tcPr>
            <w:tcW w:w="495" w:type="dxa"/>
            <w:tcBorders>
              <w:top w:val="outset" w:sz="6" w:space="0" w:color="B30010"/>
              <w:left w:val="outset" w:sz="6" w:space="0" w:color="B30010"/>
              <w:bottom w:val="outset" w:sz="6" w:space="0" w:color="B30010"/>
              <w:right w:val="outset" w:sz="6" w:space="0" w:color="B30010"/>
            </w:tcBorders>
            <w:shd w:val="clear" w:color="auto" w:fill="CC0000"/>
            <w:noWrap/>
            <w:vAlign w:val="center"/>
          </w:tcPr>
          <w:p w:rsidR="002B7C98" w:rsidRDefault="002B7C98" w:rsidP="002B7C98">
            <w:pPr>
              <w:pStyle w:val="Heading5"/>
              <w:jc w:val="both"/>
              <w:rPr>
                <w:rFonts w:ascii="Book Antiqua" w:hAnsi="Book Antiqua"/>
                <w:b/>
                <w:bCs/>
                <w:sz w:val="22"/>
                <w:szCs w:val="22"/>
              </w:rPr>
            </w:pPr>
            <w:r w:rsidRPr="00D94565">
              <w:rPr>
                <w:rFonts w:ascii="Book Antiqua" w:hAnsi="Book Antiqua"/>
                <w:b/>
                <w:bCs/>
                <w:sz w:val="22"/>
                <w:szCs w:val="22"/>
                <w:highlight w:val="lightGray"/>
              </w:rPr>
              <w:t>A.</w:t>
            </w:r>
            <w:r>
              <w:rPr>
                <w:rFonts w:ascii="Book Antiqua" w:hAnsi="Book Antiqua"/>
                <w:b/>
                <w:bCs/>
                <w:sz w:val="22"/>
                <w:szCs w:val="22"/>
                <w:highlight w:val="lightGray"/>
              </w:rPr>
              <w:t>4</w:t>
            </w:r>
            <w:r w:rsidRPr="00D94565">
              <w:rPr>
                <w:rFonts w:ascii="Book Antiqua" w:hAnsi="Book Antiqua"/>
                <w:b/>
                <w:bCs/>
                <w:sz w:val="22"/>
                <w:szCs w:val="22"/>
                <w:highlight w:val="lightGray"/>
              </w:rPr>
              <w:t>.</w:t>
            </w:r>
          </w:p>
        </w:tc>
        <w:tc>
          <w:tcPr>
            <w:tcW w:w="1960" w:type="dxa"/>
            <w:tcBorders>
              <w:top w:val="outset" w:sz="6" w:space="0" w:color="B30010"/>
              <w:left w:val="outset" w:sz="6" w:space="0" w:color="B30010"/>
              <w:bottom w:val="outset" w:sz="6" w:space="0" w:color="B30010"/>
              <w:right w:val="outset" w:sz="6" w:space="0" w:color="B30010"/>
            </w:tcBorders>
            <w:vAlign w:val="center"/>
          </w:tcPr>
          <w:p w:rsidR="002B7C98" w:rsidRDefault="002B7C98" w:rsidP="002B7C98">
            <w:pPr>
              <w:pStyle w:val="Heading5"/>
              <w:jc w:val="both"/>
              <w:rPr>
                <w:rFonts w:ascii="Book Antiqua" w:hAnsi="Book Antiqua"/>
                <w:b/>
                <w:bCs/>
                <w:sz w:val="22"/>
                <w:szCs w:val="22"/>
              </w:rPr>
            </w:pPr>
            <w:r>
              <w:rPr>
                <w:rFonts w:ascii="Book Antiqua" w:hAnsi="Book Antiqua"/>
                <w:b/>
                <w:bCs/>
                <w:sz w:val="22"/>
                <w:szCs w:val="22"/>
              </w:rPr>
              <w:t>Hydraulic system</w:t>
            </w:r>
          </w:p>
        </w:tc>
      </w:tr>
    </w:tbl>
    <w:p w:rsidR="002B7C98" w:rsidRDefault="002B7C98" w:rsidP="002B7C98">
      <w:pPr>
        <w:pStyle w:val="BodyText3"/>
        <w:ind w:left="-90"/>
        <w:rPr>
          <w:rFonts w:ascii="Book Antiqua" w:hAnsi="Book Antiqua"/>
        </w:rPr>
      </w:pPr>
    </w:p>
    <w:p w:rsidR="002B7C98" w:rsidRDefault="002B7C98" w:rsidP="002B7C98">
      <w:pPr>
        <w:pStyle w:val="BodyText3"/>
        <w:rPr>
          <w:rFonts w:ascii="Book Antiqua" w:hAnsi="Book Antiqua"/>
        </w:rPr>
      </w:pPr>
    </w:p>
    <w:p w:rsidR="002B7C98" w:rsidRDefault="002B7C98" w:rsidP="002B7C98">
      <w:pPr>
        <w:pStyle w:val="BodyText3"/>
        <w:rPr>
          <w:rFonts w:ascii="Book Antiqua" w:hAnsi="Book Antiqua"/>
        </w:rPr>
      </w:pPr>
    </w:p>
    <w:p w:rsidR="002B7C98" w:rsidRDefault="002B7C98" w:rsidP="002B7C98">
      <w:pPr>
        <w:pStyle w:val="BodyText3"/>
        <w:spacing w:line="360" w:lineRule="auto"/>
        <w:rPr>
          <w:rFonts w:ascii="Book Antiqua" w:hAnsi="Book Antiqua"/>
        </w:rPr>
      </w:pPr>
      <w:r>
        <w:rPr>
          <w:rFonts w:ascii="Book Antiqua" w:hAnsi="Book Antiqua"/>
        </w:rPr>
        <w:t>A h</w:t>
      </w:r>
      <w:r w:rsidRPr="00CE6C43">
        <w:rPr>
          <w:rFonts w:ascii="Book Antiqua" w:hAnsi="Book Antiqua"/>
        </w:rPr>
        <w:t xml:space="preserve">ydraulic system with </w:t>
      </w:r>
      <w:r>
        <w:rPr>
          <w:rFonts w:ascii="Book Antiqua" w:hAnsi="Book Antiqua"/>
        </w:rPr>
        <w:t>main engine PTO</w:t>
      </w:r>
      <w:r w:rsidRPr="00CE6C43">
        <w:rPr>
          <w:rFonts w:ascii="Book Antiqua" w:hAnsi="Book Antiqua"/>
        </w:rPr>
        <w:t xml:space="preserve"> driven hydraulic </w:t>
      </w:r>
      <w:r>
        <w:rPr>
          <w:rFonts w:ascii="Book Antiqua" w:hAnsi="Book Antiqua"/>
        </w:rPr>
        <w:t xml:space="preserve">variable displacement </w:t>
      </w:r>
      <w:r w:rsidRPr="00CE6C43">
        <w:rPr>
          <w:rFonts w:ascii="Book Antiqua" w:hAnsi="Book Antiqua"/>
        </w:rPr>
        <w:t xml:space="preserve">pump </w:t>
      </w:r>
      <w:r>
        <w:rPr>
          <w:rFonts w:ascii="Book Antiqua" w:hAnsi="Book Antiqua"/>
        </w:rPr>
        <w:t>shall</w:t>
      </w:r>
      <w:r w:rsidRPr="00CE6C43">
        <w:rPr>
          <w:rFonts w:ascii="Book Antiqua" w:hAnsi="Book Antiqua"/>
        </w:rPr>
        <w:t xml:space="preserve"> be installed</w:t>
      </w:r>
      <w:r>
        <w:rPr>
          <w:rFonts w:ascii="Book Antiqua" w:hAnsi="Book Antiqua"/>
        </w:rPr>
        <w:t xml:space="preserve"> to drive the fishing gear winches and net drum</w:t>
      </w:r>
      <w:r w:rsidRPr="00CE6C43">
        <w:rPr>
          <w:rFonts w:ascii="Book Antiqua" w:hAnsi="Book Antiqua"/>
        </w:rPr>
        <w:t>. Pump to be installed in</w:t>
      </w:r>
      <w:r>
        <w:rPr>
          <w:rFonts w:ascii="Book Antiqua" w:hAnsi="Book Antiqua"/>
        </w:rPr>
        <w:t xml:space="preserve"> the engine room. </w:t>
      </w:r>
      <w:r w:rsidRPr="00CE6C43">
        <w:rPr>
          <w:rFonts w:ascii="Book Antiqua" w:hAnsi="Book Antiqua"/>
        </w:rPr>
        <w:t>All hydraulic piping on exposed decks to be made of acid resistant pipes and connections.</w:t>
      </w:r>
      <w:r>
        <w:rPr>
          <w:rFonts w:ascii="Book Antiqua" w:hAnsi="Book Antiqua"/>
        </w:rPr>
        <w:t xml:space="preserve"> </w:t>
      </w:r>
      <w:r w:rsidRPr="00CE6C43">
        <w:rPr>
          <w:rFonts w:ascii="Book Antiqua" w:hAnsi="Book Antiqua"/>
        </w:rPr>
        <w:t>System pressure preferably not to exceed 250 bar.</w:t>
      </w:r>
      <w:r>
        <w:rPr>
          <w:rFonts w:ascii="Book Antiqua" w:hAnsi="Book Antiqua"/>
        </w:rPr>
        <w:t xml:space="preserve"> </w:t>
      </w:r>
      <w:r w:rsidRPr="00CE6C43">
        <w:rPr>
          <w:rFonts w:ascii="Book Antiqua" w:hAnsi="Book Antiqua"/>
        </w:rPr>
        <w:t xml:space="preserve">Final design of hydraulic system and components to be carried out in close co-operation with </w:t>
      </w:r>
      <w:r>
        <w:rPr>
          <w:rFonts w:ascii="Book Antiqua" w:hAnsi="Book Antiqua"/>
        </w:rPr>
        <w:t>the own</w:t>
      </w:r>
      <w:r w:rsidRPr="00CE6C43">
        <w:rPr>
          <w:rFonts w:ascii="Book Antiqua" w:hAnsi="Book Antiqua"/>
        </w:rPr>
        <w:t>er.</w:t>
      </w:r>
    </w:p>
    <w:p w:rsidR="002B7C98" w:rsidRDefault="002B7C98" w:rsidP="002B7C98">
      <w:pPr>
        <w:pStyle w:val="BodyText3"/>
        <w:rPr>
          <w:rFonts w:ascii="Book Antiqua" w:hAnsi="Book Antiqua"/>
        </w:rPr>
      </w:pPr>
    </w:p>
    <w:tbl>
      <w:tblPr>
        <w:tblpPr w:leftFromText="180" w:rightFromText="180" w:vertAnchor="text" w:horzAnchor="margin" w:tblpY="113"/>
        <w:tblOverlap w:val="never"/>
        <w:tblW w:w="0" w:type="auto"/>
        <w:tblCellSpacing w:w="0" w:type="dxa"/>
        <w:tblBorders>
          <w:top w:val="outset" w:sz="6" w:space="0" w:color="B30010"/>
          <w:left w:val="outset" w:sz="6" w:space="0" w:color="B30010"/>
          <w:bottom w:val="outset" w:sz="6" w:space="0" w:color="B30010"/>
          <w:right w:val="outset" w:sz="6" w:space="0" w:color="B30010"/>
        </w:tblBorders>
        <w:tblLayout w:type="fixed"/>
        <w:tblCellMar>
          <w:top w:w="30" w:type="dxa"/>
          <w:left w:w="30" w:type="dxa"/>
          <w:bottom w:w="30" w:type="dxa"/>
          <w:right w:w="30" w:type="dxa"/>
        </w:tblCellMar>
        <w:tblLook w:val="0000"/>
      </w:tblPr>
      <w:tblGrid>
        <w:gridCol w:w="495"/>
        <w:gridCol w:w="3048"/>
      </w:tblGrid>
      <w:tr w:rsidR="002B7C98" w:rsidTr="00A7297E">
        <w:trPr>
          <w:tblCellSpacing w:w="0" w:type="dxa"/>
        </w:trPr>
        <w:tc>
          <w:tcPr>
            <w:tcW w:w="495" w:type="dxa"/>
            <w:tcBorders>
              <w:top w:val="outset" w:sz="6" w:space="0" w:color="B30010"/>
              <w:left w:val="outset" w:sz="6" w:space="0" w:color="B30010"/>
              <w:bottom w:val="outset" w:sz="6" w:space="0" w:color="B30010"/>
              <w:right w:val="outset" w:sz="6" w:space="0" w:color="B30010"/>
            </w:tcBorders>
            <w:shd w:val="clear" w:color="auto" w:fill="CC0000"/>
            <w:noWrap/>
            <w:vAlign w:val="center"/>
          </w:tcPr>
          <w:p w:rsidR="002B7C98" w:rsidRDefault="002B7C98" w:rsidP="002B7C98">
            <w:pPr>
              <w:pStyle w:val="Heading5"/>
              <w:jc w:val="both"/>
              <w:rPr>
                <w:rFonts w:ascii="Book Antiqua" w:hAnsi="Book Antiqua"/>
                <w:b/>
                <w:bCs/>
                <w:sz w:val="22"/>
                <w:szCs w:val="22"/>
              </w:rPr>
            </w:pPr>
            <w:r w:rsidRPr="00D94565">
              <w:rPr>
                <w:rFonts w:ascii="Book Antiqua" w:hAnsi="Book Antiqua"/>
                <w:b/>
                <w:bCs/>
                <w:sz w:val="22"/>
                <w:szCs w:val="22"/>
                <w:highlight w:val="lightGray"/>
              </w:rPr>
              <w:t>A.</w:t>
            </w:r>
            <w:r>
              <w:rPr>
                <w:rFonts w:ascii="Book Antiqua" w:hAnsi="Book Antiqua"/>
                <w:b/>
                <w:bCs/>
                <w:sz w:val="22"/>
                <w:szCs w:val="22"/>
                <w:highlight w:val="lightGray"/>
              </w:rPr>
              <w:t>5</w:t>
            </w:r>
            <w:r w:rsidRPr="00D94565">
              <w:rPr>
                <w:rFonts w:ascii="Book Antiqua" w:hAnsi="Book Antiqua"/>
                <w:b/>
                <w:bCs/>
                <w:sz w:val="22"/>
                <w:szCs w:val="22"/>
                <w:highlight w:val="lightGray"/>
              </w:rPr>
              <w:t>.</w:t>
            </w:r>
          </w:p>
        </w:tc>
        <w:tc>
          <w:tcPr>
            <w:tcW w:w="3048" w:type="dxa"/>
            <w:tcBorders>
              <w:top w:val="outset" w:sz="6" w:space="0" w:color="B30010"/>
              <w:left w:val="outset" w:sz="6" w:space="0" w:color="B30010"/>
              <w:bottom w:val="outset" w:sz="6" w:space="0" w:color="B30010"/>
              <w:right w:val="outset" w:sz="6" w:space="0" w:color="B30010"/>
            </w:tcBorders>
            <w:vAlign w:val="center"/>
          </w:tcPr>
          <w:p w:rsidR="002B7C98" w:rsidRDefault="002B7C98" w:rsidP="002B7C98">
            <w:pPr>
              <w:pStyle w:val="Heading5"/>
              <w:jc w:val="both"/>
              <w:rPr>
                <w:rFonts w:ascii="Book Antiqua" w:hAnsi="Book Antiqua"/>
                <w:b/>
                <w:bCs/>
                <w:sz w:val="22"/>
                <w:szCs w:val="22"/>
              </w:rPr>
            </w:pPr>
            <w:r>
              <w:rPr>
                <w:rFonts w:ascii="Book Antiqua" w:hAnsi="Book Antiqua"/>
                <w:b/>
                <w:bCs/>
                <w:sz w:val="22"/>
                <w:szCs w:val="22"/>
              </w:rPr>
              <w:t>Freezing and cooling system</w:t>
            </w:r>
          </w:p>
        </w:tc>
      </w:tr>
    </w:tbl>
    <w:p w:rsidR="002B7C98" w:rsidRDefault="002B7C98" w:rsidP="002B7C98">
      <w:pPr>
        <w:pStyle w:val="BodyText3"/>
        <w:ind w:left="-90"/>
        <w:rPr>
          <w:rFonts w:ascii="Book Antiqua" w:hAnsi="Book Antiqua"/>
        </w:rPr>
      </w:pPr>
    </w:p>
    <w:p w:rsidR="002B7C98" w:rsidRDefault="002B7C98" w:rsidP="002B7C98">
      <w:pPr>
        <w:pStyle w:val="BodyText3"/>
        <w:rPr>
          <w:rFonts w:ascii="Book Antiqua" w:hAnsi="Book Antiqua"/>
        </w:rPr>
      </w:pPr>
    </w:p>
    <w:p w:rsidR="002B7C98" w:rsidRDefault="002B7C98" w:rsidP="002B7C98">
      <w:pPr>
        <w:pStyle w:val="BodyText3"/>
        <w:rPr>
          <w:rFonts w:ascii="Book Antiqua" w:hAnsi="Book Antiqua"/>
        </w:rPr>
      </w:pPr>
    </w:p>
    <w:p w:rsidR="002B7C98" w:rsidRDefault="002B7C98" w:rsidP="002B7C98">
      <w:pPr>
        <w:pStyle w:val="BodyText3"/>
        <w:spacing w:line="360" w:lineRule="auto"/>
      </w:pPr>
      <w:r w:rsidRPr="00CE6C43">
        <w:rPr>
          <w:rFonts w:ascii="Book Antiqua" w:hAnsi="Book Antiqua"/>
        </w:rPr>
        <w:t xml:space="preserve">Vessel </w:t>
      </w:r>
      <w:r>
        <w:rPr>
          <w:rFonts w:ascii="Book Antiqua" w:hAnsi="Book Antiqua"/>
        </w:rPr>
        <w:t>sha</w:t>
      </w:r>
      <w:r w:rsidRPr="00CE6C43">
        <w:rPr>
          <w:rFonts w:ascii="Book Antiqua" w:hAnsi="Book Antiqua"/>
        </w:rPr>
        <w:t xml:space="preserve">ll be equipped with </w:t>
      </w:r>
      <w:r>
        <w:rPr>
          <w:rFonts w:ascii="Book Antiqua" w:hAnsi="Book Antiqua"/>
        </w:rPr>
        <w:t xml:space="preserve">two CFC-free marine </w:t>
      </w:r>
      <w:r w:rsidRPr="00CE6C43">
        <w:rPr>
          <w:rFonts w:ascii="Book Antiqua" w:hAnsi="Book Antiqua"/>
        </w:rPr>
        <w:t xml:space="preserve">plant for cooling of </w:t>
      </w:r>
      <w:r>
        <w:rPr>
          <w:rFonts w:ascii="Book Antiqua" w:hAnsi="Book Antiqua"/>
        </w:rPr>
        <w:t>freezing room and fish hold</w:t>
      </w:r>
      <w:r w:rsidRPr="00CE6C43">
        <w:rPr>
          <w:rFonts w:ascii="Book Antiqua" w:hAnsi="Book Antiqua"/>
        </w:rPr>
        <w:t>.</w:t>
      </w:r>
      <w:r>
        <w:rPr>
          <w:rFonts w:ascii="Book Antiqua" w:hAnsi="Book Antiqua"/>
        </w:rPr>
        <w:t xml:space="preserve"> </w:t>
      </w:r>
      <w:r w:rsidRPr="00CE6C43">
        <w:rPr>
          <w:rFonts w:ascii="Book Antiqua" w:hAnsi="Book Antiqua"/>
        </w:rPr>
        <w:t>Compressor and condenser unit</w:t>
      </w:r>
      <w:r>
        <w:rPr>
          <w:rFonts w:ascii="Book Antiqua" w:hAnsi="Book Antiqua"/>
        </w:rPr>
        <w:t>s</w:t>
      </w:r>
      <w:r w:rsidRPr="00CE6C43">
        <w:rPr>
          <w:rFonts w:ascii="Book Antiqua" w:hAnsi="Book Antiqua"/>
        </w:rPr>
        <w:t xml:space="preserve"> </w:t>
      </w:r>
      <w:r>
        <w:rPr>
          <w:rFonts w:ascii="Book Antiqua" w:hAnsi="Book Antiqua"/>
        </w:rPr>
        <w:t>shall be</w:t>
      </w:r>
      <w:r w:rsidRPr="00CE6C43">
        <w:rPr>
          <w:rFonts w:ascii="Book Antiqua" w:hAnsi="Book Antiqua"/>
        </w:rPr>
        <w:t xml:space="preserve"> placed in</w:t>
      </w:r>
      <w:r>
        <w:t xml:space="preserve"> engine room. Two electric driven compressor shall be provided for fish hold; one as main and one as standby. A separate electric compressor shall be installed for freezing room.</w:t>
      </w:r>
      <w:r w:rsidRPr="00125AE8">
        <w:rPr>
          <w:rFonts w:ascii="Book Antiqua" w:hAnsi="Book Antiqua"/>
        </w:rPr>
        <w:t xml:space="preserve"> </w:t>
      </w:r>
      <w:r>
        <w:rPr>
          <w:rFonts w:ascii="Book Antiqua" w:hAnsi="Book Antiqua"/>
        </w:rPr>
        <w:t xml:space="preserve">A separate marine and sea water cooled condenser shall be installed for fish hold and freezing room. </w:t>
      </w:r>
      <w:r w:rsidRPr="00CE6C43">
        <w:rPr>
          <w:rFonts w:ascii="Book Antiqua" w:hAnsi="Book Antiqua"/>
        </w:rPr>
        <w:t xml:space="preserve">Final design of </w:t>
      </w:r>
      <w:r>
        <w:rPr>
          <w:rFonts w:ascii="Book Antiqua" w:hAnsi="Book Antiqua"/>
        </w:rPr>
        <w:t>freezing and cooling</w:t>
      </w:r>
      <w:r w:rsidRPr="00CE6C43">
        <w:rPr>
          <w:rFonts w:ascii="Book Antiqua" w:hAnsi="Book Antiqua"/>
        </w:rPr>
        <w:t xml:space="preserve"> system and components to be carried out in close co-operation with </w:t>
      </w:r>
      <w:r>
        <w:rPr>
          <w:rFonts w:ascii="Book Antiqua" w:hAnsi="Book Antiqua"/>
        </w:rPr>
        <w:t>own</w:t>
      </w:r>
      <w:r w:rsidRPr="00CE6C43">
        <w:rPr>
          <w:rFonts w:ascii="Book Antiqua" w:hAnsi="Book Antiqua"/>
        </w:rPr>
        <w:t>er.</w:t>
      </w:r>
    </w:p>
    <w:p w:rsidR="002B7C98" w:rsidRDefault="002B7C98" w:rsidP="002B7C98">
      <w:pPr>
        <w:pStyle w:val="BodyText3"/>
        <w:spacing w:line="360" w:lineRule="auto"/>
      </w:pPr>
    </w:p>
    <w:tbl>
      <w:tblPr>
        <w:tblpPr w:leftFromText="180" w:rightFromText="180" w:vertAnchor="text" w:horzAnchor="margin" w:tblpY="113"/>
        <w:tblOverlap w:val="never"/>
        <w:tblW w:w="0" w:type="auto"/>
        <w:tblCellSpacing w:w="0"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CellMar>
          <w:top w:w="30" w:type="dxa"/>
          <w:left w:w="30" w:type="dxa"/>
          <w:bottom w:w="30" w:type="dxa"/>
          <w:right w:w="30" w:type="dxa"/>
        </w:tblCellMar>
        <w:tblLook w:val="0000"/>
      </w:tblPr>
      <w:tblGrid>
        <w:gridCol w:w="337"/>
        <w:gridCol w:w="2818"/>
      </w:tblGrid>
      <w:tr w:rsidR="002B7C98" w:rsidTr="00A7297E">
        <w:trPr>
          <w:tblCellSpacing w:w="0" w:type="dxa"/>
        </w:trPr>
        <w:tc>
          <w:tcPr>
            <w:tcW w:w="0" w:type="auto"/>
            <w:shd w:val="clear" w:color="auto" w:fill="CC0000"/>
            <w:noWrap/>
            <w:vAlign w:val="center"/>
          </w:tcPr>
          <w:p w:rsidR="002B7C98" w:rsidRPr="00D94565" w:rsidRDefault="002B7C98" w:rsidP="002B7C98">
            <w:pPr>
              <w:pStyle w:val="Heading5"/>
              <w:jc w:val="both"/>
              <w:rPr>
                <w:rFonts w:ascii="Times New Roman" w:hAnsi="Times New Roman"/>
                <w:b/>
                <w:bCs/>
                <w:sz w:val="28"/>
                <w:szCs w:val="28"/>
                <w:highlight w:val="lightGray"/>
              </w:rPr>
            </w:pPr>
            <w:r w:rsidRPr="00D94565">
              <w:rPr>
                <w:rFonts w:ascii="Times New Roman" w:hAnsi="Times New Roman"/>
                <w:b/>
                <w:bCs/>
                <w:sz w:val="28"/>
                <w:szCs w:val="28"/>
                <w:highlight w:val="lightGray"/>
              </w:rPr>
              <w:t>E</w:t>
            </w:r>
          </w:p>
        </w:tc>
        <w:tc>
          <w:tcPr>
            <w:tcW w:w="2818" w:type="dxa"/>
            <w:vAlign w:val="center"/>
          </w:tcPr>
          <w:p w:rsidR="002B7C98" w:rsidRDefault="002B7C98" w:rsidP="002B7C98">
            <w:pPr>
              <w:pStyle w:val="Heading5"/>
              <w:jc w:val="both"/>
              <w:rPr>
                <w:rFonts w:ascii="Times New Roman" w:hAnsi="Times New Roman"/>
                <w:sz w:val="28"/>
                <w:szCs w:val="28"/>
              </w:rPr>
            </w:pPr>
            <w:r>
              <w:rPr>
                <w:rFonts w:ascii="Times New Roman" w:hAnsi="Times New Roman"/>
                <w:b/>
                <w:bCs/>
                <w:sz w:val="28"/>
                <w:szCs w:val="28"/>
              </w:rPr>
              <w:t>Electrical Installation</w:t>
            </w:r>
            <w:r>
              <w:rPr>
                <w:rFonts w:ascii="Times New Roman" w:hAnsi="Times New Roman"/>
                <w:sz w:val="28"/>
                <w:szCs w:val="28"/>
              </w:rPr>
              <w:t xml:space="preserve"> </w:t>
            </w:r>
          </w:p>
        </w:tc>
      </w:tr>
    </w:tbl>
    <w:p w:rsidR="002B7C98" w:rsidRDefault="002B7C98" w:rsidP="002B7C98">
      <w:pPr>
        <w:pStyle w:val="BodyText3"/>
        <w:rPr>
          <w:rFonts w:ascii="Book Antiqua" w:hAnsi="Book Antiqua" w:cs="Times New Roman"/>
        </w:rPr>
      </w:pPr>
    </w:p>
    <w:p w:rsidR="002B7C98" w:rsidRDefault="002B7C98" w:rsidP="002B7C98">
      <w:pPr>
        <w:pStyle w:val="BodyText3"/>
        <w:rPr>
          <w:rFonts w:ascii="Book Antiqua" w:hAnsi="Book Antiqua" w:cs="Times New Roman"/>
        </w:rPr>
      </w:pPr>
    </w:p>
    <w:p w:rsidR="002B7C98" w:rsidRDefault="002B7C98" w:rsidP="002B7C98">
      <w:pPr>
        <w:pStyle w:val="BodyText3"/>
        <w:rPr>
          <w:rFonts w:ascii="Book Antiqua" w:hAnsi="Book Antiqua" w:cs="Times New Roman"/>
        </w:rPr>
      </w:pPr>
    </w:p>
    <w:p w:rsidR="002B7C98" w:rsidRDefault="002B7C98" w:rsidP="002B7C98">
      <w:pPr>
        <w:pStyle w:val="BodyText3"/>
        <w:rPr>
          <w:rFonts w:ascii="Book Antiqua" w:hAnsi="Book Antiqua" w:cs="Times New Roman"/>
        </w:rPr>
      </w:pPr>
    </w:p>
    <w:p w:rsidR="002B7C98" w:rsidRDefault="002B7C98" w:rsidP="002B7C98">
      <w:pPr>
        <w:pStyle w:val="BodyText3"/>
        <w:spacing w:line="360" w:lineRule="auto"/>
        <w:rPr>
          <w:rFonts w:ascii="Book Antiqua" w:hAnsi="Book Antiqua" w:cs="Times New Roman"/>
        </w:rPr>
      </w:pPr>
      <w:r>
        <w:rPr>
          <w:rFonts w:ascii="Book Antiqua" w:hAnsi="Book Antiqua" w:cs="Times New Roman"/>
        </w:rPr>
        <w:t xml:space="preserve">All the electrical installation (generators, switchboards, electro motors, conductors, lighting fittings, sockets, etc.) of the vessels shall, appropriately, be consonant with </w:t>
      </w:r>
      <w:smartTag w:uri="urn:schemas-microsoft-com:office:smarttags" w:element="place">
        <w:r>
          <w:rPr>
            <w:rFonts w:ascii="Book Antiqua" w:hAnsi="Book Antiqua" w:cs="Times New Roman"/>
          </w:rPr>
          <w:t>Persian Gulf</w:t>
        </w:r>
      </w:smartTag>
      <w:r>
        <w:rPr>
          <w:rFonts w:ascii="Book Antiqua" w:hAnsi="Book Antiqua" w:cs="Times New Roman"/>
        </w:rPr>
        <w:t xml:space="preserve"> climate condition and operate satisfactorily. Wherever the installation are exposed to splashing or dripping water, salt mist, dust, oil vapor or mechanical damages, adequate degree of enclosure, depending on the location of the installations shall be provided. A</w:t>
      </w:r>
      <w:r w:rsidRPr="00B865C9">
        <w:rPr>
          <w:rFonts w:ascii="Book Antiqua" w:hAnsi="Book Antiqua" w:cs="Times New Roman"/>
        </w:rPr>
        <w:t>ll mat</w:t>
      </w:r>
      <w:r>
        <w:rPr>
          <w:rFonts w:ascii="Book Antiqua" w:hAnsi="Book Antiqua" w:cs="Times New Roman"/>
        </w:rPr>
        <w:t>erials shall be of good quality and</w:t>
      </w:r>
      <w:r w:rsidRPr="00B865C9">
        <w:rPr>
          <w:rFonts w:ascii="Book Antiqua" w:hAnsi="Book Antiqua" w:cs="Times New Roman"/>
        </w:rPr>
        <w:t xml:space="preserve"> suitable for marine use.</w:t>
      </w:r>
      <w:r>
        <w:rPr>
          <w:rFonts w:ascii="Book Antiqua" w:hAnsi="Book Antiqua" w:cs="Times New Roman"/>
        </w:rPr>
        <w:t xml:space="preserve"> </w:t>
      </w:r>
      <w:r w:rsidRPr="00B865C9">
        <w:rPr>
          <w:rFonts w:ascii="Book Antiqua" w:hAnsi="Book Antiqua" w:cs="Times New Roman"/>
        </w:rPr>
        <w:t xml:space="preserve">All cables shall be in accordance with the requirements of </w:t>
      </w:r>
      <w:r w:rsidRPr="00B865C9">
        <w:rPr>
          <w:rFonts w:ascii="Book Antiqua" w:hAnsi="Book Antiqua" w:cs="Times New Roman"/>
        </w:rPr>
        <w:lastRenderedPageBreak/>
        <w:t xml:space="preserve">the </w:t>
      </w:r>
      <w:r>
        <w:rPr>
          <w:rFonts w:ascii="Book Antiqua" w:hAnsi="Book Antiqua" w:cs="Times New Roman"/>
        </w:rPr>
        <w:t>classification society</w:t>
      </w:r>
      <w:r w:rsidRPr="00B865C9">
        <w:rPr>
          <w:rFonts w:ascii="Book Antiqua" w:hAnsi="Book Antiqua" w:cs="Times New Roman"/>
        </w:rPr>
        <w:t>, and to be sheathed and fixed with formed cl</w:t>
      </w:r>
      <w:r>
        <w:rPr>
          <w:rFonts w:ascii="Book Antiqua" w:hAnsi="Book Antiqua" w:cs="Times New Roman"/>
        </w:rPr>
        <w:t>ips and screws, cable ties and c</w:t>
      </w:r>
      <w:r w:rsidRPr="00B865C9">
        <w:rPr>
          <w:rFonts w:ascii="Book Antiqua" w:hAnsi="Book Antiqua" w:cs="Times New Roman"/>
        </w:rPr>
        <w:t>able trays as required.</w:t>
      </w:r>
    </w:p>
    <w:p w:rsidR="002B7C98" w:rsidRPr="00421A36" w:rsidRDefault="002B7C98" w:rsidP="002B7C98">
      <w:pPr>
        <w:pStyle w:val="BodyText3"/>
        <w:spacing w:line="360" w:lineRule="auto"/>
        <w:rPr>
          <w:rFonts w:ascii="Book Antiqua" w:hAnsi="Book Antiqua"/>
        </w:rPr>
      </w:pPr>
      <w:r w:rsidRPr="00421A36">
        <w:rPr>
          <w:rFonts w:ascii="Book Antiqua" w:hAnsi="Book Antiqua"/>
        </w:rPr>
        <w:t xml:space="preserve">All </w:t>
      </w:r>
      <w:r>
        <w:rPr>
          <w:rFonts w:ascii="Book Antiqua" w:hAnsi="Book Antiqua"/>
        </w:rPr>
        <w:t xml:space="preserve">console </w:t>
      </w:r>
      <w:r w:rsidRPr="00421A36">
        <w:rPr>
          <w:rFonts w:ascii="Book Antiqua" w:hAnsi="Book Antiqua"/>
        </w:rPr>
        <w:t>labels shall be in both English and Persian.</w:t>
      </w:r>
    </w:p>
    <w:p w:rsidR="002B7C98" w:rsidRDefault="002B7C98" w:rsidP="002B7C98">
      <w:pPr>
        <w:pStyle w:val="BodyText3"/>
        <w:spacing w:line="360" w:lineRule="auto"/>
        <w:rPr>
          <w:rFonts w:ascii="Book Antiqua" w:hAnsi="Book Antiqua" w:cs="Times New Roman"/>
        </w:rPr>
      </w:pPr>
      <w:r>
        <w:rPr>
          <w:rFonts w:ascii="Book Antiqua" w:hAnsi="Book Antiqua" w:cs="Times New Roman"/>
        </w:rPr>
        <w:t>For generator sets and electro motors an insulation class “F” shall be foreseen.</w:t>
      </w:r>
    </w:p>
    <w:p w:rsidR="002B7C98" w:rsidRDefault="002B7C98" w:rsidP="002B7C98">
      <w:pPr>
        <w:pStyle w:val="BodyText3"/>
        <w:rPr>
          <w:rFonts w:ascii="Book Antiqua" w:hAnsi="Book Antiqua" w:cs="Times New Roman"/>
        </w:rPr>
      </w:pPr>
    </w:p>
    <w:tbl>
      <w:tblPr>
        <w:tblpPr w:leftFromText="180" w:rightFromText="180" w:vertAnchor="text" w:horzAnchor="margin" w:tblpY="113"/>
        <w:tblOverlap w:val="never"/>
        <w:tblW w:w="0" w:type="auto"/>
        <w:tblCellSpacing w:w="0" w:type="dxa"/>
        <w:tblBorders>
          <w:top w:val="outset" w:sz="6" w:space="0" w:color="B30010"/>
          <w:left w:val="outset" w:sz="6" w:space="0" w:color="B30010"/>
          <w:bottom w:val="outset" w:sz="6" w:space="0" w:color="B30010"/>
          <w:right w:val="outset" w:sz="6" w:space="0" w:color="B30010"/>
        </w:tblBorders>
        <w:tblLayout w:type="fixed"/>
        <w:tblCellMar>
          <w:top w:w="30" w:type="dxa"/>
          <w:left w:w="30" w:type="dxa"/>
          <w:bottom w:w="30" w:type="dxa"/>
          <w:right w:w="30" w:type="dxa"/>
        </w:tblCellMar>
        <w:tblLook w:val="0000"/>
      </w:tblPr>
      <w:tblGrid>
        <w:gridCol w:w="495"/>
        <w:gridCol w:w="1620"/>
      </w:tblGrid>
      <w:tr w:rsidR="002B7C98" w:rsidTr="00A7297E">
        <w:trPr>
          <w:tblCellSpacing w:w="0" w:type="dxa"/>
        </w:trPr>
        <w:tc>
          <w:tcPr>
            <w:tcW w:w="495" w:type="dxa"/>
            <w:tcBorders>
              <w:top w:val="outset" w:sz="6" w:space="0" w:color="B30010"/>
              <w:left w:val="outset" w:sz="6" w:space="0" w:color="B30010"/>
              <w:bottom w:val="outset" w:sz="6" w:space="0" w:color="B30010"/>
              <w:right w:val="outset" w:sz="6" w:space="0" w:color="B30010"/>
            </w:tcBorders>
            <w:shd w:val="clear" w:color="auto" w:fill="CC0000"/>
            <w:noWrap/>
            <w:vAlign w:val="center"/>
          </w:tcPr>
          <w:p w:rsidR="002B7C98" w:rsidRDefault="002B7C98" w:rsidP="002B7C98">
            <w:pPr>
              <w:pStyle w:val="Heading5"/>
              <w:jc w:val="both"/>
              <w:rPr>
                <w:rFonts w:ascii="Book Antiqua" w:hAnsi="Book Antiqua"/>
                <w:b/>
                <w:bCs/>
                <w:sz w:val="22"/>
                <w:szCs w:val="22"/>
              </w:rPr>
            </w:pPr>
            <w:r w:rsidRPr="00D94565">
              <w:rPr>
                <w:rFonts w:ascii="Book Antiqua" w:hAnsi="Book Antiqua"/>
                <w:b/>
                <w:bCs/>
                <w:sz w:val="22"/>
                <w:szCs w:val="22"/>
                <w:highlight w:val="lightGray"/>
              </w:rPr>
              <w:t>E.1.</w:t>
            </w:r>
          </w:p>
        </w:tc>
        <w:tc>
          <w:tcPr>
            <w:tcW w:w="1620" w:type="dxa"/>
            <w:tcBorders>
              <w:top w:val="outset" w:sz="6" w:space="0" w:color="B30010"/>
              <w:left w:val="outset" w:sz="6" w:space="0" w:color="B30010"/>
              <w:bottom w:val="outset" w:sz="6" w:space="0" w:color="B30010"/>
              <w:right w:val="outset" w:sz="6" w:space="0" w:color="B30010"/>
            </w:tcBorders>
            <w:vAlign w:val="center"/>
          </w:tcPr>
          <w:p w:rsidR="002B7C98" w:rsidRDefault="002B7C98" w:rsidP="002B7C98">
            <w:pPr>
              <w:pStyle w:val="Heading5"/>
              <w:jc w:val="both"/>
              <w:rPr>
                <w:rFonts w:ascii="Book Antiqua" w:hAnsi="Book Antiqua"/>
                <w:sz w:val="22"/>
                <w:szCs w:val="22"/>
              </w:rPr>
            </w:pPr>
            <w:r>
              <w:rPr>
                <w:rFonts w:ascii="Book Antiqua" w:hAnsi="Book Antiqua"/>
                <w:b/>
                <w:bCs/>
                <w:sz w:val="22"/>
                <w:szCs w:val="22"/>
              </w:rPr>
              <w:t>Power supply</w:t>
            </w:r>
          </w:p>
        </w:tc>
      </w:tr>
    </w:tbl>
    <w:p w:rsidR="002B7C98" w:rsidRDefault="002B7C98" w:rsidP="002B7C98">
      <w:pPr>
        <w:pStyle w:val="BodyText3"/>
      </w:pPr>
    </w:p>
    <w:p w:rsidR="002B7C98" w:rsidRDefault="002B7C98" w:rsidP="002B7C98">
      <w:pPr>
        <w:pStyle w:val="BodyText3"/>
      </w:pPr>
    </w:p>
    <w:p w:rsidR="002B7C98" w:rsidRDefault="002B7C98" w:rsidP="002B7C98">
      <w:pPr>
        <w:pStyle w:val="BodyText3"/>
      </w:pP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1163"/>
      </w:tblGrid>
      <w:tr w:rsidR="002B7C98" w:rsidTr="00A7297E">
        <w:trPr>
          <w:trHeight w:hRule="exact" w:val="259"/>
        </w:trPr>
        <w:tc>
          <w:tcPr>
            <w:tcW w:w="72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E.1.1.</w:t>
            </w:r>
          </w:p>
        </w:tc>
        <w:tc>
          <w:tcPr>
            <w:tcW w:w="1134" w:type="dxa"/>
            <w:vAlign w:val="bottom"/>
          </w:tcPr>
          <w:p w:rsidR="002B7C98" w:rsidRPr="00EF24B8" w:rsidRDefault="002B7C98" w:rsidP="002B7C98">
            <w:pPr>
              <w:pStyle w:val="BodyText3"/>
              <w:ind w:left="35"/>
              <w:rPr>
                <w:rFonts w:ascii="Book Antiqua" w:hAnsi="Book Antiqua" w:cs="Times New Roman"/>
                <w:b/>
                <w:bCs/>
                <w:sz w:val="20"/>
                <w:szCs w:val="20"/>
              </w:rPr>
            </w:pPr>
            <w:r w:rsidRPr="00EF24B8">
              <w:rPr>
                <w:rFonts w:ascii="Book Antiqua" w:hAnsi="Book Antiqua" w:cs="Times New Roman"/>
                <w:b/>
                <w:bCs/>
                <w:sz w:val="20"/>
                <w:szCs w:val="20"/>
              </w:rPr>
              <w:t>Generator</w:t>
            </w:r>
            <w:r>
              <w:rPr>
                <w:rFonts w:ascii="Book Antiqua" w:hAnsi="Book Antiqua" w:cs="Times New Roman"/>
                <w:b/>
                <w:bCs/>
                <w:sz w:val="20"/>
                <w:szCs w:val="20"/>
              </w:rPr>
              <w:t>s</w:t>
            </w:r>
          </w:p>
        </w:tc>
      </w:tr>
    </w:tbl>
    <w:p w:rsidR="002B7C98" w:rsidRDefault="002B7C98" w:rsidP="002B7C98">
      <w:pPr>
        <w:pStyle w:val="BodyText3"/>
      </w:pPr>
    </w:p>
    <w:p w:rsidR="002B7C98" w:rsidRDefault="002B7C98" w:rsidP="002B7C98">
      <w:pPr>
        <w:pStyle w:val="BodyText3"/>
        <w:spacing w:line="360" w:lineRule="auto"/>
        <w:ind w:left="360"/>
        <w:rPr>
          <w:rFonts w:ascii="Book Antiqua" w:hAnsi="Book Antiqua"/>
        </w:rPr>
      </w:pPr>
      <w:r w:rsidRPr="00D569D0">
        <w:rPr>
          <w:rFonts w:ascii="Book Antiqua" w:hAnsi="Book Antiqua"/>
        </w:rPr>
        <w:t>As per electrical power balance calculation, two brushless, self-excited, constant voltage generator sets, sh</w:t>
      </w:r>
      <w:r>
        <w:rPr>
          <w:rFonts w:ascii="Book Antiqua" w:hAnsi="Book Antiqua"/>
        </w:rPr>
        <w:t>all</w:t>
      </w:r>
      <w:r w:rsidRPr="00D569D0">
        <w:rPr>
          <w:rFonts w:ascii="Book Antiqua" w:hAnsi="Book Antiqua"/>
        </w:rPr>
        <w:t xml:space="preserve"> be provided on board, each being capable to supply the main power network of distribution systems of the vessel </w:t>
      </w:r>
      <w:r>
        <w:rPr>
          <w:rFonts w:ascii="Book Antiqua" w:hAnsi="Book Antiqua"/>
        </w:rPr>
        <w:t>in cruising and catching</w:t>
      </w:r>
      <w:r w:rsidRPr="00D569D0">
        <w:rPr>
          <w:rFonts w:ascii="Book Antiqua" w:hAnsi="Book Antiqua"/>
        </w:rPr>
        <w:t xml:space="preserve">. </w:t>
      </w:r>
      <w:r>
        <w:rPr>
          <w:rFonts w:ascii="Book Antiqua" w:hAnsi="Book Antiqua"/>
        </w:rPr>
        <w:t>80 kVA,</w:t>
      </w:r>
      <w:r w:rsidRPr="00D569D0">
        <w:rPr>
          <w:rFonts w:ascii="Book Antiqua" w:hAnsi="Book Antiqua"/>
        </w:rPr>
        <w:t xml:space="preserve"> </w:t>
      </w:r>
      <w:r>
        <w:rPr>
          <w:rFonts w:ascii="Book Antiqua" w:hAnsi="Book Antiqua"/>
        </w:rPr>
        <w:t>415</w:t>
      </w:r>
      <w:r w:rsidRPr="00D569D0">
        <w:rPr>
          <w:rFonts w:ascii="Book Antiqua" w:hAnsi="Book Antiqua"/>
        </w:rPr>
        <w:t xml:space="preserve">V, </w:t>
      </w:r>
      <w:r>
        <w:rPr>
          <w:rFonts w:ascii="Book Antiqua" w:hAnsi="Book Antiqua"/>
        </w:rPr>
        <w:t xml:space="preserve">50 Hz, </w:t>
      </w:r>
      <w:r w:rsidRPr="00D569D0">
        <w:rPr>
          <w:rFonts w:ascii="Book Antiqua" w:hAnsi="Book Antiqua"/>
        </w:rPr>
        <w:t>3-phases alternator</w:t>
      </w:r>
      <w:r>
        <w:rPr>
          <w:rFonts w:ascii="Book Antiqua" w:hAnsi="Book Antiqua"/>
        </w:rPr>
        <w:t>s</w:t>
      </w:r>
      <w:r w:rsidRPr="00D569D0">
        <w:rPr>
          <w:rFonts w:ascii="Book Antiqua" w:hAnsi="Book Antiqua"/>
        </w:rPr>
        <w:t xml:space="preserve"> of a well</w:t>
      </w:r>
      <w:r>
        <w:rPr>
          <w:rFonts w:ascii="Book Antiqua" w:hAnsi="Book Antiqua"/>
        </w:rPr>
        <w:t>-</w:t>
      </w:r>
      <w:r w:rsidRPr="00D569D0">
        <w:rPr>
          <w:rFonts w:ascii="Book Antiqua" w:hAnsi="Book Antiqua"/>
        </w:rPr>
        <w:t>known manufacturer sh</w:t>
      </w:r>
      <w:r>
        <w:rPr>
          <w:rFonts w:ascii="Book Antiqua" w:hAnsi="Book Antiqua"/>
        </w:rPr>
        <w:t>all</w:t>
      </w:r>
      <w:r w:rsidRPr="00D569D0">
        <w:rPr>
          <w:rFonts w:ascii="Book Antiqua" w:hAnsi="Book Antiqua"/>
        </w:rPr>
        <w:t xml:space="preserve"> be provided.</w:t>
      </w:r>
      <w:r>
        <w:rPr>
          <w:rFonts w:ascii="Book Antiqua" w:hAnsi="Book Antiqua"/>
        </w:rPr>
        <w:t xml:space="preserve"> </w:t>
      </w:r>
      <w:r w:rsidRPr="002B6351">
        <w:rPr>
          <w:rFonts w:ascii="Book Antiqua" w:hAnsi="Book Antiqua"/>
        </w:rPr>
        <w:t>Paralleling of two generators shall be possible and each generator shall be protected against reversal power, while they are in parallel operation.</w:t>
      </w:r>
      <w:r>
        <w:rPr>
          <w:rFonts w:ascii="Book Antiqua" w:hAnsi="Book Antiqua"/>
        </w:rPr>
        <w:t xml:space="preserve"> </w:t>
      </w:r>
    </w:p>
    <w:p w:rsidR="002B7C98" w:rsidRDefault="002B7C98" w:rsidP="002B7C98">
      <w:pPr>
        <w:pStyle w:val="BodyText3"/>
        <w:spacing w:line="360" w:lineRule="auto"/>
        <w:ind w:left="360"/>
        <w:rPr>
          <w:rFonts w:ascii="Book Antiqua" w:hAnsi="Book Antiqua"/>
        </w:rPr>
      </w:pPr>
      <w:r>
        <w:rPr>
          <w:rFonts w:ascii="Book Antiqua" w:hAnsi="Book Antiqua"/>
        </w:rPr>
        <w:t>Protection against short-circuit and under-voltage shall be provided by means of circuit breakers with appropriate settings.</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1044"/>
      </w:tblGrid>
      <w:tr w:rsidR="002B7C98" w:rsidTr="00A7297E">
        <w:trPr>
          <w:trHeight w:hRule="exact" w:val="259"/>
        </w:trPr>
        <w:tc>
          <w:tcPr>
            <w:tcW w:w="72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E.1.2.</w:t>
            </w:r>
          </w:p>
        </w:tc>
        <w:tc>
          <w:tcPr>
            <w:tcW w:w="104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Batteries</w:t>
            </w:r>
          </w:p>
        </w:tc>
      </w:tr>
    </w:tbl>
    <w:p w:rsidR="002B7C98" w:rsidRDefault="002B7C98" w:rsidP="002B7C98">
      <w:pPr>
        <w:pStyle w:val="BodyText3"/>
        <w:ind w:left="720"/>
        <w:rPr>
          <w:rFonts w:ascii="Book Antiqua" w:hAnsi="Book Antiqua"/>
        </w:rPr>
      </w:pPr>
    </w:p>
    <w:p w:rsidR="002B7C98" w:rsidRDefault="002B7C98" w:rsidP="002B7C98">
      <w:pPr>
        <w:pStyle w:val="BodyText3"/>
        <w:spacing w:line="360" w:lineRule="auto"/>
        <w:ind w:left="360"/>
        <w:rPr>
          <w:rFonts w:ascii="Book Antiqua" w:hAnsi="Book Antiqua"/>
        </w:rPr>
      </w:pPr>
      <w:r>
        <w:rPr>
          <w:rFonts w:ascii="Book Antiqua" w:hAnsi="Book Antiqua"/>
        </w:rPr>
        <w:t xml:space="preserve">Adequate maintenance-free battery sets shall be installed in thermoplastic battery boxes for engines starting and </w:t>
      </w:r>
      <w:r w:rsidRPr="00D63414">
        <w:rPr>
          <w:rFonts w:ascii="Book Antiqua" w:hAnsi="Book Antiqua"/>
        </w:rPr>
        <w:t xml:space="preserve">emergency </w:t>
      </w:r>
      <w:r>
        <w:rPr>
          <w:rFonts w:ascii="Book Antiqua" w:hAnsi="Book Antiqua"/>
        </w:rPr>
        <w:t>supply of 24 V-DC networks. The battery sets shall be charged by rectifiers of 380/24V, directly fed from the main switchboard, or shore supply. The batteries shall be protected against over-charging by means of automatic voltage regulators.</w:t>
      </w:r>
    </w:p>
    <w:p w:rsidR="002B7C98" w:rsidRDefault="002B7C98" w:rsidP="002B7C98">
      <w:pPr>
        <w:pStyle w:val="BodyText3"/>
        <w:spacing w:line="360" w:lineRule="auto"/>
        <w:ind w:left="360"/>
        <w:rPr>
          <w:rFonts w:ascii="Book Antiqua" w:hAnsi="Book Antiqua"/>
        </w:rPr>
      </w:pPr>
      <w:r>
        <w:rPr>
          <w:rFonts w:ascii="Book Antiqua" w:hAnsi="Book Antiqua"/>
        </w:rPr>
        <w:t>In addition, fuses shall be installed at a position adjacent to the battery boxes to protect them against short-circuit.</w:t>
      </w:r>
    </w:p>
    <w:p w:rsidR="002B7C98" w:rsidRDefault="002B7C98" w:rsidP="002B7C98">
      <w:pPr>
        <w:pStyle w:val="BodyText3"/>
        <w:spacing w:line="360" w:lineRule="auto"/>
        <w:ind w:left="360"/>
        <w:rPr>
          <w:rFonts w:ascii="Book Antiqua" w:hAnsi="Book Antiqua"/>
        </w:rPr>
      </w:pPr>
      <w:r w:rsidRPr="00D83B64">
        <w:rPr>
          <w:rFonts w:ascii="Book Antiqua" w:hAnsi="Book Antiqua"/>
        </w:rPr>
        <w:t>Batteries shall be capable to be used as the emergency source of power.</w:t>
      </w:r>
      <w:r>
        <w:rPr>
          <w:rFonts w:ascii="Book Antiqua" w:hAnsi="Book Antiqua"/>
        </w:rPr>
        <w:t xml:space="preserve"> Engine room, steering room, bridge and e</w:t>
      </w:r>
      <w:r w:rsidRPr="00D83B64">
        <w:rPr>
          <w:rFonts w:ascii="Book Antiqua" w:hAnsi="Book Antiqua"/>
        </w:rPr>
        <w:t xml:space="preserve">ach accommodation space </w:t>
      </w:r>
      <w:r>
        <w:rPr>
          <w:rFonts w:ascii="Book Antiqua" w:hAnsi="Book Antiqua"/>
        </w:rPr>
        <w:t>shall</w:t>
      </w:r>
      <w:r w:rsidRPr="00D83B64">
        <w:rPr>
          <w:rFonts w:ascii="Book Antiqua" w:hAnsi="Book Antiqua"/>
        </w:rPr>
        <w:t xml:space="preserve"> have </w:t>
      </w:r>
      <w:r>
        <w:rPr>
          <w:rFonts w:ascii="Book Antiqua" w:hAnsi="Book Antiqua"/>
        </w:rPr>
        <w:t>adequate</w:t>
      </w:r>
      <w:r w:rsidRPr="00D83B64">
        <w:rPr>
          <w:rFonts w:ascii="Book Antiqua" w:hAnsi="Book Antiqua"/>
        </w:rPr>
        <w:t xml:space="preserve"> emergency light in the event of a total power failure.</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2124"/>
      </w:tblGrid>
      <w:tr w:rsidR="002B7C98" w:rsidTr="00A7297E">
        <w:trPr>
          <w:trHeight w:hRule="exact" w:val="259"/>
        </w:trPr>
        <w:tc>
          <w:tcPr>
            <w:tcW w:w="72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E.1.3.</w:t>
            </w:r>
          </w:p>
        </w:tc>
        <w:tc>
          <w:tcPr>
            <w:tcW w:w="212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Shore connection box</w:t>
            </w:r>
          </w:p>
        </w:tc>
      </w:tr>
    </w:tbl>
    <w:p w:rsidR="002B7C98" w:rsidRDefault="002B7C98" w:rsidP="002B7C98">
      <w:pPr>
        <w:pStyle w:val="BodyText3"/>
        <w:ind w:left="720"/>
        <w:rPr>
          <w:rFonts w:ascii="Book Antiqua" w:hAnsi="Book Antiqua"/>
        </w:rPr>
      </w:pPr>
    </w:p>
    <w:p w:rsidR="002B7C98" w:rsidRDefault="002B7C98" w:rsidP="002B7C98">
      <w:pPr>
        <w:pStyle w:val="BodyText3"/>
        <w:spacing w:line="360" w:lineRule="auto"/>
        <w:ind w:left="360"/>
        <w:rPr>
          <w:rFonts w:ascii="Book Antiqua" w:hAnsi="Book Antiqua"/>
        </w:rPr>
      </w:pPr>
      <w:r>
        <w:rPr>
          <w:rFonts w:ascii="Book Antiqua" w:hAnsi="Book Antiqua"/>
        </w:rPr>
        <w:t xml:space="preserve">Arrangement shall be made for supplying the AC main switchboard from the shore through a connection box, which shall be installed at a convenient location to receive the cable from the shore. </w:t>
      </w:r>
      <w:r w:rsidRPr="00125AE8">
        <w:rPr>
          <w:rFonts w:ascii="Book Antiqua" w:hAnsi="Book Antiqua"/>
        </w:rPr>
        <w:t>Phase indicator lamp and phase changer shall be provid</w:t>
      </w:r>
      <w:r>
        <w:rPr>
          <w:rFonts w:ascii="Book Antiqua" w:hAnsi="Book Antiqua"/>
        </w:rPr>
        <w:t xml:space="preserve">ed and the length of shore power cable shall be at least 50 m. </w:t>
      </w:r>
    </w:p>
    <w:p w:rsidR="002B7C98" w:rsidRDefault="002B7C98" w:rsidP="002B7C98">
      <w:pPr>
        <w:pStyle w:val="BodyText3"/>
        <w:ind w:left="720"/>
        <w:rPr>
          <w:rFonts w:ascii="Book Antiqua" w:hAnsi="Book Antiqua"/>
        </w:rPr>
      </w:pPr>
    </w:p>
    <w:tbl>
      <w:tblPr>
        <w:tblpPr w:leftFromText="180" w:rightFromText="180" w:vertAnchor="text" w:horzAnchor="margin" w:tblpY="113"/>
        <w:tblOverlap w:val="never"/>
        <w:tblW w:w="0" w:type="auto"/>
        <w:tblCellSpacing w:w="0" w:type="dxa"/>
        <w:tblBorders>
          <w:top w:val="outset" w:sz="6" w:space="0" w:color="B30010"/>
          <w:left w:val="outset" w:sz="6" w:space="0" w:color="B30010"/>
          <w:bottom w:val="outset" w:sz="6" w:space="0" w:color="B30010"/>
          <w:right w:val="outset" w:sz="6" w:space="0" w:color="B30010"/>
        </w:tblBorders>
        <w:tblLayout w:type="fixed"/>
        <w:tblCellMar>
          <w:top w:w="30" w:type="dxa"/>
          <w:left w:w="30" w:type="dxa"/>
          <w:bottom w:w="30" w:type="dxa"/>
          <w:right w:w="30" w:type="dxa"/>
        </w:tblCellMar>
        <w:tblLook w:val="0000"/>
      </w:tblPr>
      <w:tblGrid>
        <w:gridCol w:w="495"/>
        <w:gridCol w:w="2250"/>
      </w:tblGrid>
      <w:tr w:rsidR="002B7C98" w:rsidTr="00A7297E">
        <w:trPr>
          <w:tblCellSpacing w:w="0" w:type="dxa"/>
        </w:trPr>
        <w:tc>
          <w:tcPr>
            <w:tcW w:w="495" w:type="dxa"/>
            <w:tcBorders>
              <w:top w:val="outset" w:sz="6" w:space="0" w:color="B30010"/>
              <w:left w:val="outset" w:sz="6" w:space="0" w:color="B30010"/>
              <w:bottom w:val="outset" w:sz="6" w:space="0" w:color="B30010"/>
              <w:right w:val="outset" w:sz="6" w:space="0" w:color="B30010"/>
            </w:tcBorders>
            <w:shd w:val="clear" w:color="auto" w:fill="CC0000"/>
            <w:noWrap/>
            <w:vAlign w:val="center"/>
          </w:tcPr>
          <w:p w:rsidR="002B7C98" w:rsidRPr="00D94565" w:rsidRDefault="002B7C98" w:rsidP="002B7C98">
            <w:pPr>
              <w:pStyle w:val="Heading5"/>
              <w:jc w:val="both"/>
              <w:rPr>
                <w:rFonts w:ascii="Book Antiqua" w:hAnsi="Book Antiqua"/>
                <w:b/>
                <w:bCs/>
                <w:sz w:val="22"/>
                <w:szCs w:val="22"/>
                <w:highlight w:val="lightGray"/>
              </w:rPr>
            </w:pPr>
            <w:r w:rsidRPr="00D94565">
              <w:rPr>
                <w:rFonts w:ascii="Book Antiqua" w:hAnsi="Book Antiqua"/>
                <w:b/>
                <w:bCs/>
                <w:sz w:val="22"/>
                <w:szCs w:val="22"/>
                <w:highlight w:val="lightGray"/>
              </w:rPr>
              <w:t>E.2.</w:t>
            </w:r>
          </w:p>
        </w:tc>
        <w:tc>
          <w:tcPr>
            <w:tcW w:w="2250" w:type="dxa"/>
            <w:tcBorders>
              <w:top w:val="outset" w:sz="6" w:space="0" w:color="B30010"/>
              <w:left w:val="outset" w:sz="6" w:space="0" w:color="B30010"/>
              <w:bottom w:val="outset" w:sz="6" w:space="0" w:color="B30010"/>
              <w:right w:val="outset" w:sz="6" w:space="0" w:color="B30010"/>
            </w:tcBorders>
            <w:vAlign w:val="center"/>
          </w:tcPr>
          <w:p w:rsidR="002B7C98" w:rsidRPr="00776CFA" w:rsidRDefault="002B7C98" w:rsidP="002B7C98">
            <w:pPr>
              <w:pStyle w:val="Heading5"/>
              <w:jc w:val="both"/>
              <w:rPr>
                <w:rFonts w:ascii="Book Antiqua" w:hAnsi="Book Antiqua"/>
                <w:sz w:val="22"/>
                <w:szCs w:val="22"/>
              </w:rPr>
            </w:pPr>
            <w:r w:rsidRPr="00776CFA">
              <w:rPr>
                <w:rFonts w:ascii="Book Antiqua" w:hAnsi="Book Antiqua"/>
                <w:b/>
                <w:bCs/>
                <w:sz w:val="22"/>
                <w:szCs w:val="22"/>
              </w:rPr>
              <w:t>Distribution system</w:t>
            </w:r>
          </w:p>
        </w:tc>
      </w:tr>
    </w:tbl>
    <w:p w:rsidR="002B7C98" w:rsidRDefault="002B7C98" w:rsidP="002B7C98">
      <w:pPr>
        <w:pStyle w:val="BodyText3"/>
        <w:ind w:left="720"/>
        <w:rPr>
          <w:rFonts w:ascii="Book Antiqua" w:hAnsi="Book Antiqua"/>
        </w:rPr>
      </w:pPr>
    </w:p>
    <w:p w:rsidR="002B7C98" w:rsidRDefault="002B7C98" w:rsidP="002B7C98">
      <w:pPr>
        <w:pStyle w:val="BodyText3"/>
        <w:rPr>
          <w:rFonts w:ascii="Book Antiqua" w:hAnsi="Book Antiqua"/>
        </w:rPr>
      </w:pPr>
    </w:p>
    <w:p w:rsidR="002B7C98" w:rsidRDefault="002B7C98" w:rsidP="002B7C98">
      <w:pPr>
        <w:pStyle w:val="BodyText3"/>
        <w:rPr>
          <w:rFonts w:ascii="Book Antiqua" w:hAnsi="Book Antiqua"/>
        </w:rPr>
      </w:pP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1994"/>
      </w:tblGrid>
      <w:tr w:rsidR="002B7C98" w:rsidTr="00A7297E">
        <w:trPr>
          <w:trHeight w:hRule="exact" w:val="259"/>
        </w:trPr>
        <w:tc>
          <w:tcPr>
            <w:tcW w:w="72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E.2.1.</w:t>
            </w:r>
          </w:p>
        </w:tc>
        <w:tc>
          <w:tcPr>
            <w:tcW w:w="1994" w:type="dxa"/>
            <w:vAlign w:val="bottom"/>
          </w:tcPr>
          <w:p w:rsidR="002B7C98" w:rsidRPr="00635B5B" w:rsidRDefault="002B7C98" w:rsidP="002B7C98">
            <w:pPr>
              <w:pStyle w:val="BodyText3"/>
              <w:ind w:left="35"/>
              <w:rPr>
                <w:rFonts w:ascii="Book Antiqua" w:hAnsi="Book Antiqua" w:cs="Times New Roman"/>
                <w:b/>
                <w:bCs/>
                <w:sz w:val="20"/>
                <w:szCs w:val="20"/>
              </w:rPr>
            </w:pPr>
            <w:r w:rsidRPr="00635B5B">
              <w:rPr>
                <w:rFonts w:ascii="Book Antiqua" w:hAnsi="Book Antiqua" w:cs="Times New Roman"/>
                <w:b/>
                <w:bCs/>
                <w:sz w:val="20"/>
                <w:szCs w:val="20"/>
              </w:rPr>
              <w:t xml:space="preserve">Main switchboard </w:t>
            </w:r>
          </w:p>
        </w:tc>
      </w:tr>
    </w:tbl>
    <w:p w:rsidR="002B7C98" w:rsidRDefault="002B7C98" w:rsidP="002B7C98">
      <w:pPr>
        <w:pStyle w:val="BodyText3"/>
        <w:rPr>
          <w:rFonts w:ascii="Book Antiqua" w:hAnsi="Book Antiqua"/>
        </w:rPr>
      </w:pPr>
    </w:p>
    <w:p w:rsidR="002B7C98" w:rsidRDefault="002B7C98" w:rsidP="002B7C98">
      <w:pPr>
        <w:pStyle w:val="BodyText3"/>
        <w:spacing w:line="360" w:lineRule="auto"/>
        <w:ind w:left="360"/>
        <w:rPr>
          <w:rFonts w:ascii="Book Antiqua" w:hAnsi="Book Antiqua"/>
        </w:rPr>
      </w:pPr>
      <w:r>
        <w:rPr>
          <w:rFonts w:ascii="Book Antiqua" w:hAnsi="Book Antiqua"/>
        </w:rPr>
        <w:lastRenderedPageBreak/>
        <w:t>The main switchboard shall be installed in the engine room. Insulating material for the switchboard panel shall be moisture-resistant and flame-retardant. Insulated handles shall be fitted in an appropriate position at the front of the switchboard to access to the rear parts and bus bars for operation or maintenance. All parts of the switchboard shall be readily accessible for maintenance, repair or replacement; in particular, the fuses shall be able to be safely inserted and withdrawn from their fuse bases. Means of isolation of the circuit breakers of the generator set shall be provided to permit safe maintenance while the main bus bars are alive. Bus bars shall be of copper, well protected against galvanic corrosion, suitable for use in marine environment. The doors shall be equipped with door positioners.</w:t>
      </w:r>
    </w:p>
    <w:p w:rsidR="002B7C98" w:rsidRDefault="002B7C98" w:rsidP="002B7C98">
      <w:pPr>
        <w:pStyle w:val="BodyText3"/>
        <w:spacing w:line="360" w:lineRule="auto"/>
        <w:ind w:left="360"/>
        <w:rPr>
          <w:rFonts w:ascii="Book Antiqua" w:hAnsi="Book Antiqua"/>
        </w:rPr>
      </w:pPr>
      <w:r>
        <w:rPr>
          <w:rFonts w:ascii="Book Antiqua" w:hAnsi="Book Antiqua"/>
        </w:rPr>
        <w:t>Switchboard shall be equipped for generator protection with a triple-pole automatic circuit breaker including thermal overload and magnetic short-circuit protections, a power contactor with auxiliary contacts, a reverse power relay and an under voltage relay. All the fuses shall be approved for marine use.</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2214"/>
      </w:tblGrid>
      <w:tr w:rsidR="002B7C98" w:rsidTr="00A7297E">
        <w:trPr>
          <w:trHeight w:hRule="exact" w:val="259"/>
        </w:trPr>
        <w:tc>
          <w:tcPr>
            <w:tcW w:w="72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E.2.2.</w:t>
            </w:r>
          </w:p>
        </w:tc>
        <w:tc>
          <w:tcPr>
            <w:tcW w:w="2214" w:type="dxa"/>
            <w:vAlign w:val="bottom"/>
          </w:tcPr>
          <w:p w:rsidR="002B7C98" w:rsidRDefault="002B7C98" w:rsidP="00966497">
            <w:pPr>
              <w:pStyle w:val="BodyText3"/>
              <w:ind w:left="35"/>
              <w:rPr>
                <w:rFonts w:ascii="Book Antiqua" w:hAnsi="Book Antiqua" w:cs="Times New Roman"/>
                <w:b/>
                <w:bCs/>
                <w:sz w:val="20"/>
                <w:szCs w:val="20"/>
              </w:rPr>
            </w:pPr>
            <w:r>
              <w:rPr>
                <w:rFonts w:ascii="Book Antiqua" w:hAnsi="Book Antiqua" w:cs="Times New Roman"/>
                <w:b/>
                <w:bCs/>
                <w:sz w:val="20"/>
                <w:szCs w:val="20"/>
              </w:rPr>
              <w:t xml:space="preserve">24V </w:t>
            </w:r>
            <w:r w:rsidR="00966497">
              <w:rPr>
                <w:rFonts w:ascii="Book Antiqua" w:hAnsi="Book Antiqua" w:cs="Times New Roman"/>
                <w:b/>
                <w:bCs/>
                <w:sz w:val="20"/>
                <w:szCs w:val="20"/>
              </w:rPr>
              <w:t>E</w:t>
            </w:r>
            <w:r>
              <w:rPr>
                <w:rFonts w:ascii="Book Antiqua" w:hAnsi="Book Antiqua" w:cs="Times New Roman"/>
                <w:b/>
                <w:bCs/>
                <w:sz w:val="20"/>
                <w:szCs w:val="20"/>
              </w:rPr>
              <w:t>lectrical panel</w:t>
            </w:r>
          </w:p>
        </w:tc>
      </w:tr>
    </w:tbl>
    <w:p w:rsidR="002B7C98" w:rsidRDefault="002B7C98" w:rsidP="002B7C98">
      <w:pPr>
        <w:pStyle w:val="BodyText3"/>
        <w:ind w:left="720"/>
        <w:rPr>
          <w:rFonts w:ascii="Book Antiqua" w:hAnsi="Book Antiqua"/>
        </w:rPr>
      </w:pPr>
    </w:p>
    <w:p w:rsidR="002B7C98" w:rsidRDefault="002B7C98" w:rsidP="002B7C98">
      <w:pPr>
        <w:pStyle w:val="BodyText3"/>
        <w:spacing w:line="360" w:lineRule="auto"/>
        <w:ind w:left="360"/>
        <w:rPr>
          <w:rFonts w:ascii="Book Antiqua" w:hAnsi="Book Antiqua"/>
        </w:rPr>
      </w:pPr>
      <w:r>
        <w:rPr>
          <w:rFonts w:ascii="Book Antiqua" w:hAnsi="Book Antiqua"/>
        </w:rPr>
        <w:t xml:space="preserve"> Dead front 24 V-DC electrical panel shall be placed at the proper position in </w:t>
      </w:r>
      <w:r w:rsidRPr="002B6351">
        <w:rPr>
          <w:rFonts w:ascii="Book Antiqua" w:hAnsi="Book Antiqua"/>
        </w:rPr>
        <w:t>wheelhouse. DC panel shall contain double-pole miniature circuit breakers to feed all the 24V consumers. Also, earth fault indication lamps with push button shall be provided.  Following</w:t>
      </w:r>
      <w:r>
        <w:rPr>
          <w:rFonts w:ascii="Book Antiqua" w:hAnsi="Book Antiqua"/>
        </w:rPr>
        <w:t xml:space="preserve"> installations shall be fed by the DC circuit:</w:t>
      </w:r>
    </w:p>
    <w:p w:rsidR="002B7C98" w:rsidRPr="00635B5B" w:rsidRDefault="002B7C98" w:rsidP="00720638">
      <w:pPr>
        <w:pStyle w:val="BodyText3"/>
        <w:numPr>
          <w:ilvl w:val="0"/>
          <w:numId w:val="28"/>
        </w:numPr>
        <w:tabs>
          <w:tab w:val="clear" w:pos="720"/>
          <w:tab w:val="num" w:pos="1080"/>
        </w:tabs>
        <w:spacing w:line="360" w:lineRule="auto"/>
        <w:ind w:left="1168" w:hanging="357"/>
        <w:rPr>
          <w:rFonts w:ascii="Book Antiqua" w:hAnsi="Book Antiqua"/>
        </w:rPr>
      </w:pPr>
      <w:r w:rsidRPr="00635B5B">
        <w:rPr>
          <w:rFonts w:ascii="Book Antiqua" w:hAnsi="Book Antiqua"/>
        </w:rPr>
        <w:t>Navigation lights</w:t>
      </w:r>
    </w:p>
    <w:p w:rsidR="002B7C98" w:rsidRDefault="002B7C98" w:rsidP="00720638">
      <w:pPr>
        <w:pStyle w:val="BodyText3"/>
        <w:numPr>
          <w:ilvl w:val="0"/>
          <w:numId w:val="28"/>
        </w:numPr>
        <w:tabs>
          <w:tab w:val="clear" w:pos="720"/>
          <w:tab w:val="num" w:pos="1080"/>
        </w:tabs>
        <w:spacing w:line="360" w:lineRule="auto"/>
        <w:ind w:left="1168" w:hanging="357"/>
        <w:rPr>
          <w:rFonts w:ascii="Book Antiqua" w:hAnsi="Book Antiqua"/>
        </w:rPr>
      </w:pPr>
      <w:r w:rsidRPr="00635B5B">
        <w:rPr>
          <w:rFonts w:ascii="Book Antiqua" w:hAnsi="Book Antiqua"/>
        </w:rPr>
        <w:t>Emergency lights</w:t>
      </w:r>
    </w:p>
    <w:p w:rsidR="002B7C98" w:rsidRDefault="002B7C98" w:rsidP="00720638">
      <w:pPr>
        <w:pStyle w:val="BodyText3"/>
        <w:numPr>
          <w:ilvl w:val="0"/>
          <w:numId w:val="28"/>
        </w:numPr>
        <w:tabs>
          <w:tab w:val="clear" w:pos="720"/>
          <w:tab w:val="num" w:pos="1080"/>
        </w:tabs>
        <w:spacing w:line="360" w:lineRule="auto"/>
        <w:ind w:left="1168" w:hanging="357"/>
        <w:rPr>
          <w:rFonts w:ascii="Book Antiqua" w:hAnsi="Book Antiqua"/>
        </w:rPr>
      </w:pPr>
      <w:r>
        <w:rPr>
          <w:rFonts w:ascii="Book Antiqua" w:hAnsi="Book Antiqua"/>
        </w:rPr>
        <w:t>RADAR</w:t>
      </w:r>
    </w:p>
    <w:p w:rsidR="002B7C98" w:rsidRDefault="002B7C98" w:rsidP="00720638">
      <w:pPr>
        <w:pStyle w:val="BodyText3"/>
        <w:numPr>
          <w:ilvl w:val="0"/>
          <w:numId w:val="28"/>
        </w:numPr>
        <w:tabs>
          <w:tab w:val="clear" w:pos="720"/>
          <w:tab w:val="num" w:pos="1080"/>
        </w:tabs>
        <w:spacing w:line="360" w:lineRule="auto"/>
        <w:ind w:left="1168" w:hanging="357"/>
        <w:rPr>
          <w:rFonts w:ascii="Book Antiqua" w:hAnsi="Book Antiqua"/>
        </w:rPr>
      </w:pPr>
      <w:r>
        <w:rPr>
          <w:rFonts w:ascii="Book Antiqua" w:hAnsi="Book Antiqua"/>
        </w:rPr>
        <w:t>AIS</w:t>
      </w:r>
    </w:p>
    <w:p w:rsidR="002B7C98" w:rsidRPr="00635B5B" w:rsidRDefault="002B7C98" w:rsidP="00720638">
      <w:pPr>
        <w:pStyle w:val="BodyText3"/>
        <w:numPr>
          <w:ilvl w:val="0"/>
          <w:numId w:val="28"/>
        </w:numPr>
        <w:tabs>
          <w:tab w:val="clear" w:pos="720"/>
          <w:tab w:val="num" w:pos="1080"/>
        </w:tabs>
        <w:spacing w:line="360" w:lineRule="auto"/>
        <w:ind w:left="1168" w:hanging="357"/>
        <w:rPr>
          <w:rFonts w:ascii="Book Antiqua" w:hAnsi="Book Antiqua"/>
        </w:rPr>
      </w:pPr>
      <w:r>
        <w:rPr>
          <w:rFonts w:ascii="Book Antiqua" w:hAnsi="Book Antiqua"/>
        </w:rPr>
        <w:t>NAVTEX</w:t>
      </w:r>
    </w:p>
    <w:p w:rsidR="002B7C98" w:rsidRDefault="002B7C98" w:rsidP="00720638">
      <w:pPr>
        <w:pStyle w:val="BodyText3"/>
        <w:numPr>
          <w:ilvl w:val="0"/>
          <w:numId w:val="28"/>
        </w:numPr>
        <w:tabs>
          <w:tab w:val="clear" w:pos="720"/>
          <w:tab w:val="num" w:pos="1080"/>
        </w:tabs>
        <w:spacing w:line="360" w:lineRule="auto"/>
        <w:ind w:left="1168" w:hanging="357"/>
        <w:rPr>
          <w:rFonts w:ascii="Book Antiqua" w:hAnsi="Book Antiqua"/>
        </w:rPr>
      </w:pPr>
      <w:r>
        <w:rPr>
          <w:rFonts w:ascii="Book Antiqua" w:hAnsi="Book Antiqua"/>
        </w:rPr>
        <w:t>Radio equipments</w:t>
      </w:r>
    </w:p>
    <w:p w:rsidR="002B7C98" w:rsidRDefault="002B7C98" w:rsidP="00720638">
      <w:pPr>
        <w:pStyle w:val="BodyText3"/>
        <w:numPr>
          <w:ilvl w:val="0"/>
          <w:numId w:val="28"/>
        </w:numPr>
        <w:tabs>
          <w:tab w:val="clear" w:pos="720"/>
          <w:tab w:val="num" w:pos="1080"/>
        </w:tabs>
        <w:spacing w:line="360" w:lineRule="auto"/>
        <w:ind w:left="1168" w:hanging="357"/>
        <w:rPr>
          <w:rFonts w:ascii="Book Antiqua" w:hAnsi="Book Antiqua"/>
        </w:rPr>
      </w:pPr>
      <w:r>
        <w:rPr>
          <w:rFonts w:ascii="Book Antiqua" w:hAnsi="Book Antiqua"/>
        </w:rPr>
        <w:t>GPS</w:t>
      </w:r>
    </w:p>
    <w:p w:rsidR="002B7C98" w:rsidRDefault="002B7C98" w:rsidP="00720638">
      <w:pPr>
        <w:pStyle w:val="BodyText3"/>
        <w:numPr>
          <w:ilvl w:val="0"/>
          <w:numId w:val="28"/>
        </w:numPr>
        <w:tabs>
          <w:tab w:val="clear" w:pos="720"/>
          <w:tab w:val="num" w:pos="1080"/>
        </w:tabs>
        <w:spacing w:line="360" w:lineRule="auto"/>
        <w:ind w:left="1168" w:hanging="357"/>
        <w:rPr>
          <w:rFonts w:ascii="Book Antiqua" w:hAnsi="Book Antiqua"/>
        </w:rPr>
      </w:pPr>
      <w:r w:rsidRPr="00635B5B">
        <w:rPr>
          <w:rFonts w:ascii="Book Antiqua" w:hAnsi="Book Antiqua"/>
        </w:rPr>
        <w:t>Magnetic compass with light</w:t>
      </w:r>
    </w:p>
    <w:p w:rsidR="002B7C98" w:rsidRPr="00635B5B" w:rsidRDefault="002B7C98" w:rsidP="00720638">
      <w:pPr>
        <w:pStyle w:val="BodyText3"/>
        <w:numPr>
          <w:ilvl w:val="0"/>
          <w:numId w:val="28"/>
        </w:numPr>
        <w:tabs>
          <w:tab w:val="clear" w:pos="720"/>
          <w:tab w:val="num" w:pos="1080"/>
        </w:tabs>
        <w:spacing w:line="360" w:lineRule="auto"/>
        <w:ind w:left="1168" w:hanging="357"/>
        <w:rPr>
          <w:rFonts w:ascii="Book Antiqua" w:hAnsi="Book Antiqua"/>
        </w:rPr>
      </w:pPr>
      <w:r>
        <w:rPr>
          <w:rFonts w:ascii="Book Antiqua" w:hAnsi="Book Antiqua"/>
        </w:rPr>
        <w:t>Fish finder</w:t>
      </w:r>
    </w:p>
    <w:p w:rsidR="002B7C98" w:rsidRDefault="002B7C98" w:rsidP="00720638">
      <w:pPr>
        <w:pStyle w:val="BodyText3"/>
        <w:numPr>
          <w:ilvl w:val="0"/>
          <w:numId w:val="28"/>
        </w:numPr>
        <w:tabs>
          <w:tab w:val="clear" w:pos="720"/>
          <w:tab w:val="num" w:pos="1080"/>
        </w:tabs>
        <w:spacing w:line="360" w:lineRule="auto"/>
        <w:ind w:left="1168" w:hanging="357"/>
        <w:rPr>
          <w:rFonts w:ascii="Book Antiqua" w:hAnsi="Book Antiqua"/>
        </w:rPr>
      </w:pPr>
      <w:r>
        <w:rPr>
          <w:rFonts w:ascii="Book Antiqua" w:hAnsi="Book Antiqua"/>
        </w:rPr>
        <w:t>Whistle</w:t>
      </w:r>
    </w:p>
    <w:p w:rsidR="002B7C98" w:rsidRDefault="002B7C98" w:rsidP="00720638">
      <w:pPr>
        <w:pStyle w:val="BodyText3"/>
        <w:numPr>
          <w:ilvl w:val="0"/>
          <w:numId w:val="28"/>
        </w:numPr>
        <w:tabs>
          <w:tab w:val="clear" w:pos="720"/>
          <w:tab w:val="num" w:pos="1080"/>
        </w:tabs>
        <w:spacing w:line="360" w:lineRule="auto"/>
        <w:ind w:left="1168" w:hanging="357"/>
        <w:rPr>
          <w:rFonts w:ascii="Book Antiqua" w:hAnsi="Book Antiqua"/>
        </w:rPr>
      </w:pPr>
      <w:r>
        <w:rPr>
          <w:rFonts w:ascii="Book Antiqua" w:hAnsi="Book Antiqua"/>
        </w:rPr>
        <w:t>Controls, indicators and alarm equipments</w:t>
      </w:r>
    </w:p>
    <w:p w:rsidR="002B7C98" w:rsidRDefault="002B7C98" w:rsidP="00720638">
      <w:pPr>
        <w:pStyle w:val="BodyText3"/>
        <w:numPr>
          <w:ilvl w:val="0"/>
          <w:numId w:val="28"/>
        </w:numPr>
        <w:tabs>
          <w:tab w:val="clear" w:pos="720"/>
          <w:tab w:val="num" w:pos="1080"/>
        </w:tabs>
        <w:spacing w:line="360" w:lineRule="auto"/>
        <w:ind w:left="1168" w:hanging="357"/>
        <w:rPr>
          <w:rFonts w:ascii="Book Antiqua" w:hAnsi="Book Antiqua"/>
        </w:rPr>
      </w:pPr>
      <w:r>
        <w:rPr>
          <w:rFonts w:ascii="Book Antiqua" w:hAnsi="Book Antiqua"/>
        </w:rPr>
        <w:t>Windshield wipers</w:t>
      </w:r>
    </w:p>
    <w:p w:rsidR="002B7C98" w:rsidRDefault="002B7C98" w:rsidP="00720638">
      <w:pPr>
        <w:pStyle w:val="BodyText3"/>
        <w:numPr>
          <w:ilvl w:val="0"/>
          <w:numId w:val="28"/>
        </w:numPr>
        <w:tabs>
          <w:tab w:val="clear" w:pos="720"/>
          <w:tab w:val="num" w:pos="1080"/>
        </w:tabs>
        <w:spacing w:line="360" w:lineRule="auto"/>
        <w:ind w:left="1168" w:hanging="357"/>
        <w:rPr>
          <w:rFonts w:ascii="Book Antiqua" w:hAnsi="Book Antiqua"/>
        </w:rPr>
      </w:pPr>
      <w:r>
        <w:rPr>
          <w:rFonts w:ascii="Book Antiqua" w:hAnsi="Book Antiqua"/>
        </w:rPr>
        <w:t>Intercom</w:t>
      </w:r>
    </w:p>
    <w:p w:rsidR="002B7C98" w:rsidRPr="00D63414" w:rsidRDefault="002B7C98" w:rsidP="00720638">
      <w:pPr>
        <w:pStyle w:val="BodyText3"/>
        <w:numPr>
          <w:ilvl w:val="0"/>
          <w:numId w:val="28"/>
        </w:numPr>
        <w:tabs>
          <w:tab w:val="clear" w:pos="720"/>
          <w:tab w:val="num" w:pos="1080"/>
        </w:tabs>
        <w:spacing w:line="360" w:lineRule="auto"/>
        <w:ind w:left="1168" w:hanging="357"/>
        <w:rPr>
          <w:rFonts w:ascii="Book Antiqua" w:hAnsi="Book Antiqua"/>
        </w:rPr>
      </w:pPr>
      <w:r w:rsidRPr="00D63414">
        <w:rPr>
          <w:rFonts w:ascii="Book Antiqua" w:hAnsi="Book Antiqua"/>
        </w:rPr>
        <w:t>Public address</w:t>
      </w:r>
    </w:p>
    <w:p w:rsidR="002B7C98" w:rsidRPr="00EA72CE" w:rsidRDefault="002B7C98" w:rsidP="002B7C98">
      <w:pPr>
        <w:pStyle w:val="BodyText3"/>
        <w:spacing w:line="360" w:lineRule="auto"/>
        <w:ind w:left="360"/>
        <w:rPr>
          <w:rFonts w:ascii="Book Antiqua" w:hAnsi="Book Antiqua"/>
        </w:rPr>
      </w:pPr>
      <w:r w:rsidRPr="00D63414">
        <w:rPr>
          <w:rFonts w:ascii="Book Antiqua" w:hAnsi="Book Antiqua"/>
        </w:rPr>
        <w:t xml:space="preserve">Sufficient lighting (by marine type lights) shall be provided at least at 3 points of each side of vessel. </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1854"/>
      </w:tblGrid>
      <w:tr w:rsidR="002B7C98" w:rsidTr="00A7297E">
        <w:trPr>
          <w:trHeight w:hRule="exact" w:val="259"/>
        </w:trPr>
        <w:tc>
          <w:tcPr>
            <w:tcW w:w="72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E.2.3.</w:t>
            </w:r>
          </w:p>
        </w:tc>
        <w:tc>
          <w:tcPr>
            <w:tcW w:w="185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Cables and wiring</w:t>
            </w:r>
          </w:p>
        </w:tc>
      </w:tr>
    </w:tbl>
    <w:p w:rsidR="002B7C98" w:rsidRDefault="002B7C98" w:rsidP="002B7C98">
      <w:pPr>
        <w:pStyle w:val="BodyText3"/>
        <w:ind w:left="720"/>
        <w:rPr>
          <w:rFonts w:ascii="Book Antiqua" w:hAnsi="Book Antiqua"/>
        </w:rPr>
      </w:pPr>
    </w:p>
    <w:p w:rsidR="002B7C98" w:rsidRDefault="002B7C98" w:rsidP="002B7C98">
      <w:pPr>
        <w:pStyle w:val="BodyText3"/>
        <w:spacing w:line="360" w:lineRule="auto"/>
        <w:ind w:left="360"/>
        <w:rPr>
          <w:rFonts w:ascii="Book Antiqua" w:hAnsi="Book Antiqua"/>
        </w:rPr>
      </w:pPr>
      <w:r>
        <w:rPr>
          <w:rFonts w:ascii="Book Antiqua" w:hAnsi="Book Antiqua"/>
        </w:rPr>
        <w:lastRenderedPageBreak/>
        <w:t>Electrical cables shall be marine type approved with standard conductors. The main cables run shall be supported by trays and secured by binding tapes and clips according to the location. Watertight glands shall be used wherever the cables penetrating through the decks or bulkheads. Cables passing through the beams, girders or floors shall be protected by suitable bushings or collars.</w:t>
      </w:r>
    </w:p>
    <w:p w:rsidR="002B7C98" w:rsidRDefault="002B7C98" w:rsidP="002B7C98">
      <w:pPr>
        <w:pStyle w:val="BodyText3"/>
        <w:spacing w:line="360" w:lineRule="auto"/>
        <w:ind w:left="360"/>
        <w:rPr>
          <w:rFonts w:ascii="Book Antiqua" w:hAnsi="Book Antiqua"/>
        </w:rPr>
      </w:pPr>
      <w:r>
        <w:rPr>
          <w:rFonts w:ascii="Book Antiqua" w:hAnsi="Book Antiqua"/>
        </w:rPr>
        <w:t>For places with high temperature or mechanical damages like the engines top, cable ways shall be avoided as far as practicable and the conductor insulating are enclosed in cable trunks.</w:t>
      </w:r>
    </w:p>
    <w:p w:rsidR="002B7C98" w:rsidRDefault="002B7C98" w:rsidP="002B7C98">
      <w:pPr>
        <w:pStyle w:val="BodyText3"/>
        <w:spacing w:line="360" w:lineRule="auto"/>
        <w:ind w:left="360"/>
        <w:rPr>
          <w:rFonts w:ascii="Book Antiqua" w:hAnsi="Book Antiqua"/>
        </w:rPr>
      </w:pPr>
      <w:r>
        <w:rPr>
          <w:rFonts w:ascii="Book Antiqua" w:hAnsi="Book Antiqua"/>
        </w:rPr>
        <w:t xml:space="preserve">Where lining is installed on the walls or ceiling, cables shall be concealed behind the lining. </w:t>
      </w:r>
      <w:r w:rsidRPr="00421A36">
        <w:rPr>
          <w:rFonts w:ascii="Book Antiqua" w:hAnsi="Book Antiqua"/>
        </w:rPr>
        <w:t>Tagging of all cables and wires shall be carried out.</w:t>
      </w:r>
    </w:p>
    <w:p w:rsidR="002B7C98" w:rsidRDefault="002B7C98" w:rsidP="002B7C98">
      <w:pPr>
        <w:pStyle w:val="BodyText3"/>
        <w:ind w:left="720"/>
        <w:rPr>
          <w:rFonts w:ascii="Book Antiqua" w:hAnsi="Book Antiqua"/>
        </w:rPr>
      </w:pPr>
    </w:p>
    <w:p w:rsidR="004620C6" w:rsidRDefault="004620C6" w:rsidP="002B7C98">
      <w:pPr>
        <w:pStyle w:val="BodyText3"/>
        <w:ind w:left="720"/>
        <w:rPr>
          <w:rFonts w:ascii="Book Antiqua" w:hAnsi="Book Antiqua"/>
        </w:rPr>
      </w:pPr>
    </w:p>
    <w:p w:rsidR="004620C6" w:rsidRDefault="004620C6" w:rsidP="002B7C98">
      <w:pPr>
        <w:pStyle w:val="BodyText3"/>
        <w:ind w:left="720"/>
        <w:rPr>
          <w:rFonts w:ascii="Book Antiqua" w:hAnsi="Book Antiqua"/>
        </w:rPr>
      </w:pPr>
    </w:p>
    <w:p w:rsidR="004620C6" w:rsidRDefault="004620C6" w:rsidP="002B7C98">
      <w:pPr>
        <w:pStyle w:val="BodyText3"/>
        <w:ind w:left="720"/>
        <w:rPr>
          <w:rFonts w:ascii="Book Antiqua" w:hAnsi="Book Antiqua"/>
        </w:rPr>
      </w:pPr>
    </w:p>
    <w:tbl>
      <w:tblPr>
        <w:tblpPr w:leftFromText="180" w:rightFromText="180" w:vertAnchor="text" w:horzAnchor="margin" w:tblpY="113"/>
        <w:tblOverlap w:val="never"/>
        <w:tblW w:w="0" w:type="auto"/>
        <w:tblCellSpacing w:w="0" w:type="dxa"/>
        <w:tblBorders>
          <w:top w:val="outset" w:sz="6" w:space="0" w:color="B30010"/>
          <w:left w:val="outset" w:sz="6" w:space="0" w:color="B30010"/>
          <w:bottom w:val="outset" w:sz="6" w:space="0" w:color="B30010"/>
          <w:right w:val="outset" w:sz="6" w:space="0" w:color="B30010"/>
        </w:tblBorders>
        <w:tblLayout w:type="fixed"/>
        <w:tblCellMar>
          <w:top w:w="30" w:type="dxa"/>
          <w:left w:w="30" w:type="dxa"/>
          <w:bottom w:w="30" w:type="dxa"/>
          <w:right w:w="30" w:type="dxa"/>
        </w:tblCellMar>
        <w:tblLook w:val="0000"/>
      </w:tblPr>
      <w:tblGrid>
        <w:gridCol w:w="495"/>
        <w:gridCol w:w="3420"/>
      </w:tblGrid>
      <w:tr w:rsidR="002B7C98" w:rsidTr="00A7297E">
        <w:trPr>
          <w:tblCellSpacing w:w="0" w:type="dxa"/>
        </w:trPr>
        <w:tc>
          <w:tcPr>
            <w:tcW w:w="495" w:type="dxa"/>
            <w:tcBorders>
              <w:top w:val="outset" w:sz="6" w:space="0" w:color="B30010"/>
              <w:left w:val="outset" w:sz="6" w:space="0" w:color="B30010"/>
              <w:bottom w:val="outset" w:sz="6" w:space="0" w:color="B30010"/>
              <w:right w:val="outset" w:sz="6" w:space="0" w:color="B30010"/>
            </w:tcBorders>
            <w:shd w:val="clear" w:color="auto" w:fill="CC0000"/>
            <w:noWrap/>
            <w:vAlign w:val="center"/>
          </w:tcPr>
          <w:p w:rsidR="002B7C98" w:rsidRPr="00D94565" w:rsidRDefault="002B7C98" w:rsidP="002B7C98">
            <w:pPr>
              <w:pStyle w:val="Heading5"/>
              <w:jc w:val="both"/>
              <w:rPr>
                <w:rFonts w:ascii="Book Antiqua" w:hAnsi="Book Antiqua"/>
                <w:b/>
                <w:bCs/>
                <w:sz w:val="22"/>
                <w:szCs w:val="22"/>
                <w:highlight w:val="lightGray"/>
              </w:rPr>
            </w:pPr>
            <w:r w:rsidRPr="00D94565">
              <w:rPr>
                <w:rFonts w:ascii="Book Antiqua" w:hAnsi="Book Antiqua"/>
                <w:b/>
                <w:bCs/>
                <w:sz w:val="22"/>
                <w:szCs w:val="22"/>
                <w:highlight w:val="lightGray"/>
              </w:rPr>
              <w:t>E.3.</w:t>
            </w:r>
          </w:p>
        </w:tc>
        <w:tc>
          <w:tcPr>
            <w:tcW w:w="3420" w:type="dxa"/>
            <w:tcBorders>
              <w:top w:val="outset" w:sz="6" w:space="0" w:color="B30010"/>
              <w:left w:val="outset" w:sz="6" w:space="0" w:color="B30010"/>
              <w:bottom w:val="outset" w:sz="6" w:space="0" w:color="B30010"/>
              <w:right w:val="outset" w:sz="6" w:space="0" w:color="B30010"/>
            </w:tcBorders>
            <w:vAlign w:val="center"/>
          </w:tcPr>
          <w:p w:rsidR="002B7C98" w:rsidRDefault="002B7C98" w:rsidP="002B7C98">
            <w:pPr>
              <w:pStyle w:val="Heading5"/>
              <w:jc w:val="both"/>
              <w:rPr>
                <w:rFonts w:ascii="Book Antiqua" w:hAnsi="Book Antiqua"/>
                <w:sz w:val="22"/>
                <w:szCs w:val="22"/>
              </w:rPr>
            </w:pPr>
            <w:r>
              <w:rPr>
                <w:rFonts w:ascii="Book Antiqua" w:hAnsi="Book Antiqua"/>
                <w:b/>
                <w:bCs/>
                <w:sz w:val="22"/>
                <w:szCs w:val="22"/>
              </w:rPr>
              <w:t>Control, monitoring and alarms</w:t>
            </w:r>
          </w:p>
        </w:tc>
      </w:tr>
    </w:tbl>
    <w:p w:rsidR="002B7C98" w:rsidRDefault="002B7C98" w:rsidP="002B7C98">
      <w:pPr>
        <w:pStyle w:val="BodyText3"/>
        <w:ind w:left="720"/>
        <w:rPr>
          <w:rFonts w:ascii="Book Antiqua" w:hAnsi="Book Antiqua"/>
        </w:rPr>
      </w:pPr>
    </w:p>
    <w:p w:rsidR="002B7C98" w:rsidRDefault="002B7C98" w:rsidP="002B7C98">
      <w:pPr>
        <w:pStyle w:val="BodyText3"/>
        <w:rPr>
          <w:rFonts w:ascii="Book Antiqua" w:hAnsi="Book Antiqua"/>
        </w:rPr>
      </w:pPr>
    </w:p>
    <w:p w:rsidR="002B7C98" w:rsidRDefault="002B7C98" w:rsidP="002B7C98">
      <w:pPr>
        <w:pStyle w:val="BodyText3"/>
        <w:rPr>
          <w:rFonts w:ascii="Book Antiqua" w:hAnsi="Book Antiqua"/>
        </w:rPr>
      </w:pPr>
    </w:p>
    <w:p w:rsidR="002B7C98" w:rsidRDefault="002B7C98" w:rsidP="002B7C98">
      <w:pPr>
        <w:pStyle w:val="BodyText3"/>
        <w:spacing w:line="360" w:lineRule="auto"/>
        <w:rPr>
          <w:rFonts w:ascii="Book Antiqua" w:hAnsi="Book Antiqua"/>
        </w:rPr>
      </w:pPr>
      <w:r>
        <w:rPr>
          <w:rFonts w:ascii="Book Antiqua" w:hAnsi="Book Antiqua"/>
        </w:rPr>
        <w:t xml:space="preserve">All measuring circuits and devices (voltage transformers, voltmeters, voltage coil of measuring instruments, insulation monitoring devices etc.) shall be protected against short-circuit by means of fuses. </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1522"/>
      </w:tblGrid>
      <w:tr w:rsidR="002B7C98" w:rsidTr="00A7297E">
        <w:trPr>
          <w:trHeight w:hRule="exact" w:val="259"/>
        </w:trPr>
        <w:tc>
          <w:tcPr>
            <w:tcW w:w="72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E.3.1.</w:t>
            </w:r>
          </w:p>
        </w:tc>
        <w:tc>
          <w:tcPr>
            <w:tcW w:w="1522"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Main engine</w:t>
            </w:r>
          </w:p>
        </w:tc>
      </w:tr>
    </w:tbl>
    <w:p w:rsidR="002B7C98" w:rsidRDefault="002B7C98" w:rsidP="002B7C98">
      <w:pPr>
        <w:pStyle w:val="BodyText3"/>
        <w:ind w:left="10080"/>
        <w:rPr>
          <w:rFonts w:ascii="Book Antiqua" w:hAnsi="Book Antiqua"/>
        </w:rPr>
      </w:pPr>
    </w:p>
    <w:p w:rsidR="002B7C98" w:rsidRPr="002943DF" w:rsidRDefault="002B7C98" w:rsidP="002B7C98">
      <w:pPr>
        <w:pStyle w:val="BodyText3"/>
        <w:spacing w:line="312" w:lineRule="auto"/>
        <w:rPr>
          <w:rFonts w:ascii="Book Antiqua" w:hAnsi="Book Antiqua"/>
        </w:rPr>
      </w:pPr>
      <w:r w:rsidRPr="002943DF">
        <w:t xml:space="preserve">An engine monitor panel </w:t>
      </w:r>
      <w:r>
        <w:t>shall be</w:t>
      </w:r>
      <w:r w:rsidRPr="002943DF">
        <w:t xml:space="preserve"> fitted for </w:t>
      </w:r>
      <w:r>
        <w:t>the</w:t>
      </w:r>
      <w:r w:rsidRPr="002943DF">
        <w:t xml:space="preserve"> engine, comprising</w:t>
      </w:r>
      <w:r>
        <w:t xml:space="preserve"> at least</w:t>
      </w:r>
      <w:r w:rsidRPr="002943DF">
        <w:t>:</w:t>
      </w:r>
    </w:p>
    <w:p w:rsidR="002B7C98" w:rsidRDefault="002B7C98" w:rsidP="00720638">
      <w:pPr>
        <w:pStyle w:val="BodyText3"/>
        <w:numPr>
          <w:ilvl w:val="0"/>
          <w:numId w:val="29"/>
        </w:numPr>
        <w:spacing w:line="336" w:lineRule="auto"/>
        <w:ind w:left="714" w:hanging="357"/>
        <w:rPr>
          <w:rFonts w:ascii="Book Antiqua" w:hAnsi="Book Antiqua"/>
        </w:rPr>
      </w:pPr>
      <w:r w:rsidRPr="002943DF">
        <w:rPr>
          <w:rFonts w:ascii="Book Antiqua" w:hAnsi="Book Antiqua"/>
        </w:rPr>
        <w:t>Tachometer</w:t>
      </w:r>
    </w:p>
    <w:p w:rsidR="002B7C98" w:rsidRPr="002943DF" w:rsidRDefault="002B7C98" w:rsidP="00720638">
      <w:pPr>
        <w:pStyle w:val="BodyText3"/>
        <w:numPr>
          <w:ilvl w:val="0"/>
          <w:numId w:val="29"/>
        </w:numPr>
        <w:spacing w:line="336" w:lineRule="auto"/>
        <w:ind w:left="714" w:hanging="357"/>
        <w:rPr>
          <w:rFonts w:ascii="Book Antiqua" w:hAnsi="Book Antiqua"/>
        </w:rPr>
      </w:pPr>
      <w:r>
        <w:rPr>
          <w:rFonts w:ascii="Book Antiqua" w:hAnsi="Book Antiqua"/>
        </w:rPr>
        <w:t>hour</w:t>
      </w:r>
    </w:p>
    <w:p w:rsidR="002B7C98" w:rsidRPr="002943DF" w:rsidRDefault="002B7C98" w:rsidP="00720638">
      <w:pPr>
        <w:pStyle w:val="BodyText3"/>
        <w:numPr>
          <w:ilvl w:val="0"/>
          <w:numId w:val="29"/>
        </w:numPr>
        <w:spacing w:line="336" w:lineRule="auto"/>
        <w:ind w:left="714" w:hanging="357"/>
        <w:rPr>
          <w:rFonts w:ascii="Book Antiqua" w:hAnsi="Book Antiqua"/>
        </w:rPr>
      </w:pPr>
      <w:r w:rsidRPr="002943DF">
        <w:rPr>
          <w:rFonts w:ascii="Book Antiqua" w:hAnsi="Book Antiqua"/>
        </w:rPr>
        <w:t>Engine oil pressure gauge</w:t>
      </w:r>
    </w:p>
    <w:p w:rsidR="002B7C98" w:rsidRPr="002943DF" w:rsidRDefault="002B7C98" w:rsidP="00720638">
      <w:pPr>
        <w:pStyle w:val="BodyText3"/>
        <w:numPr>
          <w:ilvl w:val="0"/>
          <w:numId w:val="29"/>
        </w:numPr>
        <w:spacing w:line="336" w:lineRule="auto"/>
        <w:ind w:left="714" w:hanging="357"/>
        <w:rPr>
          <w:rFonts w:ascii="Book Antiqua" w:hAnsi="Book Antiqua"/>
        </w:rPr>
      </w:pPr>
      <w:r w:rsidRPr="002943DF">
        <w:rPr>
          <w:rFonts w:ascii="Book Antiqua" w:hAnsi="Book Antiqua"/>
        </w:rPr>
        <w:t>Coolant temperature</w:t>
      </w:r>
    </w:p>
    <w:p w:rsidR="002B7C98" w:rsidRPr="002943DF" w:rsidRDefault="002B7C98" w:rsidP="00720638">
      <w:pPr>
        <w:pStyle w:val="BodyText3"/>
        <w:numPr>
          <w:ilvl w:val="0"/>
          <w:numId w:val="29"/>
        </w:numPr>
        <w:spacing w:line="336" w:lineRule="auto"/>
        <w:ind w:left="714" w:hanging="357"/>
        <w:rPr>
          <w:rFonts w:ascii="Book Antiqua" w:hAnsi="Book Antiqua"/>
        </w:rPr>
      </w:pPr>
      <w:r w:rsidRPr="002943DF">
        <w:rPr>
          <w:rFonts w:ascii="Book Antiqua" w:hAnsi="Book Antiqua"/>
        </w:rPr>
        <w:t>Low oil pressure alarm</w:t>
      </w:r>
    </w:p>
    <w:p w:rsidR="002B7C98" w:rsidRPr="002943DF" w:rsidRDefault="002B7C98" w:rsidP="00720638">
      <w:pPr>
        <w:pStyle w:val="BodyText3"/>
        <w:numPr>
          <w:ilvl w:val="0"/>
          <w:numId w:val="29"/>
        </w:numPr>
        <w:spacing w:line="336" w:lineRule="auto"/>
        <w:ind w:left="714" w:hanging="357"/>
        <w:rPr>
          <w:rFonts w:ascii="Book Antiqua" w:hAnsi="Book Antiqua"/>
        </w:rPr>
      </w:pPr>
      <w:r w:rsidRPr="002943DF">
        <w:rPr>
          <w:rFonts w:ascii="Book Antiqua" w:hAnsi="Book Antiqua"/>
        </w:rPr>
        <w:t>High water temperature alarm</w:t>
      </w:r>
    </w:p>
    <w:p w:rsidR="002B7C98" w:rsidRDefault="002B7C98" w:rsidP="00720638">
      <w:pPr>
        <w:pStyle w:val="BodyText3"/>
        <w:numPr>
          <w:ilvl w:val="0"/>
          <w:numId w:val="29"/>
        </w:numPr>
        <w:spacing w:line="336" w:lineRule="auto"/>
        <w:ind w:left="714" w:hanging="357"/>
        <w:rPr>
          <w:rFonts w:ascii="Book Antiqua" w:hAnsi="Book Antiqua"/>
        </w:rPr>
      </w:pPr>
      <w:r w:rsidRPr="002943DF">
        <w:rPr>
          <w:rFonts w:ascii="Book Antiqua" w:hAnsi="Book Antiqua"/>
        </w:rPr>
        <w:t>Start/Stop switch</w:t>
      </w:r>
    </w:p>
    <w:p w:rsidR="002B7C98" w:rsidRDefault="002B7C98" w:rsidP="002B7C98">
      <w:pPr>
        <w:pStyle w:val="BodyText3"/>
        <w:spacing w:line="360" w:lineRule="auto"/>
        <w:rPr>
          <w:rFonts w:ascii="Book Antiqua" w:hAnsi="Book Antiqua"/>
        </w:rPr>
      </w:pPr>
      <w:r>
        <w:rPr>
          <w:rFonts w:ascii="Book Antiqua" w:hAnsi="Book Antiqua"/>
        </w:rPr>
        <w:t>Main engine shall be furnished with automatically emergency shut down system.</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1500"/>
      </w:tblGrid>
      <w:tr w:rsidR="002B7C98" w:rsidTr="00A7297E">
        <w:trPr>
          <w:trHeight w:hRule="exact" w:val="259"/>
        </w:trPr>
        <w:tc>
          <w:tcPr>
            <w:tcW w:w="72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E.3.2.</w:t>
            </w:r>
          </w:p>
        </w:tc>
        <w:tc>
          <w:tcPr>
            <w:tcW w:w="1500" w:type="dxa"/>
            <w:vAlign w:val="bottom"/>
          </w:tcPr>
          <w:p w:rsidR="002B7C98" w:rsidRPr="00EF24B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 xml:space="preserve">Generator </w:t>
            </w:r>
            <w:r w:rsidRPr="00EF24B8">
              <w:rPr>
                <w:rFonts w:ascii="Book Antiqua" w:hAnsi="Book Antiqua" w:cs="Times New Roman"/>
                <w:b/>
                <w:bCs/>
                <w:sz w:val="20"/>
                <w:szCs w:val="20"/>
              </w:rPr>
              <w:t>set</w:t>
            </w:r>
            <w:r>
              <w:rPr>
                <w:rFonts w:ascii="Book Antiqua" w:hAnsi="Book Antiqua" w:cs="Times New Roman"/>
                <w:b/>
                <w:bCs/>
                <w:sz w:val="20"/>
                <w:szCs w:val="20"/>
              </w:rPr>
              <w:t>s</w:t>
            </w:r>
          </w:p>
        </w:tc>
      </w:tr>
    </w:tbl>
    <w:p w:rsidR="002B7C98" w:rsidRDefault="002B7C98" w:rsidP="002B7C98">
      <w:pPr>
        <w:pStyle w:val="BodyText3"/>
        <w:ind w:left="10080"/>
        <w:rPr>
          <w:rFonts w:ascii="Book Antiqua" w:hAnsi="Book Antiqua"/>
        </w:rPr>
      </w:pPr>
    </w:p>
    <w:p w:rsidR="002B7C98" w:rsidRDefault="002B7C98" w:rsidP="002B7C98">
      <w:pPr>
        <w:pStyle w:val="BodyText3"/>
        <w:spacing w:line="360" w:lineRule="auto"/>
        <w:ind w:left="360"/>
        <w:rPr>
          <w:rFonts w:ascii="Book Antiqua" w:hAnsi="Book Antiqua"/>
        </w:rPr>
      </w:pPr>
      <w:r>
        <w:rPr>
          <w:rFonts w:ascii="Book Antiqua" w:hAnsi="Book Antiqua"/>
        </w:rPr>
        <w:t>The following instrument shall be provided for monitoring the status of the generator set:</w:t>
      </w:r>
    </w:p>
    <w:p w:rsidR="002B7C98" w:rsidRDefault="002B7C98" w:rsidP="00720638">
      <w:pPr>
        <w:pStyle w:val="BodyText3"/>
        <w:numPr>
          <w:ilvl w:val="0"/>
          <w:numId w:val="30"/>
        </w:numPr>
        <w:tabs>
          <w:tab w:val="clear" w:pos="1440"/>
          <w:tab w:val="num" w:pos="1080"/>
        </w:tabs>
        <w:spacing w:line="360" w:lineRule="auto"/>
        <w:ind w:left="1080" w:hanging="270"/>
        <w:rPr>
          <w:rFonts w:ascii="Book Antiqua" w:hAnsi="Book Antiqua"/>
        </w:rPr>
      </w:pPr>
      <w:r>
        <w:rPr>
          <w:rFonts w:ascii="Book Antiqua" w:hAnsi="Book Antiqua"/>
        </w:rPr>
        <w:t>One running lamp on the console</w:t>
      </w:r>
    </w:p>
    <w:p w:rsidR="002B7C98" w:rsidRDefault="002B7C98" w:rsidP="00720638">
      <w:pPr>
        <w:pStyle w:val="BodyText3"/>
        <w:numPr>
          <w:ilvl w:val="0"/>
          <w:numId w:val="30"/>
        </w:numPr>
        <w:tabs>
          <w:tab w:val="clear" w:pos="1440"/>
          <w:tab w:val="num" w:pos="1080"/>
        </w:tabs>
        <w:spacing w:line="360" w:lineRule="auto"/>
        <w:ind w:left="1080" w:hanging="270"/>
        <w:rPr>
          <w:rFonts w:ascii="Book Antiqua" w:hAnsi="Book Antiqua"/>
        </w:rPr>
      </w:pPr>
      <w:r>
        <w:rPr>
          <w:rFonts w:ascii="Book Antiqua" w:hAnsi="Book Antiqua"/>
        </w:rPr>
        <w:t>One voltmeter</w:t>
      </w:r>
    </w:p>
    <w:p w:rsidR="002B7C98" w:rsidRDefault="002B7C98" w:rsidP="00720638">
      <w:pPr>
        <w:pStyle w:val="BodyText3"/>
        <w:numPr>
          <w:ilvl w:val="0"/>
          <w:numId w:val="30"/>
        </w:numPr>
        <w:tabs>
          <w:tab w:val="clear" w:pos="1440"/>
          <w:tab w:val="num" w:pos="1080"/>
        </w:tabs>
        <w:spacing w:line="360" w:lineRule="auto"/>
        <w:ind w:left="1080" w:hanging="270"/>
        <w:rPr>
          <w:rFonts w:ascii="Book Antiqua" w:hAnsi="Book Antiqua"/>
        </w:rPr>
      </w:pPr>
      <w:r>
        <w:rPr>
          <w:rFonts w:ascii="Book Antiqua" w:hAnsi="Book Antiqua"/>
        </w:rPr>
        <w:t xml:space="preserve">One frequency meter </w:t>
      </w:r>
    </w:p>
    <w:p w:rsidR="002B7C98" w:rsidRDefault="002B7C98" w:rsidP="00720638">
      <w:pPr>
        <w:pStyle w:val="BodyText3"/>
        <w:numPr>
          <w:ilvl w:val="0"/>
          <w:numId w:val="30"/>
        </w:numPr>
        <w:tabs>
          <w:tab w:val="clear" w:pos="1440"/>
          <w:tab w:val="num" w:pos="1080"/>
        </w:tabs>
        <w:spacing w:line="360" w:lineRule="auto"/>
        <w:ind w:left="1080" w:hanging="270"/>
        <w:rPr>
          <w:rFonts w:ascii="Book Antiqua" w:hAnsi="Book Antiqua"/>
        </w:rPr>
      </w:pPr>
      <w:r>
        <w:rPr>
          <w:rFonts w:ascii="Book Antiqua" w:hAnsi="Book Antiqua"/>
        </w:rPr>
        <w:t xml:space="preserve">One ammeter </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3024"/>
      </w:tblGrid>
      <w:tr w:rsidR="002B7C98" w:rsidTr="00A7297E">
        <w:trPr>
          <w:trHeight w:hRule="exact" w:val="259"/>
        </w:trPr>
        <w:tc>
          <w:tcPr>
            <w:tcW w:w="72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lastRenderedPageBreak/>
              <w:t>E.3.3.</w:t>
            </w:r>
          </w:p>
        </w:tc>
        <w:tc>
          <w:tcPr>
            <w:tcW w:w="3024" w:type="dxa"/>
            <w:vAlign w:val="bottom"/>
          </w:tcPr>
          <w:p w:rsidR="002B7C98" w:rsidRPr="00EF24B8" w:rsidRDefault="002B7C98" w:rsidP="002B7C98">
            <w:pPr>
              <w:pStyle w:val="BodyText3"/>
              <w:rPr>
                <w:rFonts w:ascii="Book Antiqua" w:hAnsi="Book Antiqua" w:cs="Times New Roman"/>
                <w:b/>
                <w:bCs/>
                <w:sz w:val="20"/>
                <w:szCs w:val="20"/>
              </w:rPr>
            </w:pPr>
            <w:r w:rsidRPr="00EF24B8">
              <w:rPr>
                <w:rFonts w:ascii="Book Antiqua" w:hAnsi="Book Antiqua" w:cs="Times New Roman"/>
                <w:b/>
                <w:bCs/>
                <w:sz w:val="20"/>
                <w:szCs w:val="20"/>
              </w:rPr>
              <w:t xml:space="preserve">Engine room bilge water  alarm </w:t>
            </w:r>
          </w:p>
        </w:tc>
      </w:tr>
    </w:tbl>
    <w:p w:rsidR="002B7C98" w:rsidRDefault="002B7C98" w:rsidP="002B7C98">
      <w:pPr>
        <w:pStyle w:val="BodyText3"/>
        <w:ind w:left="10080"/>
        <w:rPr>
          <w:rFonts w:ascii="Book Antiqua" w:hAnsi="Book Antiqua"/>
        </w:rPr>
      </w:pPr>
    </w:p>
    <w:p w:rsidR="002B7C98" w:rsidRDefault="002B7C98" w:rsidP="002B7C98">
      <w:pPr>
        <w:pStyle w:val="BodyText3"/>
        <w:spacing w:line="360" w:lineRule="auto"/>
        <w:ind w:left="360"/>
        <w:rPr>
          <w:rFonts w:ascii="Book Antiqua" w:hAnsi="Book Antiqua"/>
        </w:rPr>
      </w:pPr>
      <w:r>
        <w:rPr>
          <w:rFonts w:ascii="Book Antiqua" w:hAnsi="Book Antiqua"/>
        </w:rPr>
        <w:t xml:space="preserve">An alarm shall be triggered at the console in case of high bilge water level in the engine room. The engine room bilge water level sensor shall be located at forward and aft, port and starboard of the engine room. </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1517"/>
      </w:tblGrid>
      <w:tr w:rsidR="002B7C98" w:rsidTr="00A7297E">
        <w:trPr>
          <w:trHeight w:hRule="exact" w:val="259"/>
        </w:trPr>
        <w:tc>
          <w:tcPr>
            <w:tcW w:w="72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E.3.4.</w:t>
            </w:r>
          </w:p>
        </w:tc>
        <w:tc>
          <w:tcPr>
            <w:tcW w:w="1517"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Fuel oil tanks</w:t>
            </w:r>
          </w:p>
        </w:tc>
      </w:tr>
    </w:tbl>
    <w:p w:rsidR="002B7C98" w:rsidRDefault="002B7C98" w:rsidP="002B7C98">
      <w:pPr>
        <w:pStyle w:val="BodyText3"/>
        <w:rPr>
          <w:rFonts w:ascii="Book Antiqua" w:hAnsi="Book Antiqua"/>
        </w:rPr>
      </w:pPr>
    </w:p>
    <w:p w:rsidR="002B7C98" w:rsidRDefault="002B7C98" w:rsidP="002B7C98">
      <w:pPr>
        <w:pStyle w:val="BodyText3"/>
        <w:spacing w:line="360" w:lineRule="auto"/>
        <w:ind w:left="360"/>
        <w:rPr>
          <w:rFonts w:ascii="Book Antiqua" w:hAnsi="Book Antiqua"/>
        </w:rPr>
      </w:pPr>
      <w:r w:rsidRPr="003B7EB5">
        <w:rPr>
          <w:rFonts w:ascii="Book Antiqua" w:hAnsi="Book Antiqua"/>
        </w:rPr>
        <w:t xml:space="preserve">Electrical level gauge and 90% overflow for </w:t>
      </w:r>
      <w:r>
        <w:rPr>
          <w:rFonts w:ascii="Book Antiqua" w:hAnsi="Book Antiqua"/>
        </w:rPr>
        <w:t xml:space="preserve">each fuel tank shall be fitted. </w:t>
      </w:r>
      <w:r w:rsidRPr="0039437F">
        <w:rPr>
          <w:rFonts w:ascii="Book Antiqua" w:hAnsi="Book Antiqua"/>
        </w:rPr>
        <w:t>Secure chain for fuel filling caps shall be provided</w:t>
      </w:r>
      <w:r>
        <w:rPr>
          <w:rFonts w:ascii="Book Antiqua" w:hAnsi="Book Antiqua"/>
        </w:rPr>
        <w:t>.</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1584"/>
      </w:tblGrid>
      <w:tr w:rsidR="002B7C98" w:rsidTr="00A7297E">
        <w:trPr>
          <w:trHeight w:hRule="exact" w:val="259"/>
        </w:trPr>
        <w:tc>
          <w:tcPr>
            <w:tcW w:w="72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E.3.5.</w:t>
            </w:r>
          </w:p>
        </w:tc>
        <w:tc>
          <w:tcPr>
            <w:tcW w:w="158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Sewage gauge</w:t>
            </w:r>
          </w:p>
        </w:tc>
      </w:tr>
    </w:tbl>
    <w:p w:rsidR="002B7C98" w:rsidRDefault="002B7C98" w:rsidP="002B7C98">
      <w:pPr>
        <w:pStyle w:val="BodyText3"/>
        <w:ind w:left="2070" w:hanging="1350"/>
        <w:rPr>
          <w:rFonts w:ascii="Book Antiqua" w:hAnsi="Book Antiqua"/>
        </w:rPr>
      </w:pPr>
    </w:p>
    <w:p w:rsidR="002B7C98" w:rsidRDefault="002B7C98" w:rsidP="002B7C98">
      <w:pPr>
        <w:pStyle w:val="BodyText3"/>
        <w:spacing w:line="360" w:lineRule="auto"/>
        <w:ind w:left="360"/>
        <w:rPr>
          <w:rFonts w:ascii="Book Antiqua" w:hAnsi="Book Antiqua"/>
        </w:rPr>
      </w:pPr>
      <w:r>
        <w:rPr>
          <w:rFonts w:ascii="Book Antiqua" w:hAnsi="Book Antiqua"/>
        </w:rPr>
        <w:t xml:space="preserve">Indicator lamp should be installed on the console for high liquid-level in the sewage tank. </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3474"/>
      </w:tblGrid>
      <w:tr w:rsidR="002B7C98" w:rsidTr="00A7297E">
        <w:trPr>
          <w:trHeight w:hRule="exact" w:val="259"/>
        </w:trPr>
        <w:tc>
          <w:tcPr>
            <w:tcW w:w="72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E.3.6.</w:t>
            </w:r>
          </w:p>
        </w:tc>
        <w:tc>
          <w:tcPr>
            <w:tcW w:w="347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Fixed CO</w:t>
            </w:r>
            <w:r>
              <w:rPr>
                <w:rFonts w:ascii="Book Antiqua" w:hAnsi="Book Antiqua" w:cs="Times New Roman"/>
                <w:b/>
                <w:bCs/>
                <w:sz w:val="20"/>
                <w:szCs w:val="20"/>
                <w:vertAlign w:val="subscript"/>
              </w:rPr>
              <w:t>2</w:t>
            </w:r>
            <w:r>
              <w:rPr>
                <w:rFonts w:ascii="Book Antiqua" w:hAnsi="Book Antiqua" w:cs="Times New Roman"/>
                <w:b/>
                <w:bCs/>
                <w:sz w:val="20"/>
                <w:szCs w:val="20"/>
              </w:rPr>
              <w:t xml:space="preserve"> fire extinguishing system</w:t>
            </w:r>
          </w:p>
        </w:tc>
      </w:tr>
    </w:tbl>
    <w:p w:rsidR="002B7C98" w:rsidRDefault="002B7C98" w:rsidP="002B7C98">
      <w:pPr>
        <w:pStyle w:val="BodyText3"/>
        <w:ind w:left="10080"/>
        <w:rPr>
          <w:rFonts w:ascii="Book Antiqua" w:hAnsi="Book Antiqua"/>
        </w:rPr>
      </w:pPr>
    </w:p>
    <w:p w:rsidR="002B7C98" w:rsidRDefault="002B7C98" w:rsidP="004620C6">
      <w:pPr>
        <w:pStyle w:val="BodyText3"/>
        <w:spacing w:line="360" w:lineRule="auto"/>
        <w:ind w:left="360"/>
        <w:rPr>
          <w:rFonts w:ascii="Book Antiqua" w:hAnsi="Book Antiqua"/>
        </w:rPr>
      </w:pPr>
      <w:r>
        <w:rPr>
          <w:rFonts w:ascii="Book Antiqua" w:hAnsi="Book Antiqua"/>
        </w:rPr>
        <w:t>An audible warning siren should be activated upon the opening of CO</w:t>
      </w:r>
      <w:r w:rsidRPr="0076659D">
        <w:rPr>
          <w:rFonts w:ascii="Book Antiqua" w:hAnsi="Book Antiqua"/>
          <w:vertAlign w:val="subscript"/>
        </w:rPr>
        <w:t>2</w:t>
      </w:r>
      <w:r w:rsidRPr="0028058C">
        <w:rPr>
          <w:rFonts w:ascii="Book Antiqua" w:hAnsi="Book Antiqua"/>
        </w:rPr>
        <w:t xml:space="preserve"> </w:t>
      </w:r>
      <w:r>
        <w:rPr>
          <w:rFonts w:ascii="Book Antiqua" w:hAnsi="Book Antiqua"/>
        </w:rPr>
        <w:t>pilot box by triggering a micro-switch. The warning should be readily distinguishable from other audible alarms.</w:t>
      </w:r>
    </w:p>
    <w:tbl>
      <w:tblPr>
        <w:tblpPr w:leftFromText="180" w:rightFromText="180" w:vertAnchor="text" w:horzAnchor="margin" w:tblpY="113"/>
        <w:tblOverlap w:val="never"/>
        <w:tblW w:w="0" w:type="auto"/>
        <w:tblCellSpacing w:w="0" w:type="dxa"/>
        <w:tblBorders>
          <w:top w:val="outset" w:sz="6" w:space="0" w:color="B30010"/>
          <w:left w:val="outset" w:sz="6" w:space="0" w:color="B30010"/>
          <w:bottom w:val="outset" w:sz="6" w:space="0" w:color="B30010"/>
          <w:right w:val="outset" w:sz="6" w:space="0" w:color="B30010"/>
        </w:tblBorders>
        <w:tblLayout w:type="fixed"/>
        <w:tblCellMar>
          <w:top w:w="30" w:type="dxa"/>
          <w:left w:w="30" w:type="dxa"/>
          <w:bottom w:w="30" w:type="dxa"/>
          <w:right w:w="30" w:type="dxa"/>
        </w:tblCellMar>
        <w:tblLook w:val="0000"/>
      </w:tblPr>
      <w:tblGrid>
        <w:gridCol w:w="495"/>
        <w:gridCol w:w="1710"/>
      </w:tblGrid>
      <w:tr w:rsidR="002B7C98" w:rsidTr="00A7297E">
        <w:trPr>
          <w:tblCellSpacing w:w="0" w:type="dxa"/>
        </w:trPr>
        <w:tc>
          <w:tcPr>
            <w:tcW w:w="495" w:type="dxa"/>
            <w:tcBorders>
              <w:top w:val="outset" w:sz="6" w:space="0" w:color="B30010"/>
              <w:left w:val="outset" w:sz="6" w:space="0" w:color="B30010"/>
              <w:bottom w:val="outset" w:sz="6" w:space="0" w:color="B30010"/>
              <w:right w:val="outset" w:sz="6" w:space="0" w:color="B30010"/>
            </w:tcBorders>
            <w:shd w:val="clear" w:color="auto" w:fill="CC0000"/>
            <w:noWrap/>
            <w:vAlign w:val="center"/>
          </w:tcPr>
          <w:p w:rsidR="002B7C98" w:rsidRDefault="002B7C98" w:rsidP="002B7C98">
            <w:pPr>
              <w:pStyle w:val="Heading5"/>
              <w:jc w:val="both"/>
              <w:rPr>
                <w:rFonts w:ascii="Book Antiqua" w:hAnsi="Book Antiqua"/>
                <w:b/>
                <w:bCs/>
                <w:sz w:val="22"/>
                <w:szCs w:val="22"/>
              </w:rPr>
            </w:pPr>
            <w:r w:rsidRPr="00D94565">
              <w:rPr>
                <w:rFonts w:ascii="Book Antiqua" w:hAnsi="Book Antiqua"/>
                <w:b/>
                <w:bCs/>
                <w:sz w:val="22"/>
                <w:szCs w:val="22"/>
                <w:highlight w:val="lightGray"/>
              </w:rPr>
              <w:t>E.4.</w:t>
            </w:r>
          </w:p>
        </w:tc>
        <w:tc>
          <w:tcPr>
            <w:tcW w:w="1710" w:type="dxa"/>
            <w:tcBorders>
              <w:top w:val="outset" w:sz="6" w:space="0" w:color="B30010"/>
              <w:left w:val="outset" w:sz="6" w:space="0" w:color="B30010"/>
              <w:bottom w:val="outset" w:sz="6" w:space="0" w:color="B30010"/>
              <w:right w:val="outset" w:sz="6" w:space="0" w:color="B30010"/>
            </w:tcBorders>
            <w:vAlign w:val="center"/>
          </w:tcPr>
          <w:p w:rsidR="002B7C98" w:rsidRDefault="002B7C98" w:rsidP="002B7C98">
            <w:pPr>
              <w:pStyle w:val="Heading5"/>
              <w:jc w:val="both"/>
              <w:rPr>
                <w:rFonts w:ascii="Book Antiqua" w:hAnsi="Book Antiqua"/>
                <w:sz w:val="22"/>
                <w:szCs w:val="22"/>
              </w:rPr>
            </w:pPr>
            <w:r>
              <w:rPr>
                <w:rFonts w:ascii="Book Antiqua" w:hAnsi="Book Antiqua"/>
                <w:b/>
                <w:bCs/>
                <w:sz w:val="22"/>
                <w:szCs w:val="22"/>
              </w:rPr>
              <w:t>Navigation aids</w:t>
            </w:r>
          </w:p>
        </w:tc>
      </w:tr>
    </w:tbl>
    <w:p w:rsidR="002B7C98" w:rsidRDefault="002B7C98" w:rsidP="002B7C98">
      <w:pPr>
        <w:pStyle w:val="BodyText3"/>
        <w:ind w:left="1080"/>
        <w:rPr>
          <w:rFonts w:ascii="Book Antiqua" w:hAnsi="Book Antiqua"/>
        </w:rPr>
      </w:pPr>
    </w:p>
    <w:p w:rsidR="002B7C98" w:rsidRDefault="002B7C98" w:rsidP="002B7C98">
      <w:pPr>
        <w:pStyle w:val="BodyText3"/>
        <w:rPr>
          <w:rFonts w:ascii="Book Antiqua" w:hAnsi="Book Antiqua"/>
        </w:rPr>
      </w:pPr>
    </w:p>
    <w:p w:rsidR="002B7C98" w:rsidRDefault="002B7C98" w:rsidP="002B7C98">
      <w:pPr>
        <w:pStyle w:val="BodyText3"/>
        <w:rPr>
          <w:rFonts w:ascii="Book Antiqua" w:hAnsi="Book Antiqua"/>
        </w:rPr>
      </w:pP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2967"/>
      </w:tblGrid>
      <w:tr w:rsidR="002B7C98" w:rsidTr="00A7297E">
        <w:trPr>
          <w:trHeight w:hRule="exact" w:val="259"/>
        </w:trPr>
        <w:tc>
          <w:tcPr>
            <w:tcW w:w="72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E.4.1.</w:t>
            </w:r>
          </w:p>
        </w:tc>
        <w:tc>
          <w:tcPr>
            <w:tcW w:w="2967"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Navigation and fishing lights</w:t>
            </w:r>
          </w:p>
        </w:tc>
      </w:tr>
    </w:tbl>
    <w:p w:rsidR="002B7C98" w:rsidRDefault="002B7C98" w:rsidP="002B7C98">
      <w:pPr>
        <w:pStyle w:val="BodyText3"/>
        <w:ind w:left="10080"/>
        <w:rPr>
          <w:rFonts w:ascii="Book Antiqua" w:hAnsi="Book Antiqua"/>
        </w:rPr>
      </w:pPr>
    </w:p>
    <w:p w:rsidR="002B7C98" w:rsidRPr="007047FE" w:rsidRDefault="002B7C98" w:rsidP="002B7C98">
      <w:pPr>
        <w:pStyle w:val="BodyText3"/>
        <w:spacing w:line="360" w:lineRule="auto"/>
        <w:ind w:left="360"/>
        <w:rPr>
          <w:rFonts w:ascii="Book Antiqua" w:hAnsi="Book Antiqua"/>
        </w:rPr>
      </w:pPr>
      <w:r w:rsidRPr="002B6351">
        <w:rPr>
          <w:rFonts w:ascii="Book Antiqua" w:hAnsi="Book Antiqua"/>
        </w:rPr>
        <w:t>The navigation and fishing lights shall be connected</w:t>
      </w:r>
      <w:r w:rsidRPr="00C31719">
        <w:rPr>
          <w:rFonts w:ascii="Book Antiqua" w:hAnsi="Book Antiqua"/>
          <w:color w:val="0000FF"/>
        </w:rPr>
        <w:t xml:space="preserve"> </w:t>
      </w:r>
      <w:r w:rsidRPr="007047FE">
        <w:rPr>
          <w:rFonts w:ascii="Book Antiqua" w:hAnsi="Book Antiqua"/>
        </w:rPr>
        <w:t>separately to a distribution board on console, which is reserved for this purpose and directly supplied by the 24 V switchboard. Each light shall be controlled and protected in each insulated pole by a double pole switch and a fuse fitted on this board. Navigation and fishing lights shall be installed in accordance with IMO Regulations.</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1404"/>
      </w:tblGrid>
      <w:tr w:rsidR="002B7C98" w:rsidRPr="007047FE" w:rsidTr="00A7297E">
        <w:trPr>
          <w:trHeight w:hRule="exact" w:val="259"/>
        </w:trPr>
        <w:tc>
          <w:tcPr>
            <w:tcW w:w="724" w:type="dxa"/>
            <w:vAlign w:val="bottom"/>
          </w:tcPr>
          <w:p w:rsidR="002B7C98" w:rsidRPr="007047FE" w:rsidRDefault="002B7C98" w:rsidP="002B7C98">
            <w:pPr>
              <w:pStyle w:val="BodyText3"/>
              <w:ind w:left="35"/>
              <w:rPr>
                <w:rFonts w:ascii="Book Antiqua" w:hAnsi="Book Antiqua" w:cs="Times New Roman"/>
                <w:b/>
                <w:bCs/>
                <w:sz w:val="20"/>
                <w:szCs w:val="20"/>
              </w:rPr>
            </w:pPr>
            <w:r w:rsidRPr="007047FE">
              <w:rPr>
                <w:rFonts w:ascii="Book Antiqua" w:hAnsi="Book Antiqua" w:cs="Times New Roman"/>
                <w:b/>
                <w:bCs/>
                <w:sz w:val="20"/>
                <w:szCs w:val="20"/>
              </w:rPr>
              <w:t>E.4.2.</w:t>
            </w:r>
          </w:p>
        </w:tc>
        <w:tc>
          <w:tcPr>
            <w:tcW w:w="1404" w:type="dxa"/>
            <w:vAlign w:val="bottom"/>
          </w:tcPr>
          <w:p w:rsidR="002B7C98" w:rsidRPr="007047FE" w:rsidRDefault="002B7C98" w:rsidP="002B7C98">
            <w:pPr>
              <w:pStyle w:val="BodyText3"/>
              <w:ind w:left="35"/>
              <w:rPr>
                <w:rFonts w:ascii="Book Antiqua" w:hAnsi="Book Antiqua" w:cs="Times New Roman"/>
                <w:b/>
                <w:bCs/>
                <w:sz w:val="20"/>
                <w:szCs w:val="20"/>
              </w:rPr>
            </w:pPr>
            <w:r w:rsidRPr="007047FE">
              <w:rPr>
                <w:rFonts w:ascii="Book Antiqua" w:hAnsi="Book Antiqua" w:cs="Times New Roman"/>
                <w:b/>
                <w:bCs/>
                <w:sz w:val="20"/>
                <w:szCs w:val="20"/>
              </w:rPr>
              <w:t>Search light</w:t>
            </w:r>
          </w:p>
        </w:tc>
      </w:tr>
    </w:tbl>
    <w:p w:rsidR="002B7C98" w:rsidRPr="007047FE" w:rsidRDefault="002B7C98" w:rsidP="002B7C98">
      <w:pPr>
        <w:pStyle w:val="BodyText3"/>
        <w:ind w:left="10080"/>
        <w:rPr>
          <w:rFonts w:ascii="Book Antiqua" w:hAnsi="Book Antiqua"/>
        </w:rPr>
      </w:pPr>
    </w:p>
    <w:p w:rsidR="002B7C98" w:rsidRPr="007047FE" w:rsidRDefault="002B7C98" w:rsidP="002B7C98">
      <w:pPr>
        <w:pStyle w:val="BodyText3"/>
        <w:spacing w:line="360" w:lineRule="auto"/>
        <w:ind w:left="360"/>
        <w:rPr>
          <w:rFonts w:ascii="Book Antiqua" w:hAnsi="Book Antiqua"/>
        </w:rPr>
      </w:pPr>
      <w:r w:rsidRPr="007047FE">
        <w:rPr>
          <w:rFonts w:ascii="Book Antiqua" w:hAnsi="Book Antiqua"/>
        </w:rPr>
        <w:t xml:space="preserve">Two </w:t>
      </w:r>
      <w:r>
        <w:rPr>
          <w:rFonts w:ascii="Book Antiqua" w:hAnsi="Book Antiqua"/>
        </w:rPr>
        <w:t xml:space="preserve">1000 w </w:t>
      </w:r>
      <w:r w:rsidRPr="007047FE">
        <w:rPr>
          <w:rFonts w:ascii="Book Antiqua" w:hAnsi="Book Antiqua"/>
        </w:rPr>
        <w:t>search lights with rotating pedestal shall be installed on above the bridge.</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1404"/>
      </w:tblGrid>
      <w:tr w:rsidR="002B7C98" w:rsidRPr="007047FE" w:rsidTr="00A7297E">
        <w:trPr>
          <w:trHeight w:hRule="exact" w:val="259"/>
        </w:trPr>
        <w:tc>
          <w:tcPr>
            <w:tcW w:w="724" w:type="dxa"/>
            <w:vAlign w:val="bottom"/>
          </w:tcPr>
          <w:p w:rsidR="002B7C98" w:rsidRPr="007047FE" w:rsidRDefault="002B7C98" w:rsidP="002B7C98">
            <w:pPr>
              <w:pStyle w:val="BodyText3"/>
              <w:ind w:left="35"/>
              <w:rPr>
                <w:rFonts w:ascii="Book Antiqua" w:hAnsi="Book Antiqua" w:cs="Times New Roman"/>
                <w:b/>
                <w:bCs/>
                <w:sz w:val="20"/>
                <w:szCs w:val="20"/>
              </w:rPr>
            </w:pPr>
            <w:r w:rsidRPr="007047FE">
              <w:rPr>
                <w:rFonts w:ascii="Book Antiqua" w:hAnsi="Book Antiqua" w:cs="Times New Roman"/>
                <w:b/>
                <w:bCs/>
                <w:sz w:val="20"/>
                <w:szCs w:val="20"/>
              </w:rPr>
              <w:t>E.4.3.</w:t>
            </w:r>
          </w:p>
        </w:tc>
        <w:tc>
          <w:tcPr>
            <w:tcW w:w="1404" w:type="dxa"/>
            <w:vAlign w:val="bottom"/>
          </w:tcPr>
          <w:p w:rsidR="002B7C98" w:rsidRPr="007047FE" w:rsidRDefault="002B7C98" w:rsidP="002B7C98">
            <w:pPr>
              <w:pStyle w:val="BodyText3"/>
              <w:ind w:left="35"/>
              <w:rPr>
                <w:rFonts w:ascii="Book Antiqua" w:hAnsi="Book Antiqua" w:cs="Times New Roman"/>
                <w:b/>
                <w:bCs/>
                <w:sz w:val="20"/>
                <w:szCs w:val="20"/>
              </w:rPr>
            </w:pPr>
            <w:r w:rsidRPr="007047FE">
              <w:rPr>
                <w:rFonts w:ascii="Book Antiqua" w:hAnsi="Book Antiqua" w:cs="Times New Roman"/>
                <w:b/>
                <w:bCs/>
                <w:sz w:val="20"/>
                <w:szCs w:val="20"/>
              </w:rPr>
              <w:t>Flood light</w:t>
            </w:r>
          </w:p>
        </w:tc>
      </w:tr>
    </w:tbl>
    <w:p w:rsidR="002B7C98" w:rsidRPr="007047FE" w:rsidRDefault="002B7C98" w:rsidP="002B7C98">
      <w:pPr>
        <w:pStyle w:val="BodyText3"/>
        <w:rPr>
          <w:rFonts w:ascii="Book Antiqua" w:hAnsi="Book Antiqua"/>
        </w:rPr>
      </w:pPr>
    </w:p>
    <w:p w:rsidR="002B7C98" w:rsidRPr="007047FE" w:rsidRDefault="002B7C98" w:rsidP="004620C6">
      <w:pPr>
        <w:pStyle w:val="BodyText3"/>
        <w:spacing w:line="360" w:lineRule="auto"/>
        <w:ind w:left="360"/>
        <w:rPr>
          <w:rFonts w:ascii="Book Antiqua" w:hAnsi="Book Antiqua"/>
        </w:rPr>
      </w:pPr>
      <w:r w:rsidRPr="007047FE">
        <w:rPr>
          <w:rFonts w:ascii="Book Antiqua" w:hAnsi="Book Antiqua"/>
        </w:rPr>
        <w:t>Flood light should be installed on stern side of the wheelhouse.</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594"/>
      </w:tblGrid>
      <w:tr w:rsidR="002B7C98" w:rsidRPr="007047FE" w:rsidTr="00A7297E">
        <w:trPr>
          <w:trHeight w:hRule="exact" w:val="259"/>
        </w:trPr>
        <w:tc>
          <w:tcPr>
            <w:tcW w:w="724" w:type="dxa"/>
            <w:vAlign w:val="bottom"/>
          </w:tcPr>
          <w:p w:rsidR="002B7C98" w:rsidRPr="007047FE" w:rsidRDefault="002B7C98" w:rsidP="002B7C98">
            <w:pPr>
              <w:pStyle w:val="BodyText3"/>
              <w:ind w:left="35"/>
              <w:rPr>
                <w:rFonts w:ascii="Book Antiqua" w:hAnsi="Book Antiqua" w:cs="Times New Roman"/>
                <w:b/>
                <w:bCs/>
                <w:sz w:val="20"/>
                <w:szCs w:val="20"/>
                <w:lang w:val="fr-FR"/>
              </w:rPr>
            </w:pPr>
            <w:r w:rsidRPr="007047FE">
              <w:rPr>
                <w:rFonts w:ascii="Book Antiqua" w:hAnsi="Book Antiqua" w:cs="Times New Roman"/>
                <w:b/>
                <w:bCs/>
                <w:sz w:val="20"/>
                <w:szCs w:val="20"/>
                <w:lang w:val="fr-FR"/>
              </w:rPr>
              <w:t>E.4.4.</w:t>
            </w:r>
          </w:p>
        </w:tc>
        <w:tc>
          <w:tcPr>
            <w:tcW w:w="594" w:type="dxa"/>
            <w:vAlign w:val="bottom"/>
          </w:tcPr>
          <w:p w:rsidR="002B7C98" w:rsidRPr="007047FE" w:rsidRDefault="002B7C98" w:rsidP="002B7C98">
            <w:pPr>
              <w:pStyle w:val="BodyText3"/>
              <w:ind w:left="35"/>
              <w:rPr>
                <w:rFonts w:ascii="Book Antiqua" w:hAnsi="Book Antiqua" w:cs="Times New Roman"/>
                <w:b/>
                <w:bCs/>
                <w:sz w:val="20"/>
                <w:szCs w:val="20"/>
                <w:lang w:val="fr-FR"/>
              </w:rPr>
            </w:pPr>
            <w:r w:rsidRPr="007047FE">
              <w:rPr>
                <w:rFonts w:ascii="Book Antiqua" w:hAnsi="Book Antiqua" w:cs="Times New Roman"/>
                <w:b/>
                <w:bCs/>
                <w:sz w:val="20"/>
                <w:szCs w:val="20"/>
                <w:lang w:val="fr-FR"/>
              </w:rPr>
              <w:t>GPS</w:t>
            </w:r>
          </w:p>
        </w:tc>
      </w:tr>
    </w:tbl>
    <w:p w:rsidR="002B7C98" w:rsidRPr="007047FE" w:rsidRDefault="002B7C98" w:rsidP="002B7C98">
      <w:pPr>
        <w:pStyle w:val="BodyText3"/>
        <w:rPr>
          <w:lang w:val="fr-FR"/>
        </w:rPr>
      </w:pPr>
    </w:p>
    <w:p w:rsidR="002B7C98" w:rsidRDefault="002B7C98" w:rsidP="002B7C98">
      <w:pPr>
        <w:pStyle w:val="BodyText3"/>
        <w:spacing w:line="360" w:lineRule="auto"/>
        <w:ind w:left="360"/>
        <w:rPr>
          <w:rFonts w:ascii="Book Antiqua" w:hAnsi="Book Antiqua"/>
        </w:rPr>
      </w:pPr>
      <w:r w:rsidRPr="002B6351">
        <w:rPr>
          <w:rFonts w:ascii="Book Antiqua" w:hAnsi="Book Antiqua"/>
        </w:rPr>
        <w:t xml:space="preserve">One set of </w:t>
      </w:r>
      <w:r>
        <w:rPr>
          <w:rFonts w:ascii="Book Antiqua" w:hAnsi="Book Antiqua"/>
        </w:rPr>
        <w:t xml:space="preserve">10.4” color LCT </w:t>
      </w:r>
      <w:r w:rsidRPr="002B6351">
        <w:rPr>
          <w:rFonts w:ascii="Book Antiqua" w:hAnsi="Book Antiqua"/>
        </w:rPr>
        <w:t xml:space="preserve">GPS with chart plotter </w:t>
      </w:r>
      <w:r>
        <w:rPr>
          <w:rFonts w:ascii="Book Antiqua" w:hAnsi="Book Antiqua"/>
        </w:rPr>
        <w:t xml:space="preserve">and dual frequency fish finder </w:t>
      </w:r>
      <w:r w:rsidRPr="002B6351">
        <w:rPr>
          <w:rFonts w:ascii="Book Antiqua" w:hAnsi="Book Antiqua"/>
        </w:rPr>
        <w:t>shall be provided</w:t>
      </w:r>
      <w:r>
        <w:rPr>
          <w:rFonts w:ascii="Book Antiqua" w:hAnsi="Book Antiqua"/>
        </w:rPr>
        <w:t xml:space="preserve"> on board</w:t>
      </w:r>
      <w:r w:rsidRPr="002B6351">
        <w:rPr>
          <w:rFonts w:ascii="Book Antiqua" w:hAnsi="Book Antiqua"/>
        </w:rPr>
        <w:t>.</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864"/>
      </w:tblGrid>
      <w:tr w:rsidR="002B7C98" w:rsidRPr="007047FE" w:rsidTr="00A7297E">
        <w:trPr>
          <w:trHeight w:hRule="exact" w:val="259"/>
        </w:trPr>
        <w:tc>
          <w:tcPr>
            <w:tcW w:w="724" w:type="dxa"/>
            <w:vAlign w:val="bottom"/>
          </w:tcPr>
          <w:p w:rsidR="002B7C98" w:rsidRPr="007047FE" w:rsidRDefault="002B7C98" w:rsidP="002B7C98">
            <w:pPr>
              <w:pStyle w:val="BodyText3"/>
              <w:ind w:left="35"/>
              <w:rPr>
                <w:rFonts w:ascii="Book Antiqua" w:hAnsi="Book Antiqua" w:cs="Times New Roman"/>
                <w:b/>
                <w:bCs/>
                <w:sz w:val="20"/>
                <w:szCs w:val="20"/>
              </w:rPr>
            </w:pPr>
            <w:r w:rsidRPr="007047FE">
              <w:rPr>
                <w:rFonts w:ascii="Book Antiqua" w:hAnsi="Book Antiqua" w:cs="Times New Roman"/>
                <w:b/>
                <w:bCs/>
                <w:sz w:val="20"/>
                <w:szCs w:val="20"/>
              </w:rPr>
              <w:t>E.4.5.</w:t>
            </w:r>
          </w:p>
        </w:tc>
        <w:tc>
          <w:tcPr>
            <w:tcW w:w="864" w:type="dxa"/>
            <w:vAlign w:val="bottom"/>
          </w:tcPr>
          <w:p w:rsidR="002B7C98" w:rsidRPr="007047FE" w:rsidRDefault="002B7C98" w:rsidP="002B7C98">
            <w:pPr>
              <w:pStyle w:val="BodyText3"/>
              <w:ind w:left="35"/>
              <w:rPr>
                <w:rFonts w:ascii="Book Antiqua" w:hAnsi="Book Antiqua" w:cs="Times New Roman"/>
                <w:b/>
                <w:bCs/>
                <w:sz w:val="20"/>
                <w:szCs w:val="20"/>
              </w:rPr>
            </w:pPr>
            <w:r w:rsidRPr="007047FE">
              <w:rPr>
                <w:rFonts w:ascii="Book Antiqua" w:hAnsi="Book Antiqua" w:cs="Times New Roman"/>
                <w:b/>
                <w:bCs/>
                <w:sz w:val="20"/>
                <w:szCs w:val="20"/>
              </w:rPr>
              <w:t>Whistle</w:t>
            </w:r>
          </w:p>
        </w:tc>
      </w:tr>
    </w:tbl>
    <w:p w:rsidR="002B7C98" w:rsidRPr="007047FE" w:rsidRDefault="002B7C98" w:rsidP="002B7C98">
      <w:pPr>
        <w:pStyle w:val="BodyText3"/>
        <w:ind w:left="10080"/>
        <w:rPr>
          <w:rFonts w:ascii="Book Antiqua" w:hAnsi="Book Antiqua"/>
        </w:rPr>
      </w:pPr>
    </w:p>
    <w:p w:rsidR="002B7C98" w:rsidRPr="007047FE" w:rsidRDefault="002B7C98" w:rsidP="002B7C98">
      <w:pPr>
        <w:pStyle w:val="BodyText3"/>
        <w:spacing w:line="360" w:lineRule="auto"/>
        <w:ind w:left="720"/>
        <w:rPr>
          <w:rFonts w:ascii="Book Antiqua" w:hAnsi="Book Antiqua"/>
        </w:rPr>
      </w:pPr>
      <w:r w:rsidRPr="007047FE">
        <w:rPr>
          <w:rFonts w:ascii="Book Antiqua" w:hAnsi="Book Antiqua"/>
        </w:rPr>
        <w:t>An electronic whistle shall be provided.</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1944"/>
      </w:tblGrid>
      <w:tr w:rsidR="002B7C98" w:rsidRPr="007047FE" w:rsidTr="00A7297E">
        <w:trPr>
          <w:trHeight w:hRule="exact" w:val="259"/>
        </w:trPr>
        <w:tc>
          <w:tcPr>
            <w:tcW w:w="724" w:type="dxa"/>
            <w:vAlign w:val="bottom"/>
          </w:tcPr>
          <w:p w:rsidR="002B7C98" w:rsidRPr="007047FE" w:rsidRDefault="002B7C98" w:rsidP="002B7C98">
            <w:pPr>
              <w:pStyle w:val="BodyText3"/>
              <w:ind w:left="35"/>
              <w:rPr>
                <w:rFonts w:ascii="Book Antiqua" w:hAnsi="Book Antiqua" w:cs="Times New Roman"/>
                <w:b/>
                <w:bCs/>
                <w:sz w:val="20"/>
                <w:szCs w:val="20"/>
              </w:rPr>
            </w:pPr>
            <w:r w:rsidRPr="007047FE">
              <w:rPr>
                <w:rFonts w:ascii="Book Antiqua" w:hAnsi="Book Antiqua" w:cs="Times New Roman"/>
                <w:b/>
                <w:bCs/>
                <w:sz w:val="20"/>
                <w:szCs w:val="20"/>
              </w:rPr>
              <w:t>E.4.6.</w:t>
            </w:r>
          </w:p>
        </w:tc>
        <w:tc>
          <w:tcPr>
            <w:tcW w:w="1944" w:type="dxa"/>
            <w:vAlign w:val="bottom"/>
          </w:tcPr>
          <w:p w:rsidR="002B7C98" w:rsidRPr="007047FE" w:rsidRDefault="002B7C98" w:rsidP="002B7C98">
            <w:pPr>
              <w:pStyle w:val="BodyText3"/>
              <w:ind w:left="35"/>
              <w:rPr>
                <w:rFonts w:ascii="Book Antiqua" w:hAnsi="Book Antiqua" w:cs="Times New Roman"/>
                <w:b/>
                <w:bCs/>
                <w:sz w:val="20"/>
                <w:szCs w:val="20"/>
              </w:rPr>
            </w:pPr>
            <w:r w:rsidRPr="007047FE">
              <w:rPr>
                <w:rFonts w:ascii="Book Antiqua" w:hAnsi="Book Antiqua" w:cs="Times New Roman"/>
                <w:b/>
                <w:bCs/>
                <w:sz w:val="20"/>
                <w:szCs w:val="20"/>
              </w:rPr>
              <w:t>Magnetic compass</w:t>
            </w:r>
          </w:p>
        </w:tc>
      </w:tr>
    </w:tbl>
    <w:p w:rsidR="002B7C98" w:rsidRPr="007047FE" w:rsidRDefault="002B7C98" w:rsidP="002B7C98">
      <w:pPr>
        <w:pStyle w:val="BodyText3"/>
        <w:ind w:left="10080"/>
        <w:rPr>
          <w:rFonts w:ascii="Book Antiqua" w:hAnsi="Book Antiqua"/>
        </w:rPr>
      </w:pPr>
    </w:p>
    <w:p w:rsidR="002B7C98" w:rsidRDefault="002B7C98" w:rsidP="002B7C98">
      <w:pPr>
        <w:pStyle w:val="BodyText3"/>
        <w:spacing w:line="360" w:lineRule="auto"/>
        <w:ind w:left="360"/>
        <w:rPr>
          <w:rFonts w:ascii="Book Antiqua" w:hAnsi="Book Antiqua"/>
        </w:rPr>
      </w:pPr>
      <w:r w:rsidRPr="007047FE">
        <w:rPr>
          <w:rFonts w:ascii="Book Antiqua" w:hAnsi="Book Antiqua"/>
        </w:rPr>
        <w:t>One set of magnetic compass with light shall be installed.</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1855"/>
      </w:tblGrid>
      <w:tr w:rsidR="002B7C98" w:rsidRPr="007047FE" w:rsidTr="00A7297E">
        <w:trPr>
          <w:trHeight w:hRule="exact" w:val="259"/>
        </w:trPr>
        <w:tc>
          <w:tcPr>
            <w:tcW w:w="724" w:type="dxa"/>
            <w:vAlign w:val="bottom"/>
          </w:tcPr>
          <w:p w:rsidR="002B7C98" w:rsidRPr="007047FE" w:rsidRDefault="002B7C98" w:rsidP="002B7C98">
            <w:pPr>
              <w:pStyle w:val="BodyText3"/>
              <w:ind w:left="35"/>
              <w:rPr>
                <w:rFonts w:ascii="Book Antiqua" w:hAnsi="Book Antiqua" w:cs="Times New Roman"/>
                <w:b/>
                <w:bCs/>
                <w:sz w:val="20"/>
                <w:szCs w:val="20"/>
              </w:rPr>
            </w:pPr>
            <w:r w:rsidRPr="007047FE">
              <w:rPr>
                <w:rFonts w:ascii="Book Antiqua" w:hAnsi="Book Antiqua" w:cs="Times New Roman"/>
                <w:b/>
                <w:bCs/>
                <w:sz w:val="20"/>
                <w:szCs w:val="20"/>
              </w:rPr>
              <w:t>E.4.</w:t>
            </w:r>
            <w:r>
              <w:rPr>
                <w:rFonts w:ascii="Book Antiqua" w:hAnsi="Book Antiqua" w:cs="Times New Roman"/>
                <w:b/>
                <w:bCs/>
                <w:sz w:val="20"/>
                <w:szCs w:val="20"/>
              </w:rPr>
              <w:t>7</w:t>
            </w:r>
            <w:r w:rsidRPr="007047FE">
              <w:rPr>
                <w:rFonts w:ascii="Book Antiqua" w:hAnsi="Book Antiqua" w:cs="Times New Roman"/>
                <w:b/>
                <w:bCs/>
                <w:sz w:val="20"/>
                <w:szCs w:val="20"/>
              </w:rPr>
              <w:t>.</w:t>
            </w:r>
          </w:p>
        </w:tc>
        <w:tc>
          <w:tcPr>
            <w:tcW w:w="1855" w:type="dxa"/>
            <w:vAlign w:val="bottom"/>
          </w:tcPr>
          <w:p w:rsidR="002B7C98" w:rsidRPr="007047FE"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Satellite</w:t>
            </w:r>
            <w:r w:rsidRPr="007047FE">
              <w:rPr>
                <w:rFonts w:ascii="Book Antiqua" w:hAnsi="Book Antiqua" w:cs="Times New Roman"/>
                <w:b/>
                <w:bCs/>
                <w:sz w:val="20"/>
                <w:szCs w:val="20"/>
              </w:rPr>
              <w:t xml:space="preserve"> compass</w:t>
            </w:r>
          </w:p>
        </w:tc>
      </w:tr>
    </w:tbl>
    <w:p w:rsidR="002B7C98" w:rsidRPr="007047FE" w:rsidRDefault="002B7C98" w:rsidP="002B7C98">
      <w:pPr>
        <w:pStyle w:val="BodyText3"/>
        <w:ind w:left="10080"/>
        <w:rPr>
          <w:rFonts w:ascii="Book Antiqua" w:hAnsi="Book Antiqua"/>
        </w:rPr>
      </w:pPr>
    </w:p>
    <w:p w:rsidR="002B7C98" w:rsidRPr="007047FE" w:rsidRDefault="002B7C98" w:rsidP="002B7C98">
      <w:pPr>
        <w:pStyle w:val="BodyText3"/>
        <w:spacing w:line="360" w:lineRule="auto"/>
        <w:ind w:left="360"/>
        <w:rPr>
          <w:rFonts w:ascii="Book Antiqua" w:hAnsi="Book Antiqua"/>
        </w:rPr>
      </w:pPr>
      <w:r w:rsidRPr="007047FE">
        <w:rPr>
          <w:rFonts w:ascii="Book Antiqua" w:hAnsi="Book Antiqua"/>
        </w:rPr>
        <w:t xml:space="preserve">One set of </w:t>
      </w:r>
      <w:r>
        <w:rPr>
          <w:rFonts w:ascii="Book Antiqua" w:hAnsi="Book Antiqua"/>
        </w:rPr>
        <w:t>satellite</w:t>
      </w:r>
      <w:r w:rsidRPr="007047FE">
        <w:rPr>
          <w:rFonts w:ascii="Book Antiqua" w:hAnsi="Book Antiqua"/>
        </w:rPr>
        <w:t xml:space="preserve"> compass </w:t>
      </w:r>
      <w:r>
        <w:rPr>
          <w:rFonts w:ascii="Book Antiqua" w:hAnsi="Book Antiqua"/>
        </w:rPr>
        <w:t>suitable for fishing vessel and area of operation</w:t>
      </w:r>
      <w:r w:rsidRPr="007047FE">
        <w:rPr>
          <w:rFonts w:ascii="Book Antiqua" w:hAnsi="Book Antiqua"/>
        </w:rPr>
        <w:t xml:space="preserve"> shall be installed.</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1278"/>
      </w:tblGrid>
      <w:tr w:rsidR="002B7C98" w:rsidRPr="007047FE" w:rsidTr="00A7297E">
        <w:trPr>
          <w:trHeight w:hRule="exact" w:val="259"/>
        </w:trPr>
        <w:tc>
          <w:tcPr>
            <w:tcW w:w="724" w:type="dxa"/>
            <w:vAlign w:val="bottom"/>
          </w:tcPr>
          <w:p w:rsidR="002B7C98" w:rsidRPr="007047FE" w:rsidRDefault="002B7C98" w:rsidP="002B7C98">
            <w:pPr>
              <w:pStyle w:val="BodyText3"/>
              <w:ind w:left="35"/>
              <w:rPr>
                <w:rFonts w:ascii="Book Antiqua" w:hAnsi="Book Antiqua" w:cs="Times New Roman"/>
                <w:b/>
                <w:bCs/>
                <w:sz w:val="20"/>
                <w:szCs w:val="20"/>
              </w:rPr>
            </w:pPr>
            <w:r w:rsidRPr="007047FE">
              <w:rPr>
                <w:rFonts w:ascii="Book Antiqua" w:hAnsi="Book Antiqua" w:cs="Times New Roman"/>
                <w:b/>
                <w:bCs/>
                <w:sz w:val="20"/>
                <w:szCs w:val="20"/>
              </w:rPr>
              <w:t>E.4.</w:t>
            </w:r>
            <w:r>
              <w:rPr>
                <w:rFonts w:ascii="Book Antiqua" w:hAnsi="Book Antiqua" w:cs="Times New Roman"/>
                <w:b/>
                <w:bCs/>
                <w:sz w:val="20"/>
                <w:szCs w:val="20"/>
              </w:rPr>
              <w:t>8</w:t>
            </w:r>
            <w:r w:rsidRPr="007047FE">
              <w:rPr>
                <w:rFonts w:ascii="Book Antiqua" w:hAnsi="Book Antiqua" w:cs="Times New Roman"/>
                <w:b/>
                <w:bCs/>
                <w:sz w:val="20"/>
                <w:szCs w:val="20"/>
              </w:rPr>
              <w:t>.</w:t>
            </w:r>
          </w:p>
        </w:tc>
        <w:tc>
          <w:tcPr>
            <w:tcW w:w="1278" w:type="dxa"/>
            <w:vAlign w:val="bottom"/>
          </w:tcPr>
          <w:p w:rsidR="002B7C98" w:rsidRPr="007047FE"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Fish finder</w:t>
            </w:r>
          </w:p>
        </w:tc>
      </w:tr>
    </w:tbl>
    <w:p w:rsidR="002B7C98" w:rsidRPr="007047FE" w:rsidRDefault="002B7C98" w:rsidP="002B7C98">
      <w:pPr>
        <w:pStyle w:val="BodyText3"/>
        <w:ind w:left="10080"/>
        <w:rPr>
          <w:rFonts w:ascii="Book Antiqua" w:hAnsi="Book Antiqua"/>
        </w:rPr>
      </w:pPr>
    </w:p>
    <w:p w:rsidR="002B7C98" w:rsidRPr="007047FE" w:rsidRDefault="002B7C98" w:rsidP="002B7C98">
      <w:pPr>
        <w:pStyle w:val="BodyText3"/>
        <w:spacing w:line="360" w:lineRule="auto"/>
        <w:ind w:left="360"/>
        <w:rPr>
          <w:rFonts w:ascii="Book Antiqua" w:hAnsi="Book Antiqua"/>
        </w:rPr>
      </w:pPr>
      <w:r w:rsidRPr="007047FE">
        <w:rPr>
          <w:rFonts w:ascii="Book Antiqua" w:hAnsi="Book Antiqua"/>
        </w:rPr>
        <w:lastRenderedPageBreak/>
        <w:t xml:space="preserve">One set of </w:t>
      </w:r>
      <w:r>
        <w:rPr>
          <w:rFonts w:ascii="Book Antiqua" w:hAnsi="Book Antiqua"/>
        </w:rPr>
        <w:t>10.4” color LCT fish finder</w:t>
      </w:r>
      <w:r w:rsidRPr="007047FE">
        <w:rPr>
          <w:rFonts w:ascii="Book Antiqua" w:hAnsi="Book Antiqua"/>
        </w:rPr>
        <w:t xml:space="preserve"> shall be installed.</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1039"/>
      </w:tblGrid>
      <w:tr w:rsidR="002B7C98" w:rsidRPr="007047FE" w:rsidTr="00A7297E">
        <w:trPr>
          <w:trHeight w:hRule="exact" w:val="259"/>
        </w:trPr>
        <w:tc>
          <w:tcPr>
            <w:tcW w:w="724" w:type="dxa"/>
            <w:vAlign w:val="bottom"/>
          </w:tcPr>
          <w:p w:rsidR="002B7C98" w:rsidRPr="007047FE" w:rsidRDefault="002B7C98" w:rsidP="002B7C98">
            <w:pPr>
              <w:pStyle w:val="BodyText3"/>
              <w:ind w:left="35"/>
              <w:rPr>
                <w:rFonts w:ascii="Book Antiqua" w:hAnsi="Book Antiqua" w:cs="Times New Roman"/>
                <w:b/>
                <w:bCs/>
                <w:sz w:val="20"/>
                <w:szCs w:val="20"/>
              </w:rPr>
            </w:pPr>
            <w:r w:rsidRPr="007047FE">
              <w:rPr>
                <w:rFonts w:ascii="Book Antiqua" w:hAnsi="Book Antiqua" w:cs="Times New Roman"/>
                <w:b/>
                <w:bCs/>
                <w:sz w:val="20"/>
                <w:szCs w:val="20"/>
              </w:rPr>
              <w:t>E.4.</w:t>
            </w:r>
            <w:r>
              <w:rPr>
                <w:rFonts w:ascii="Book Antiqua" w:hAnsi="Book Antiqua" w:cs="Times New Roman"/>
                <w:b/>
                <w:bCs/>
                <w:sz w:val="20"/>
                <w:szCs w:val="20"/>
              </w:rPr>
              <w:t>9</w:t>
            </w:r>
            <w:r w:rsidRPr="007047FE">
              <w:rPr>
                <w:rFonts w:ascii="Book Antiqua" w:hAnsi="Book Antiqua" w:cs="Times New Roman"/>
                <w:b/>
                <w:bCs/>
                <w:sz w:val="20"/>
                <w:szCs w:val="20"/>
              </w:rPr>
              <w:t>.</w:t>
            </w:r>
          </w:p>
        </w:tc>
        <w:tc>
          <w:tcPr>
            <w:tcW w:w="1039" w:type="dxa"/>
            <w:vAlign w:val="bottom"/>
          </w:tcPr>
          <w:p w:rsidR="002B7C98" w:rsidRPr="007047FE" w:rsidRDefault="002B7C98" w:rsidP="002B7C98">
            <w:pPr>
              <w:pStyle w:val="BodyText3"/>
              <w:ind w:left="35"/>
              <w:rPr>
                <w:rFonts w:ascii="Book Antiqua" w:hAnsi="Book Antiqua" w:cs="Times New Roman"/>
                <w:b/>
                <w:bCs/>
                <w:sz w:val="20"/>
                <w:szCs w:val="20"/>
              </w:rPr>
            </w:pPr>
            <w:r w:rsidRPr="007047FE">
              <w:rPr>
                <w:rFonts w:ascii="Book Antiqua" w:hAnsi="Book Antiqua" w:cs="Times New Roman"/>
                <w:b/>
                <w:bCs/>
                <w:sz w:val="20"/>
                <w:szCs w:val="20"/>
              </w:rPr>
              <w:t>RADAR</w:t>
            </w:r>
          </w:p>
        </w:tc>
      </w:tr>
    </w:tbl>
    <w:p w:rsidR="002B7C98" w:rsidRPr="007047FE" w:rsidRDefault="002B7C98" w:rsidP="002B7C98">
      <w:pPr>
        <w:pStyle w:val="BodyText3"/>
        <w:ind w:left="10080"/>
        <w:rPr>
          <w:rFonts w:ascii="Book Antiqua" w:hAnsi="Book Antiqua"/>
        </w:rPr>
      </w:pPr>
    </w:p>
    <w:p w:rsidR="002B7C98" w:rsidRPr="007047FE" w:rsidRDefault="002B7C98" w:rsidP="002B7C98">
      <w:pPr>
        <w:pStyle w:val="BodyText3"/>
        <w:spacing w:line="360" w:lineRule="auto"/>
        <w:ind w:left="360"/>
        <w:rPr>
          <w:rFonts w:ascii="Book Antiqua" w:hAnsi="Book Antiqua"/>
        </w:rPr>
      </w:pPr>
      <w:r>
        <w:rPr>
          <w:rFonts w:ascii="Book Antiqua" w:hAnsi="Book Antiqua"/>
        </w:rPr>
        <w:t>One</w:t>
      </w:r>
      <w:r w:rsidRPr="007047FE">
        <w:rPr>
          <w:rFonts w:ascii="Book Antiqua" w:hAnsi="Book Antiqua"/>
        </w:rPr>
        <w:t xml:space="preserve"> marine RADAR with radome antenna shall be installed.</w:t>
      </w:r>
      <w:r>
        <w:rPr>
          <w:rFonts w:ascii="Book Antiqua" w:hAnsi="Book Antiqua"/>
        </w:rPr>
        <w:t xml:space="preserve"> The range shall not be less than 64 n.m. and the display shall be at least 17”.</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628"/>
      </w:tblGrid>
      <w:tr w:rsidR="002B7C98" w:rsidRPr="007047FE" w:rsidTr="00A7297E">
        <w:trPr>
          <w:trHeight w:hRule="exact" w:val="259"/>
        </w:trPr>
        <w:tc>
          <w:tcPr>
            <w:tcW w:w="724" w:type="dxa"/>
            <w:vAlign w:val="bottom"/>
          </w:tcPr>
          <w:p w:rsidR="002B7C98" w:rsidRPr="007047FE" w:rsidRDefault="002B7C98" w:rsidP="002B7C98">
            <w:pPr>
              <w:pStyle w:val="BodyText3"/>
              <w:ind w:left="35"/>
              <w:rPr>
                <w:rFonts w:ascii="Book Antiqua" w:hAnsi="Book Antiqua" w:cs="Times New Roman"/>
                <w:b/>
                <w:bCs/>
                <w:sz w:val="20"/>
                <w:szCs w:val="20"/>
              </w:rPr>
            </w:pPr>
            <w:r w:rsidRPr="007047FE">
              <w:rPr>
                <w:rFonts w:ascii="Book Antiqua" w:hAnsi="Book Antiqua" w:cs="Times New Roman"/>
                <w:b/>
                <w:bCs/>
                <w:sz w:val="20"/>
                <w:szCs w:val="20"/>
              </w:rPr>
              <w:t>E.4.</w:t>
            </w:r>
            <w:r>
              <w:rPr>
                <w:rFonts w:ascii="Book Antiqua" w:hAnsi="Book Antiqua" w:cs="Times New Roman"/>
                <w:b/>
                <w:bCs/>
                <w:sz w:val="20"/>
                <w:szCs w:val="20"/>
              </w:rPr>
              <w:t>10</w:t>
            </w:r>
            <w:r w:rsidRPr="007047FE">
              <w:rPr>
                <w:rFonts w:ascii="Book Antiqua" w:hAnsi="Book Antiqua" w:cs="Times New Roman"/>
                <w:b/>
                <w:bCs/>
                <w:sz w:val="20"/>
                <w:szCs w:val="20"/>
              </w:rPr>
              <w:t>.</w:t>
            </w:r>
          </w:p>
        </w:tc>
        <w:tc>
          <w:tcPr>
            <w:tcW w:w="628" w:type="dxa"/>
            <w:vAlign w:val="bottom"/>
          </w:tcPr>
          <w:p w:rsidR="002B7C98" w:rsidRPr="007047FE" w:rsidRDefault="002B7C98" w:rsidP="002B7C98">
            <w:pPr>
              <w:pStyle w:val="BodyText3"/>
              <w:ind w:left="35"/>
              <w:rPr>
                <w:rFonts w:ascii="Book Antiqua" w:hAnsi="Book Antiqua" w:cs="Times New Roman"/>
                <w:b/>
                <w:bCs/>
                <w:sz w:val="20"/>
                <w:szCs w:val="20"/>
              </w:rPr>
            </w:pPr>
            <w:r w:rsidRPr="007047FE">
              <w:rPr>
                <w:rFonts w:ascii="Book Antiqua" w:hAnsi="Book Antiqua" w:cs="Times New Roman"/>
                <w:b/>
                <w:bCs/>
                <w:sz w:val="20"/>
                <w:szCs w:val="20"/>
              </w:rPr>
              <w:t>AIS</w:t>
            </w:r>
          </w:p>
        </w:tc>
      </w:tr>
    </w:tbl>
    <w:p w:rsidR="002B7C98" w:rsidRPr="007047FE" w:rsidRDefault="002B7C98" w:rsidP="002B7C98">
      <w:pPr>
        <w:pStyle w:val="BodyText3"/>
        <w:ind w:left="10080"/>
        <w:rPr>
          <w:rFonts w:ascii="Book Antiqua" w:hAnsi="Book Antiqua"/>
        </w:rPr>
      </w:pPr>
    </w:p>
    <w:p w:rsidR="002B7C98" w:rsidRPr="007047FE" w:rsidRDefault="002B7C98" w:rsidP="002B7C98">
      <w:pPr>
        <w:pStyle w:val="BodyText3"/>
        <w:spacing w:line="360" w:lineRule="auto"/>
        <w:ind w:left="360"/>
        <w:rPr>
          <w:rFonts w:ascii="Book Antiqua" w:hAnsi="Book Antiqua"/>
        </w:rPr>
      </w:pPr>
      <w:r w:rsidRPr="007047FE">
        <w:rPr>
          <w:rFonts w:ascii="Book Antiqua" w:hAnsi="Book Antiqua"/>
        </w:rPr>
        <w:t>A</w:t>
      </w:r>
      <w:r>
        <w:rPr>
          <w:rFonts w:ascii="Book Antiqua" w:hAnsi="Book Antiqua"/>
        </w:rPr>
        <w:t xml:space="preserve"> Class-A</w:t>
      </w:r>
      <w:r w:rsidRPr="007047FE">
        <w:rPr>
          <w:rFonts w:ascii="Book Antiqua" w:hAnsi="Book Antiqua"/>
        </w:rPr>
        <w:t xml:space="preserve"> Universal Automatic Identification System </w:t>
      </w:r>
      <w:r>
        <w:rPr>
          <w:rFonts w:ascii="Book Antiqua" w:hAnsi="Book Antiqua"/>
        </w:rPr>
        <w:t xml:space="preserve">transponder with display unit </w:t>
      </w:r>
      <w:r w:rsidRPr="007047FE">
        <w:rPr>
          <w:rFonts w:ascii="Book Antiqua" w:hAnsi="Book Antiqua"/>
        </w:rPr>
        <w:t>shall be provided.</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1018"/>
      </w:tblGrid>
      <w:tr w:rsidR="002B7C98" w:rsidRPr="007047FE" w:rsidTr="00A7297E">
        <w:trPr>
          <w:trHeight w:hRule="exact" w:val="259"/>
        </w:trPr>
        <w:tc>
          <w:tcPr>
            <w:tcW w:w="724" w:type="dxa"/>
            <w:vAlign w:val="bottom"/>
          </w:tcPr>
          <w:p w:rsidR="002B7C98" w:rsidRPr="007047FE" w:rsidRDefault="002B7C98" w:rsidP="002B7C98">
            <w:pPr>
              <w:pStyle w:val="BodyText3"/>
              <w:ind w:left="35"/>
              <w:rPr>
                <w:rFonts w:ascii="Book Antiqua" w:hAnsi="Book Antiqua" w:cs="Times New Roman"/>
                <w:b/>
                <w:bCs/>
                <w:sz w:val="20"/>
                <w:szCs w:val="20"/>
              </w:rPr>
            </w:pPr>
            <w:r w:rsidRPr="007047FE">
              <w:rPr>
                <w:rFonts w:ascii="Book Antiqua" w:hAnsi="Book Antiqua" w:cs="Times New Roman"/>
                <w:b/>
                <w:bCs/>
                <w:sz w:val="20"/>
                <w:szCs w:val="20"/>
              </w:rPr>
              <w:t>E.4.1</w:t>
            </w:r>
            <w:r>
              <w:rPr>
                <w:rFonts w:ascii="Book Antiqua" w:hAnsi="Book Antiqua" w:cs="Times New Roman"/>
                <w:b/>
                <w:bCs/>
                <w:sz w:val="20"/>
                <w:szCs w:val="20"/>
              </w:rPr>
              <w:t>1</w:t>
            </w:r>
            <w:r w:rsidRPr="007047FE">
              <w:rPr>
                <w:rFonts w:ascii="Book Antiqua" w:hAnsi="Book Antiqua" w:cs="Times New Roman"/>
                <w:b/>
                <w:bCs/>
                <w:sz w:val="20"/>
                <w:szCs w:val="20"/>
              </w:rPr>
              <w:t>.</w:t>
            </w:r>
          </w:p>
        </w:tc>
        <w:tc>
          <w:tcPr>
            <w:tcW w:w="628" w:type="dxa"/>
            <w:vAlign w:val="bottom"/>
          </w:tcPr>
          <w:p w:rsidR="002B7C98" w:rsidRPr="007047FE" w:rsidRDefault="002B7C98" w:rsidP="002B7C98">
            <w:pPr>
              <w:pStyle w:val="BodyText3"/>
              <w:ind w:left="35"/>
              <w:rPr>
                <w:rFonts w:ascii="Book Antiqua" w:hAnsi="Book Antiqua" w:cs="Times New Roman"/>
                <w:b/>
                <w:bCs/>
                <w:sz w:val="20"/>
                <w:szCs w:val="20"/>
              </w:rPr>
            </w:pPr>
            <w:r w:rsidRPr="007047FE">
              <w:rPr>
                <w:rFonts w:ascii="Book Antiqua" w:hAnsi="Book Antiqua" w:cs="Times New Roman"/>
                <w:b/>
                <w:bCs/>
                <w:sz w:val="20"/>
                <w:szCs w:val="20"/>
              </w:rPr>
              <w:t>NAVTEX</w:t>
            </w:r>
          </w:p>
        </w:tc>
      </w:tr>
    </w:tbl>
    <w:p w:rsidR="002B7C98" w:rsidRPr="007047FE" w:rsidRDefault="002B7C98" w:rsidP="002B7C98">
      <w:pPr>
        <w:pStyle w:val="BodyText3"/>
        <w:ind w:left="10080"/>
        <w:rPr>
          <w:rFonts w:ascii="Book Antiqua" w:hAnsi="Book Antiqua"/>
        </w:rPr>
      </w:pPr>
    </w:p>
    <w:p w:rsidR="002B7C98" w:rsidRDefault="002B7C98" w:rsidP="002B7C98">
      <w:pPr>
        <w:pStyle w:val="BodyText3"/>
        <w:spacing w:line="360" w:lineRule="auto"/>
        <w:ind w:left="360"/>
        <w:rPr>
          <w:rFonts w:ascii="Book Antiqua" w:hAnsi="Book Antiqua"/>
        </w:rPr>
      </w:pPr>
      <w:r w:rsidRPr="007047FE">
        <w:rPr>
          <w:rFonts w:ascii="Book Antiqua" w:hAnsi="Book Antiqua"/>
        </w:rPr>
        <w:t>One set of Navtex receiver (518 kHz) shall be provided.</w:t>
      </w:r>
      <w:r w:rsidRPr="004411CE">
        <w:rPr>
          <w:rFonts w:ascii="Book Antiqua" w:hAnsi="Book Antiqua"/>
        </w:rPr>
        <w:t xml:space="preserve"> </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2304"/>
      </w:tblGrid>
      <w:tr w:rsidR="002B7C98" w:rsidTr="00A7297E">
        <w:trPr>
          <w:trHeight w:hRule="exact" w:val="259"/>
        </w:trPr>
        <w:tc>
          <w:tcPr>
            <w:tcW w:w="72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E.4.12.</w:t>
            </w:r>
          </w:p>
        </w:tc>
        <w:tc>
          <w:tcPr>
            <w:tcW w:w="2304" w:type="dxa"/>
            <w:vAlign w:val="bottom"/>
          </w:tcPr>
          <w:p w:rsidR="002B7C98"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Additional Equipment</w:t>
            </w:r>
          </w:p>
        </w:tc>
      </w:tr>
    </w:tbl>
    <w:p w:rsidR="002B7C98" w:rsidRDefault="002B7C98" w:rsidP="002B7C98">
      <w:pPr>
        <w:pStyle w:val="BodyText3"/>
        <w:ind w:left="10080"/>
        <w:rPr>
          <w:rFonts w:ascii="Book Antiqua" w:hAnsi="Book Antiqua"/>
        </w:rPr>
      </w:pPr>
    </w:p>
    <w:p w:rsidR="002B7C98" w:rsidRDefault="002B7C98" w:rsidP="002B7C98">
      <w:pPr>
        <w:pStyle w:val="BodyText3"/>
        <w:spacing w:line="360" w:lineRule="auto"/>
        <w:ind w:left="360"/>
        <w:rPr>
          <w:rFonts w:ascii="Book Antiqua" w:hAnsi="Book Antiqua"/>
        </w:rPr>
      </w:pPr>
      <w:r w:rsidRPr="008D0E89">
        <w:rPr>
          <w:rFonts w:ascii="Book Antiqua" w:hAnsi="Book Antiqua"/>
        </w:rPr>
        <w:t>Unified signal lights and flag</w:t>
      </w:r>
      <w:r>
        <w:rPr>
          <w:rFonts w:ascii="Book Antiqua" w:hAnsi="Book Antiqua"/>
        </w:rPr>
        <w:t>, two sets of binoculars, clock, ship’s bell, aldis lamp, barometer, R. H. indicator, wind indicator, thermometers, shall be provided on board.</w:t>
      </w:r>
    </w:p>
    <w:p w:rsidR="002B7C98" w:rsidRDefault="002B7C98" w:rsidP="002B7C98">
      <w:pPr>
        <w:pStyle w:val="BodyText3"/>
        <w:rPr>
          <w:rFonts w:ascii="Book Antiqua" w:hAnsi="Book Antiqua"/>
          <w:color w:val="0000FF"/>
        </w:rPr>
      </w:pPr>
    </w:p>
    <w:p w:rsidR="004620C6" w:rsidRPr="00C31719" w:rsidRDefault="004620C6" w:rsidP="002B7C98">
      <w:pPr>
        <w:pStyle w:val="BodyText3"/>
        <w:rPr>
          <w:rFonts w:ascii="Book Antiqua" w:hAnsi="Book Antiqua"/>
          <w:color w:val="0000FF"/>
        </w:rPr>
      </w:pPr>
    </w:p>
    <w:tbl>
      <w:tblPr>
        <w:tblpPr w:leftFromText="180" w:rightFromText="180" w:vertAnchor="text" w:horzAnchor="margin" w:tblpY="113"/>
        <w:tblOverlap w:val="never"/>
        <w:tblW w:w="0" w:type="auto"/>
        <w:tblCellSpacing w:w="0" w:type="dxa"/>
        <w:tblBorders>
          <w:top w:val="outset" w:sz="6" w:space="0" w:color="B30010"/>
          <w:left w:val="outset" w:sz="6" w:space="0" w:color="B30010"/>
          <w:bottom w:val="outset" w:sz="6" w:space="0" w:color="B30010"/>
          <w:right w:val="outset" w:sz="6" w:space="0" w:color="B30010"/>
        </w:tblBorders>
        <w:tblLayout w:type="fixed"/>
        <w:tblCellMar>
          <w:top w:w="30" w:type="dxa"/>
          <w:left w:w="30" w:type="dxa"/>
          <w:bottom w:w="30" w:type="dxa"/>
          <w:right w:w="30" w:type="dxa"/>
        </w:tblCellMar>
        <w:tblLook w:val="0000"/>
      </w:tblPr>
      <w:tblGrid>
        <w:gridCol w:w="495"/>
        <w:gridCol w:w="1980"/>
      </w:tblGrid>
      <w:tr w:rsidR="002B7C98" w:rsidRPr="00C31719" w:rsidTr="00A7297E">
        <w:trPr>
          <w:tblCellSpacing w:w="0" w:type="dxa"/>
        </w:trPr>
        <w:tc>
          <w:tcPr>
            <w:tcW w:w="495" w:type="dxa"/>
            <w:tcBorders>
              <w:top w:val="outset" w:sz="6" w:space="0" w:color="B30010"/>
              <w:left w:val="outset" w:sz="6" w:space="0" w:color="B30010"/>
              <w:bottom w:val="outset" w:sz="6" w:space="0" w:color="B30010"/>
              <w:right w:val="outset" w:sz="6" w:space="0" w:color="B30010"/>
            </w:tcBorders>
            <w:shd w:val="clear" w:color="auto" w:fill="CC0000"/>
            <w:noWrap/>
            <w:vAlign w:val="center"/>
          </w:tcPr>
          <w:p w:rsidR="002B7C98" w:rsidRPr="00D94565" w:rsidRDefault="002B7C98" w:rsidP="002B7C98">
            <w:pPr>
              <w:pStyle w:val="Heading5"/>
              <w:jc w:val="both"/>
              <w:rPr>
                <w:rFonts w:ascii="Book Antiqua" w:hAnsi="Book Antiqua"/>
                <w:b/>
                <w:bCs/>
                <w:sz w:val="22"/>
                <w:szCs w:val="22"/>
                <w:highlight w:val="lightGray"/>
              </w:rPr>
            </w:pPr>
            <w:r w:rsidRPr="00D94565">
              <w:rPr>
                <w:rFonts w:ascii="Book Antiqua" w:hAnsi="Book Antiqua"/>
                <w:b/>
                <w:bCs/>
                <w:sz w:val="22"/>
                <w:szCs w:val="22"/>
                <w:highlight w:val="lightGray"/>
              </w:rPr>
              <w:t>E.5.</w:t>
            </w:r>
          </w:p>
        </w:tc>
        <w:tc>
          <w:tcPr>
            <w:tcW w:w="1980" w:type="dxa"/>
            <w:tcBorders>
              <w:top w:val="outset" w:sz="6" w:space="0" w:color="B30010"/>
              <w:left w:val="outset" w:sz="6" w:space="0" w:color="B30010"/>
              <w:bottom w:val="outset" w:sz="6" w:space="0" w:color="B30010"/>
              <w:right w:val="outset" w:sz="6" w:space="0" w:color="B30010"/>
            </w:tcBorders>
            <w:vAlign w:val="center"/>
          </w:tcPr>
          <w:p w:rsidR="002B7C98" w:rsidRPr="007047FE" w:rsidRDefault="002B7C98" w:rsidP="002B7C98">
            <w:pPr>
              <w:pStyle w:val="Heading5"/>
              <w:jc w:val="both"/>
              <w:rPr>
                <w:rFonts w:ascii="Book Antiqua" w:hAnsi="Book Antiqua"/>
                <w:sz w:val="22"/>
                <w:szCs w:val="22"/>
              </w:rPr>
            </w:pPr>
            <w:r w:rsidRPr="007047FE">
              <w:rPr>
                <w:rFonts w:ascii="Book Antiqua" w:hAnsi="Book Antiqua"/>
                <w:b/>
                <w:bCs/>
                <w:sz w:val="22"/>
                <w:szCs w:val="22"/>
              </w:rPr>
              <w:t>Radio equipment</w:t>
            </w:r>
          </w:p>
        </w:tc>
      </w:tr>
    </w:tbl>
    <w:p w:rsidR="002B7C98" w:rsidRPr="00C31719" w:rsidRDefault="002B7C98" w:rsidP="002B7C98">
      <w:pPr>
        <w:pStyle w:val="BodyText3"/>
        <w:ind w:left="1080"/>
        <w:rPr>
          <w:rFonts w:ascii="Book Antiqua" w:hAnsi="Book Antiqua"/>
          <w:color w:val="0000FF"/>
        </w:rPr>
      </w:pPr>
    </w:p>
    <w:p w:rsidR="002B7C98" w:rsidRPr="00C31719" w:rsidRDefault="002B7C98" w:rsidP="002B7C98">
      <w:pPr>
        <w:pStyle w:val="BodyText3"/>
        <w:rPr>
          <w:rFonts w:ascii="Book Antiqua" w:hAnsi="Book Antiqua"/>
          <w:color w:val="0000FF"/>
        </w:rPr>
      </w:pPr>
    </w:p>
    <w:p w:rsidR="002B7C98" w:rsidRPr="007047FE" w:rsidRDefault="002B7C98" w:rsidP="002B7C98">
      <w:pPr>
        <w:pStyle w:val="BodyText3"/>
        <w:rPr>
          <w:rFonts w:ascii="Book Antiqua" w:hAnsi="Book Antiqua"/>
        </w:rPr>
      </w:pP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594"/>
      </w:tblGrid>
      <w:tr w:rsidR="002B7C98" w:rsidRPr="007047FE" w:rsidTr="00A7297E">
        <w:trPr>
          <w:trHeight w:hRule="exact" w:val="259"/>
        </w:trPr>
        <w:tc>
          <w:tcPr>
            <w:tcW w:w="724" w:type="dxa"/>
            <w:vAlign w:val="bottom"/>
          </w:tcPr>
          <w:p w:rsidR="002B7C98" w:rsidRPr="007047FE" w:rsidRDefault="002B7C98" w:rsidP="002B7C98">
            <w:pPr>
              <w:pStyle w:val="BodyText3"/>
              <w:ind w:left="35"/>
              <w:rPr>
                <w:rFonts w:ascii="Book Antiqua" w:hAnsi="Book Antiqua" w:cs="Times New Roman"/>
                <w:b/>
                <w:bCs/>
                <w:sz w:val="20"/>
                <w:szCs w:val="20"/>
              </w:rPr>
            </w:pPr>
            <w:r w:rsidRPr="007047FE">
              <w:rPr>
                <w:rFonts w:ascii="Book Antiqua" w:hAnsi="Book Antiqua" w:cs="Times New Roman"/>
                <w:b/>
                <w:bCs/>
                <w:sz w:val="20"/>
                <w:szCs w:val="20"/>
              </w:rPr>
              <w:t>E.5.1.</w:t>
            </w:r>
          </w:p>
        </w:tc>
        <w:tc>
          <w:tcPr>
            <w:tcW w:w="594" w:type="dxa"/>
            <w:vAlign w:val="bottom"/>
          </w:tcPr>
          <w:p w:rsidR="002B7C98" w:rsidRPr="007047FE" w:rsidRDefault="002B7C98" w:rsidP="002B7C98">
            <w:pPr>
              <w:pStyle w:val="BodyText3"/>
              <w:ind w:left="35"/>
              <w:rPr>
                <w:rFonts w:ascii="Book Antiqua" w:hAnsi="Book Antiqua" w:cs="Times New Roman"/>
                <w:b/>
                <w:bCs/>
                <w:sz w:val="20"/>
                <w:szCs w:val="20"/>
              </w:rPr>
            </w:pPr>
            <w:r w:rsidRPr="007047FE">
              <w:rPr>
                <w:rFonts w:ascii="Book Antiqua" w:hAnsi="Book Antiqua" w:cs="Times New Roman"/>
                <w:b/>
                <w:bCs/>
                <w:sz w:val="20"/>
                <w:szCs w:val="20"/>
              </w:rPr>
              <w:t>VHF</w:t>
            </w:r>
          </w:p>
        </w:tc>
      </w:tr>
    </w:tbl>
    <w:p w:rsidR="002B7C98" w:rsidRPr="007047FE" w:rsidRDefault="002B7C98" w:rsidP="002B7C98">
      <w:pPr>
        <w:pStyle w:val="BodyText3"/>
        <w:rPr>
          <w:rFonts w:ascii="Book Antiqua" w:hAnsi="Book Antiqua"/>
        </w:rPr>
      </w:pPr>
    </w:p>
    <w:p w:rsidR="002B7C98" w:rsidRPr="007047FE" w:rsidRDefault="002B7C98" w:rsidP="002B7C98">
      <w:pPr>
        <w:pStyle w:val="BodyText3"/>
        <w:spacing w:line="360" w:lineRule="auto"/>
        <w:ind w:left="360"/>
        <w:rPr>
          <w:rFonts w:ascii="Book Antiqua" w:hAnsi="Book Antiqua"/>
        </w:rPr>
      </w:pPr>
      <w:r w:rsidRPr="007047FE">
        <w:rPr>
          <w:rFonts w:ascii="Book Antiqua" w:hAnsi="Book Antiqua"/>
        </w:rPr>
        <w:t>Two sets of marine VHF radiotelephone with DSC feature shall be provided.</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1071"/>
      </w:tblGrid>
      <w:tr w:rsidR="002B7C98" w:rsidRPr="007047FE" w:rsidTr="00A7297E">
        <w:trPr>
          <w:trHeight w:hRule="exact" w:val="259"/>
        </w:trPr>
        <w:tc>
          <w:tcPr>
            <w:tcW w:w="724" w:type="dxa"/>
            <w:vAlign w:val="bottom"/>
          </w:tcPr>
          <w:p w:rsidR="002B7C98" w:rsidRPr="007047FE" w:rsidRDefault="002B7C98" w:rsidP="002B7C98">
            <w:pPr>
              <w:pStyle w:val="BodyText3"/>
              <w:ind w:left="35"/>
              <w:rPr>
                <w:rFonts w:ascii="Book Antiqua" w:hAnsi="Book Antiqua" w:cs="Times New Roman"/>
                <w:b/>
                <w:bCs/>
                <w:sz w:val="20"/>
                <w:szCs w:val="20"/>
              </w:rPr>
            </w:pPr>
            <w:r w:rsidRPr="007047FE">
              <w:rPr>
                <w:rFonts w:ascii="Book Antiqua" w:hAnsi="Book Antiqua" w:cs="Times New Roman"/>
                <w:b/>
                <w:bCs/>
                <w:sz w:val="20"/>
                <w:szCs w:val="20"/>
              </w:rPr>
              <w:t>E.5.2.</w:t>
            </w:r>
          </w:p>
        </w:tc>
        <w:tc>
          <w:tcPr>
            <w:tcW w:w="1071" w:type="dxa"/>
            <w:vAlign w:val="bottom"/>
          </w:tcPr>
          <w:p w:rsidR="002B7C98" w:rsidRPr="007047FE" w:rsidRDefault="002B7C98" w:rsidP="002B7C98">
            <w:pPr>
              <w:pStyle w:val="BodyText3"/>
              <w:ind w:left="35"/>
              <w:rPr>
                <w:rFonts w:ascii="Book Antiqua" w:hAnsi="Book Antiqua" w:cs="Times New Roman"/>
                <w:b/>
                <w:bCs/>
                <w:sz w:val="20"/>
                <w:szCs w:val="20"/>
              </w:rPr>
            </w:pPr>
            <w:r w:rsidRPr="007047FE">
              <w:rPr>
                <w:rFonts w:ascii="Book Antiqua" w:hAnsi="Book Antiqua" w:cs="Times New Roman"/>
                <w:b/>
                <w:bCs/>
                <w:sz w:val="20"/>
                <w:szCs w:val="20"/>
              </w:rPr>
              <w:t>MF</w:t>
            </w:r>
            <w:r>
              <w:rPr>
                <w:rFonts w:ascii="Book Antiqua" w:hAnsi="Book Antiqua" w:cs="Times New Roman"/>
                <w:b/>
                <w:bCs/>
                <w:sz w:val="20"/>
                <w:szCs w:val="20"/>
              </w:rPr>
              <w:t>/ SSB</w:t>
            </w:r>
          </w:p>
        </w:tc>
      </w:tr>
    </w:tbl>
    <w:p w:rsidR="002B7C98" w:rsidRPr="007047FE" w:rsidRDefault="002B7C98" w:rsidP="002B7C98">
      <w:pPr>
        <w:pStyle w:val="BodyText3"/>
        <w:ind w:left="2610"/>
        <w:rPr>
          <w:rFonts w:ascii="Book Antiqua" w:hAnsi="Book Antiqua"/>
        </w:rPr>
      </w:pPr>
    </w:p>
    <w:p w:rsidR="002B7C98" w:rsidRPr="007047FE" w:rsidRDefault="002B7C98" w:rsidP="002B7C98">
      <w:pPr>
        <w:pStyle w:val="BodyText3"/>
        <w:spacing w:line="360" w:lineRule="auto"/>
        <w:ind w:left="360"/>
        <w:rPr>
          <w:rFonts w:ascii="Book Antiqua" w:hAnsi="Book Antiqua"/>
        </w:rPr>
      </w:pPr>
      <w:r w:rsidRPr="007047FE">
        <w:rPr>
          <w:rFonts w:ascii="Book Antiqua" w:hAnsi="Book Antiqua"/>
        </w:rPr>
        <w:t xml:space="preserve">One set of marine MF </w:t>
      </w:r>
      <w:r>
        <w:rPr>
          <w:rFonts w:ascii="Book Antiqua" w:hAnsi="Book Antiqua"/>
        </w:rPr>
        <w:t xml:space="preserve">/ SSB radio </w:t>
      </w:r>
      <w:r w:rsidRPr="007047FE">
        <w:rPr>
          <w:rFonts w:ascii="Book Antiqua" w:hAnsi="Book Antiqua"/>
        </w:rPr>
        <w:t>with DSC feature shall be provided on board.</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1584"/>
      </w:tblGrid>
      <w:tr w:rsidR="002B7C98" w:rsidRPr="007047FE" w:rsidTr="00A7297E">
        <w:trPr>
          <w:trHeight w:hRule="exact" w:val="259"/>
        </w:trPr>
        <w:tc>
          <w:tcPr>
            <w:tcW w:w="724" w:type="dxa"/>
            <w:vAlign w:val="bottom"/>
          </w:tcPr>
          <w:p w:rsidR="002B7C98" w:rsidRPr="007047FE" w:rsidRDefault="002B7C98" w:rsidP="002B7C98">
            <w:pPr>
              <w:pStyle w:val="BodyText3"/>
              <w:ind w:left="35"/>
              <w:rPr>
                <w:rFonts w:ascii="Book Antiqua" w:hAnsi="Book Antiqua" w:cs="Times New Roman"/>
                <w:b/>
                <w:bCs/>
                <w:sz w:val="20"/>
                <w:szCs w:val="20"/>
                <w:lang w:val="fr-FR"/>
              </w:rPr>
            </w:pPr>
            <w:r w:rsidRPr="007047FE">
              <w:rPr>
                <w:rFonts w:ascii="Book Antiqua" w:hAnsi="Book Antiqua" w:cs="Times New Roman"/>
                <w:b/>
                <w:bCs/>
                <w:sz w:val="20"/>
                <w:szCs w:val="20"/>
                <w:lang w:val="fr-FR"/>
              </w:rPr>
              <w:t>E.5.3.</w:t>
            </w:r>
          </w:p>
        </w:tc>
        <w:tc>
          <w:tcPr>
            <w:tcW w:w="1584" w:type="dxa"/>
            <w:vAlign w:val="bottom"/>
          </w:tcPr>
          <w:p w:rsidR="002B7C98" w:rsidRPr="007047FE" w:rsidRDefault="002B7C98" w:rsidP="002B7C98">
            <w:pPr>
              <w:pStyle w:val="BodyText3"/>
              <w:ind w:left="35"/>
              <w:rPr>
                <w:rFonts w:ascii="Book Antiqua" w:hAnsi="Book Antiqua" w:cs="Times New Roman"/>
                <w:b/>
                <w:bCs/>
                <w:sz w:val="20"/>
                <w:szCs w:val="20"/>
                <w:lang w:val="fr-FR"/>
              </w:rPr>
            </w:pPr>
            <w:r w:rsidRPr="007047FE">
              <w:rPr>
                <w:rFonts w:ascii="Book Antiqua" w:hAnsi="Book Antiqua" w:cs="Times New Roman"/>
                <w:b/>
                <w:bCs/>
                <w:sz w:val="20"/>
                <w:szCs w:val="20"/>
                <w:lang w:val="fr-FR"/>
              </w:rPr>
              <w:t>SART &amp; EPIRB</w:t>
            </w:r>
          </w:p>
        </w:tc>
      </w:tr>
    </w:tbl>
    <w:p w:rsidR="002B7C98" w:rsidRPr="003D2469" w:rsidRDefault="002B7C98" w:rsidP="002B7C98">
      <w:pPr>
        <w:pStyle w:val="BodyText3"/>
        <w:ind w:left="2610"/>
        <w:rPr>
          <w:rFonts w:ascii="Book Antiqua" w:hAnsi="Book Antiqua"/>
        </w:rPr>
      </w:pPr>
    </w:p>
    <w:p w:rsidR="002B7C98" w:rsidRPr="007047FE" w:rsidRDefault="002B7C98" w:rsidP="002B7C98">
      <w:pPr>
        <w:pStyle w:val="BodyText3"/>
        <w:spacing w:line="360" w:lineRule="auto"/>
        <w:ind w:left="360"/>
        <w:rPr>
          <w:rFonts w:ascii="Book Antiqua" w:hAnsi="Book Antiqua"/>
        </w:rPr>
      </w:pPr>
      <w:r w:rsidRPr="007047FE">
        <w:rPr>
          <w:rFonts w:ascii="Book Antiqua" w:hAnsi="Book Antiqua"/>
        </w:rPr>
        <w:t xml:space="preserve">One set of 406 MHz EPIRB and two sets of 9 GHz SART is required to be on board. </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2484"/>
      </w:tblGrid>
      <w:tr w:rsidR="002B7C98" w:rsidRPr="007047FE" w:rsidTr="00A7297E">
        <w:trPr>
          <w:trHeight w:hRule="exact" w:val="259"/>
        </w:trPr>
        <w:tc>
          <w:tcPr>
            <w:tcW w:w="724" w:type="dxa"/>
            <w:vAlign w:val="bottom"/>
          </w:tcPr>
          <w:p w:rsidR="002B7C98" w:rsidRPr="007047FE" w:rsidRDefault="002B7C98" w:rsidP="002B7C98">
            <w:pPr>
              <w:pStyle w:val="BodyText3"/>
              <w:ind w:left="35"/>
              <w:rPr>
                <w:rFonts w:ascii="Book Antiqua" w:hAnsi="Book Antiqua" w:cs="Times New Roman"/>
                <w:b/>
                <w:bCs/>
                <w:sz w:val="20"/>
                <w:szCs w:val="20"/>
              </w:rPr>
            </w:pPr>
            <w:r w:rsidRPr="007047FE">
              <w:rPr>
                <w:rFonts w:ascii="Book Antiqua" w:hAnsi="Book Antiqua" w:cs="Times New Roman"/>
                <w:b/>
                <w:bCs/>
                <w:sz w:val="20"/>
                <w:szCs w:val="20"/>
              </w:rPr>
              <w:t>E.5.4.</w:t>
            </w:r>
          </w:p>
        </w:tc>
        <w:tc>
          <w:tcPr>
            <w:tcW w:w="2484" w:type="dxa"/>
            <w:vAlign w:val="bottom"/>
          </w:tcPr>
          <w:p w:rsidR="002B7C98" w:rsidRPr="007047FE" w:rsidRDefault="002B7C98" w:rsidP="002B7C98">
            <w:pPr>
              <w:pStyle w:val="BodyText3"/>
              <w:ind w:left="35"/>
              <w:rPr>
                <w:rFonts w:ascii="Book Antiqua" w:hAnsi="Book Antiqua" w:cs="Times New Roman"/>
                <w:b/>
                <w:bCs/>
                <w:sz w:val="20"/>
                <w:szCs w:val="20"/>
              </w:rPr>
            </w:pPr>
            <w:r w:rsidRPr="007047FE">
              <w:rPr>
                <w:rFonts w:ascii="Book Antiqua" w:hAnsi="Book Antiqua" w:cs="Times New Roman"/>
                <w:b/>
                <w:bCs/>
                <w:sz w:val="20"/>
                <w:szCs w:val="20"/>
              </w:rPr>
              <w:t>GMDSS hand held radio</w:t>
            </w:r>
          </w:p>
        </w:tc>
      </w:tr>
    </w:tbl>
    <w:p w:rsidR="002B7C98" w:rsidRPr="007047FE" w:rsidRDefault="002B7C98" w:rsidP="002B7C98">
      <w:pPr>
        <w:pStyle w:val="BodyText3"/>
        <w:ind w:left="2610"/>
        <w:rPr>
          <w:rFonts w:ascii="Book Antiqua" w:hAnsi="Book Antiqua"/>
        </w:rPr>
      </w:pPr>
    </w:p>
    <w:p w:rsidR="002B7C98" w:rsidRDefault="002B7C98" w:rsidP="002B7C98">
      <w:pPr>
        <w:pStyle w:val="BodyText3"/>
        <w:spacing w:line="360" w:lineRule="auto"/>
        <w:ind w:left="360"/>
        <w:rPr>
          <w:rFonts w:ascii="Book Antiqua" w:hAnsi="Book Antiqua"/>
        </w:rPr>
      </w:pPr>
      <w:r w:rsidRPr="007047FE">
        <w:rPr>
          <w:rFonts w:ascii="Book Antiqua" w:hAnsi="Book Antiqua"/>
        </w:rPr>
        <w:t>Three sets of GMDSS VHF handheld radiotelephone shall be provided.</w:t>
      </w:r>
    </w:p>
    <w:p w:rsidR="004620C6" w:rsidRPr="00DE16FD" w:rsidRDefault="004620C6" w:rsidP="002B7C98">
      <w:pPr>
        <w:pStyle w:val="BodyText3"/>
        <w:spacing w:line="360" w:lineRule="auto"/>
        <w:ind w:left="360"/>
        <w:rPr>
          <w:rFonts w:ascii="Book Antiqua" w:hAnsi="Book Antiqua"/>
        </w:rPr>
      </w:pPr>
    </w:p>
    <w:tbl>
      <w:tblPr>
        <w:tblpPr w:leftFromText="180" w:rightFromText="180" w:vertAnchor="text" w:horzAnchor="margin" w:tblpY="113"/>
        <w:tblOverlap w:val="never"/>
        <w:tblW w:w="0" w:type="auto"/>
        <w:tblCellSpacing w:w="0" w:type="dxa"/>
        <w:tblBorders>
          <w:top w:val="outset" w:sz="6" w:space="0" w:color="B30010"/>
          <w:left w:val="outset" w:sz="6" w:space="0" w:color="B30010"/>
          <w:bottom w:val="outset" w:sz="6" w:space="0" w:color="B30010"/>
          <w:right w:val="outset" w:sz="6" w:space="0" w:color="B30010"/>
        </w:tblBorders>
        <w:tblLayout w:type="fixed"/>
        <w:tblCellMar>
          <w:top w:w="30" w:type="dxa"/>
          <w:left w:w="30" w:type="dxa"/>
          <w:bottom w:w="30" w:type="dxa"/>
          <w:right w:w="30" w:type="dxa"/>
        </w:tblCellMar>
        <w:tblLook w:val="0000"/>
      </w:tblPr>
      <w:tblGrid>
        <w:gridCol w:w="495"/>
        <w:gridCol w:w="1697"/>
      </w:tblGrid>
      <w:tr w:rsidR="002B7C98" w:rsidRPr="007047FE" w:rsidTr="00A7297E">
        <w:trPr>
          <w:tblCellSpacing w:w="0" w:type="dxa"/>
        </w:trPr>
        <w:tc>
          <w:tcPr>
            <w:tcW w:w="495" w:type="dxa"/>
            <w:tcBorders>
              <w:top w:val="outset" w:sz="6" w:space="0" w:color="B30010"/>
              <w:left w:val="outset" w:sz="6" w:space="0" w:color="B30010"/>
              <w:bottom w:val="outset" w:sz="6" w:space="0" w:color="B30010"/>
              <w:right w:val="outset" w:sz="6" w:space="0" w:color="B30010"/>
            </w:tcBorders>
            <w:shd w:val="clear" w:color="auto" w:fill="CC0000"/>
            <w:noWrap/>
            <w:vAlign w:val="center"/>
          </w:tcPr>
          <w:p w:rsidR="002B7C98" w:rsidRPr="00D94565" w:rsidRDefault="002B7C98" w:rsidP="002B7C98">
            <w:pPr>
              <w:pStyle w:val="Heading5"/>
              <w:jc w:val="both"/>
              <w:rPr>
                <w:rFonts w:ascii="Book Antiqua" w:hAnsi="Book Antiqua"/>
                <w:b/>
                <w:bCs/>
                <w:sz w:val="22"/>
                <w:szCs w:val="22"/>
                <w:highlight w:val="lightGray"/>
              </w:rPr>
            </w:pPr>
            <w:r w:rsidRPr="00D94565">
              <w:rPr>
                <w:rFonts w:ascii="Book Antiqua" w:hAnsi="Book Antiqua"/>
                <w:b/>
                <w:bCs/>
                <w:sz w:val="22"/>
                <w:szCs w:val="22"/>
                <w:highlight w:val="lightGray"/>
              </w:rPr>
              <w:t>E.6.</w:t>
            </w:r>
          </w:p>
        </w:tc>
        <w:tc>
          <w:tcPr>
            <w:tcW w:w="1697" w:type="dxa"/>
            <w:tcBorders>
              <w:top w:val="outset" w:sz="6" w:space="0" w:color="B30010"/>
              <w:left w:val="outset" w:sz="6" w:space="0" w:color="B30010"/>
              <w:bottom w:val="outset" w:sz="6" w:space="0" w:color="B30010"/>
              <w:right w:val="outset" w:sz="6" w:space="0" w:color="B30010"/>
            </w:tcBorders>
            <w:vAlign w:val="center"/>
          </w:tcPr>
          <w:p w:rsidR="002B7C98" w:rsidRPr="007047FE" w:rsidRDefault="002B7C98" w:rsidP="002B7C98">
            <w:pPr>
              <w:pStyle w:val="Heading5"/>
              <w:jc w:val="both"/>
              <w:rPr>
                <w:rFonts w:ascii="Book Antiqua" w:hAnsi="Book Antiqua"/>
                <w:sz w:val="22"/>
                <w:szCs w:val="22"/>
              </w:rPr>
            </w:pPr>
            <w:r>
              <w:rPr>
                <w:rFonts w:ascii="Book Antiqua" w:hAnsi="Book Antiqua"/>
                <w:b/>
                <w:bCs/>
                <w:sz w:val="22"/>
                <w:szCs w:val="22"/>
              </w:rPr>
              <w:t xml:space="preserve">PA &amp; </w:t>
            </w:r>
            <w:r w:rsidRPr="007047FE">
              <w:rPr>
                <w:rFonts w:ascii="Book Antiqua" w:hAnsi="Book Antiqua"/>
                <w:b/>
                <w:bCs/>
                <w:sz w:val="22"/>
                <w:szCs w:val="22"/>
              </w:rPr>
              <w:t>Interc</w:t>
            </w:r>
            <w:r>
              <w:rPr>
                <w:rFonts w:ascii="Book Antiqua" w:hAnsi="Book Antiqua"/>
                <w:b/>
                <w:bCs/>
                <w:sz w:val="22"/>
                <w:szCs w:val="22"/>
              </w:rPr>
              <w:t>o</w:t>
            </w:r>
            <w:r w:rsidRPr="007047FE">
              <w:rPr>
                <w:rFonts w:ascii="Book Antiqua" w:hAnsi="Book Antiqua"/>
                <w:b/>
                <w:bCs/>
                <w:sz w:val="22"/>
                <w:szCs w:val="22"/>
              </w:rPr>
              <w:t>m</w:t>
            </w:r>
          </w:p>
        </w:tc>
      </w:tr>
    </w:tbl>
    <w:p w:rsidR="002B7C98" w:rsidRPr="007047FE" w:rsidRDefault="002B7C98" w:rsidP="002B7C98">
      <w:pPr>
        <w:pStyle w:val="BodyText3"/>
        <w:spacing w:line="360" w:lineRule="auto"/>
        <w:ind w:left="360"/>
        <w:rPr>
          <w:rFonts w:ascii="Book Antiqua" w:hAnsi="Book Antiqua"/>
        </w:rPr>
      </w:pPr>
    </w:p>
    <w:p w:rsidR="002B7C98" w:rsidRPr="007047FE" w:rsidRDefault="002B7C98" w:rsidP="002B7C98">
      <w:pPr>
        <w:pStyle w:val="BodyText3"/>
        <w:spacing w:line="360" w:lineRule="auto"/>
        <w:ind w:left="360"/>
        <w:rPr>
          <w:rFonts w:ascii="Book Antiqua" w:hAnsi="Book Antiqua"/>
        </w:rPr>
      </w:pP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2844"/>
      </w:tblGrid>
      <w:tr w:rsidR="002B7C98" w:rsidRPr="007047FE" w:rsidTr="00A7297E">
        <w:trPr>
          <w:trHeight w:hRule="exact" w:val="259"/>
        </w:trPr>
        <w:tc>
          <w:tcPr>
            <w:tcW w:w="724" w:type="dxa"/>
            <w:vAlign w:val="bottom"/>
          </w:tcPr>
          <w:p w:rsidR="002B7C98" w:rsidRPr="007047FE" w:rsidRDefault="002B7C98" w:rsidP="002B7C98">
            <w:pPr>
              <w:pStyle w:val="BodyText3"/>
              <w:ind w:left="35"/>
              <w:rPr>
                <w:rFonts w:ascii="Book Antiqua" w:hAnsi="Book Antiqua" w:cs="Times New Roman"/>
                <w:b/>
                <w:bCs/>
                <w:sz w:val="20"/>
                <w:szCs w:val="20"/>
                <w:lang w:val="fr-FR"/>
              </w:rPr>
            </w:pPr>
            <w:r w:rsidRPr="007047FE">
              <w:rPr>
                <w:rFonts w:ascii="Book Antiqua" w:hAnsi="Book Antiqua" w:cs="Times New Roman"/>
                <w:b/>
                <w:bCs/>
                <w:sz w:val="20"/>
                <w:szCs w:val="20"/>
                <w:lang w:val="fr-FR"/>
              </w:rPr>
              <w:t>E.6.1.</w:t>
            </w:r>
          </w:p>
        </w:tc>
        <w:tc>
          <w:tcPr>
            <w:tcW w:w="2844" w:type="dxa"/>
            <w:vAlign w:val="bottom"/>
          </w:tcPr>
          <w:p w:rsidR="002B7C98" w:rsidRPr="007047FE" w:rsidRDefault="002B7C98" w:rsidP="002B7C98">
            <w:pPr>
              <w:pStyle w:val="BodyText3"/>
              <w:ind w:left="35"/>
              <w:rPr>
                <w:rFonts w:ascii="Book Antiqua" w:hAnsi="Book Antiqua" w:cs="Times New Roman"/>
                <w:b/>
                <w:bCs/>
                <w:sz w:val="20"/>
                <w:szCs w:val="20"/>
              </w:rPr>
            </w:pPr>
            <w:r w:rsidRPr="007047FE">
              <w:rPr>
                <w:rFonts w:ascii="Book Antiqua" w:hAnsi="Book Antiqua" w:cs="Times New Roman"/>
                <w:b/>
                <w:bCs/>
                <w:sz w:val="20"/>
                <w:szCs w:val="20"/>
              </w:rPr>
              <w:t>General announcing system</w:t>
            </w:r>
          </w:p>
        </w:tc>
      </w:tr>
    </w:tbl>
    <w:p w:rsidR="002B7C98" w:rsidRPr="007047FE" w:rsidRDefault="002B7C98" w:rsidP="002B7C98">
      <w:pPr>
        <w:pStyle w:val="BodyText3"/>
        <w:spacing w:line="360" w:lineRule="auto"/>
        <w:ind w:left="360"/>
        <w:rPr>
          <w:rFonts w:ascii="Book Antiqua" w:hAnsi="Book Antiqua"/>
        </w:rPr>
      </w:pPr>
    </w:p>
    <w:p w:rsidR="002B7C98" w:rsidRPr="007047FE" w:rsidRDefault="002B7C98" w:rsidP="002B7C98">
      <w:pPr>
        <w:pStyle w:val="BodyText3"/>
        <w:spacing w:line="360" w:lineRule="auto"/>
        <w:ind w:left="360"/>
        <w:rPr>
          <w:rFonts w:ascii="Book Antiqua" w:hAnsi="Book Antiqua"/>
        </w:rPr>
      </w:pPr>
      <w:r w:rsidRPr="007047FE">
        <w:rPr>
          <w:rFonts w:ascii="Book Antiqua" w:hAnsi="Book Antiqua"/>
        </w:rPr>
        <w:t xml:space="preserve">A loudspeaker system shall be provided for the crew from the wheelhouse, consists of loud speakers on the top of the navigation deck, accommodation space and engine room. </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1224"/>
      </w:tblGrid>
      <w:tr w:rsidR="002B7C98" w:rsidRPr="007047FE" w:rsidTr="00A7297E">
        <w:trPr>
          <w:trHeight w:hRule="exact" w:val="259"/>
        </w:trPr>
        <w:tc>
          <w:tcPr>
            <w:tcW w:w="724" w:type="dxa"/>
            <w:vAlign w:val="bottom"/>
          </w:tcPr>
          <w:p w:rsidR="002B7C98" w:rsidRPr="007047FE" w:rsidRDefault="002B7C98" w:rsidP="002B7C98">
            <w:pPr>
              <w:pStyle w:val="BodyText3"/>
              <w:ind w:left="35"/>
              <w:rPr>
                <w:rFonts w:ascii="Book Antiqua" w:hAnsi="Book Antiqua" w:cs="Times New Roman"/>
                <w:b/>
                <w:bCs/>
                <w:sz w:val="20"/>
                <w:szCs w:val="20"/>
                <w:lang w:val="fr-FR"/>
              </w:rPr>
            </w:pPr>
            <w:r w:rsidRPr="007047FE">
              <w:rPr>
                <w:rFonts w:ascii="Book Antiqua" w:hAnsi="Book Antiqua" w:cs="Times New Roman"/>
                <w:b/>
                <w:bCs/>
                <w:sz w:val="20"/>
                <w:szCs w:val="20"/>
                <w:lang w:val="fr-FR"/>
              </w:rPr>
              <w:t>E.6.2.</w:t>
            </w:r>
          </w:p>
        </w:tc>
        <w:tc>
          <w:tcPr>
            <w:tcW w:w="1224" w:type="dxa"/>
            <w:vAlign w:val="bottom"/>
          </w:tcPr>
          <w:p w:rsidR="002B7C98" w:rsidRPr="007047FE" w:rsidRDefault="002B7C98" w:rsidP="002B7C98">
            <w:pPr>
              <w:pStyle w:val="BodyText3"/>
              <w:ind w:left="35"/>
              <w:rPr>
                <w:rFonts w:ascii="Book Antiqua" w:hAnsi="Book Antiqua" w:cs="Times New Roman"/>
                <w:b/>
                <w:bCs/>
                <w:sz w:val="20"/>
                <w:szCs w:val="20"/>
                <w:lang w:val="fr-FR"/>
              </w:rPr>
            </w:pPr>
            <w:r w:rsidRPr="007047FE">
              <w:rPr>
                <w:rFonts w:ascii="Book Antiqua" w:hAnsi="Book Antiqua" w:cs="Times New Roman"/>
                <w:b/>
                <w:bCs/>
                <w:sz w:val="20"/>
                <w:szCs w:val="20"/>
                <w:lang w:val="fr-FR"/>
              </w:rPr>
              <w:t>Telephones</w:t>
            </w:r>
          </w:p>
        </w:tc>
      </w:tr>
    </w:tbl>
    <w:p w:rsidR="002B7C98" w:rsidRPr="007047FE" w:rsidRDefault="002B7C98" w:rsidP="002B7C98">
      <w:pPr>
        <w:pStyle w:val="BodyText3"/>
        <w:spacing w:line="360" w:lineRule="auto"/>
        <w:ind w:left="360"/>
        <w:rPr>
          <w:rFonts w:ascii="Book Antiqua" w:hAnsi="Book Antiqua"/>
        </w:rPr>
      </w:pPr>
    </w:p>
    <w:p w:rsidR="002B7C98" w:rsidRDefault="002B7C98" w:rsidP="002B7C98">
      <w:pPr>
        <w:pStyle w:val="BodyText3"/>
        <w:spacing w:line="360" w:lineRule="auto"/>
        <w:ind w:left="360"/>
        <w:rPr>
          <w:rFonts w:ascii="Book Antiqua" w:hAnsi="Book Antiqua"/>
        </w:rPr>
      </w:pPr>
      <w:r w:rsidRPr="007047FE">
        <w:rPr>
          <w:rFonts w:ascii="Book Antiqua" w:hAnsi="Book Antiqua"/>
        </w:rPr>
        <w:t>The wheelhouse shall be connected by means of a reversible voice communication system to the local control of the engine room and accommodation spaces.</w:t>
      </w:r>
    </w:p>
    <w:p w:rsidR="002B7C98" w:rsidRPr="007047FE" w:rsidRDefault="002B7C98" w:rsidP="002B7C98">
      <w:pPr>
        <w:pStyle w:val="BodyText3"/>
        <w:spacing w:line="360" w:lineRule="auto"/>
        <w:ind w:left="360"/>
        <w:rPr>
          <w:rFonts w:ascii="Book Antiqua" w:hAnsi="Book Antiqua"/>
        </w:rPr>
      </w:pPr>
    </w:p>
    <w:tbl>
      <w:tblPr>
        <w:tblpPr w:leftFromText="180" w:rightFromText="180" w:vertAnchor="text" w:horzAnchor="margin" w:tblpY="113"/>
        <w:tblOverlap w:val="never"/>
        <w:tblW w:w="0" w:type="auto"/>
        <w:tblCellSpacing w:w="0"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CellMar>
          <w:top w:w="30" w:type="dxa"/>
          <w:left w:w="30" w:type="dxa"/>
          <w:bottom w:w="30" w:type="dxa"/>
          <w:right w:w="30" w:type="dxa"/>
        </w:tblCellMar>
        <w:tblLook w:val="0000"/>
      </w:tblPr>
      <w:tblGrid>
        <w:gridCol w:w="337"/>
        <w:gridCol w:w="1178"/>
      </w:tblGrid>
      <w:tr w:rsidR="002B7C98" w:rsidRPr="007047FE" w:rsidTr="00A7297E">
        <w:trPr>
          <w:tblCellSpacing w:w="0" w:type="dxa"/>
        </w:trPr>
        <w:tc>
          <w:tcPr>
            <w:tcW w:w="0" w:type="auto"/>
            <w:shd w:val="clear" w:color="auto" w:fill="CC0000"/>
            <w:noWrap/>
            <w:vAlign w:val="center"/>
          </w:tcPr>
          <w:p w:rsidR="002B7C98" w:rsidRPr="007047FE" w:rsidRDefault="002B7C98" w:rsidP="002B7C98">
            <w:pPr>
              <w:pStyle w:val="Heading5"/>
              <w:jc w:val="both"/>
              <w:rPr>
                <w:rFonts w:ascii="Times New Roman" w:hAnsi="Times New Roman"/>
                <w:b/>
                <w:bCs/>
                <w:sz w:val="28"/>
                <w:szCs w:val="28"/>
              </w:rPr>
            </w:pPr>
            <w:r w:rsidRPr="00D94565">
              <w:rPr>
                <w:rFonts w:ascii="Times New Roman" w:hAnsi="Times New Roman"/>
                <w:b/>
                <w:bCs/>
                <w:sz w:val="28"/>
                <w:szCs w:val="28"/>
                <w:highlight w:val="lightGray"/>
              </w:rPr>
              <w:t>L</w:t>
            </w:r>
          </w:p>
        </w:tc>
        <w:tc>
          <w:tcPr>
            <w:tcW w:w="1178" w:type="dxa"/>
            <w:vAlign w:val="center"/>
          </w:tcPr>
          <w:p w:rsidR="002B7C98" w:rsidRPr="007047FE" w:rsidRDefault="002B7C98" w:rsidP="002B7C98">
            <w:pPr>
              <w:pStyle w:val="Heading5"/>
              <w:jc w:val="both"/>
              <w:rPr>
                <w:rFonts w:ascii="Times New Roman" w:hAnsi="Times New Roman"/>
                <w:sz w:val="28"/>
                <w:szCs w:val="28"/>
              </w:rPr>
            </w:pPr>
            <w:r w:rsidRPr="007047FE">
              <w:rPr>
                <w:rFonts w:ascii="Times New Roman" w:hAnsi="Times New Roman"/>
                <w:b/>
                <w:bCs/>
                <w:sz w:val="28"/>
                <w:szCs w:val="28"/>
              </w:rPr>
              <w:t>Lodging</w:t>
            </w:r>
          </w:p>
        </w:tc>
      </w:tr>
    </w:tbl>
    <w:p w:rsidR="002B7C98" w:rsidRPr="00C31719" w:rsidRDefault="002B7C98" w:rsidP="002B7C98">
      <w:pPr>
        <w:pStyle w:val="BodyText3"/>
        <w:rPr>
          <w:rFonts w:ascii="Book Antiqua" w:hAnsi="Book Antiqua" w:cs="Times New Roman"/>
          <w:color w:val="0000FF"/>
        </w:rPr>
      </w:pPr>
    </w:p>
    <w:p w:rsidR="002B7C98" w:rsidRPr="00C31719" w:rsidRDefault="002B7C98" w:rsidP="002B7C98">
      <w:pPr>
        <w:pStyle w:val="BodyText3"/>
        <w:rPr>
          <w:rFonts w:ascii="Book Antiqua" w:hAnsi="Book Antiqua" w:cs="Times New Roman"/>
          <w:color w:val="0000FF"/>
        </w:rPr>
      </w:pPr>
    </w:p>
    <w:p w:rsidR="002B7C98" w:rsidRPr="00C31719" w:rsidRDefault="002B7C98" w:rsidP="002B7C98">
      <w:pPr>
        <w:pStyle w:val="BodyText3"/>
        <w:rPr>
          <w:rFonts w:ascii="Book Antiqua" w:hAnsi="Book Antiqua" w:cs="Times New Roman"/>
          <w:color w:val="0000FF"/>
        </w:rPr>
      </w:pPr>
    </w:p>
    <w:p w:rsidR="002B7C98" w:rsidRDefault="002B7C98" w:rsidP="002B7C98">
      <w:pPr>
        <w:pStyle w:val="BodyText3"/>
        <w:spacing w:line="360" w:lineRule="auto"/>
        <w:rPr>
          <w:rFonts w:ascii="Book Antiqua" w:hAnsi="Book Antiqua" w:cs="Times New Roman"/>
        </w:rPr>
      </w:pPr>
      <w:r w:rsidRPr="00D973D6">
        <w:rPr>
          <w:rFonts w:ascii="Book Antiqua" w:hAnsi="Book Antiqua" w:cs="Times New Roman"/>
        </w:rPr>
        <w:t>Accommodation and lifesaving is to be provided for a crew of 1</w:t>
      </w:r>
      <w:r>
        <w:rPr>
          <w:rFonts w:ascii="Book Antiqua" w:hAnsi="Book Antiqua" w:cs="Times New Roman"/>
        </w:rPr>
        <w:t>2</w:t>
      </w:r>
      <w:r w:rsidRPr="00D973D6">
        <w:rPr>
          <w:rFonts w:ascii="Book Antiqua" w:hAnsi="Book Antiqua" w:cs="Times New Roman"/>
        </w:rPr>
        <w:t xml:space="preserve"> men.</w:t>
      </w:r>
    </w:p>
    <w:p w:rsidR="002B7C98" w:rsidRPr="00FF47C1" w:rsidRDefault="002B7C98" w:rsidP="002B7C98">
      <w:pPr>
        <w:pStyle w:val="BodyText3"/>
        <w:rPr>
          <w:rFonts w:ascii="Book Antiqua" w:hAnsi="Book Antiqua"/>
          <w:color w:val="0000FF"/>
        </w:rPr>
      </w:pPr>
    </w:p>
    <w:tbl>
      <w:tblPr>
        <w:tblpPr w:leftFromText="180" w:rightFromText="180" w:vertAnchor="text" w:horzAnchor="margin" w:tblpY="113"/>
        <w:tblOverlap w:val="never"/>
        <w:tblW w:w="0" w:type="auto"/>
        <w:tblCellSpacing w:w="0" w:type="dxa"/>
        <w:tblBorders>
          <w:top w:val="outset" w:sz="6" w:space="0" w:color="B30010"/>
          <w:left w:val="outset" w:sz="6" w:space="0" w:color="B30010"/>
          <w:bottom w:val="outset" w:sz="6" w:space="0" w:color="B30010"/>
          <w:right w:val="outset" w:sz="6" w:space="0" w:color="B30010"/>
        </w:tblBorders>
        <w:tblLayout w:type="fixed"/>
        <w:tblCellMar>
          <w:top w:w="30" w:type="dxa"/>
          <w:left w:w="30" w:type="dxa"/>
          <w:bottom w:w="30" w:type="dxa"/>
          <w:right w:w="30" w:type="dxa"/>
        </w:tblCellMar>
        <w:tblLook w:val="0000"/>
      </w:tblPr>
      <w:tblGrid>
        <w:gridCol w:w="495"/>
        <w:gridCol w:w="2448"/>
      </w:tblGrid>
      <w:tr w:rsidR="002B7C98" w:rsidTr="00A7297E">
        <w:trPr>
          <w:tblCellSpacing w:w="0" w:type="dxa"/>
        </w:trPr>
        <w:tc>
          <w:tcPr>
            <w:tcW w:w="495" w:type="dxa"/>
            <w:tcBorders>
              <w:top w:val="outset" w:sz="6" w:space="0" w:color="B30010"/>
              <w:left w:val="outset" w:sz="6" w:space="0" w:color="B30010"/>
              <w:bottom w:val="outset" w:sz="6" w:space="0" w:color="B30010"/>
              <w:right w:val="outset" w:sz="6" w:space="0" w:color="B30010"/>
            </w:tcBorders>
            <w:shd w:val="clear" w:color="auto" w:fill="CC0000"/>
            <w:noWrap/>
            <w:vAlign w:val="center"/>
          </w:tcPr>
          <w:p w:rsidR="002B7C98" w:rsidRDefault="002B7C98" w:rsidP="002B7C98">
            <w:pPr>
              <w:pStyle w:val="Heading5"/>
              <w:jc w:val="both"/>
              <w:rPr>
                <w:rFonts w:ascii="Book Antiqua" w:hAnsi="Book Antiqua"/>
                <w:b/>
                <w:bCs/>
                <w:sz w:val="22"/>
                <w:szCs w:val="22"/>
                <w:lang w:val="fr-FR"/>
              </w:rPr>
            </w:pPr>
            <w:r w:rsidRPr="00D94565">
              <w:rPr>
                <w:rFonts w:ascii="Book Antiqua" w:hAnsi="Book Antiqua"/>
                <w:b/>
                <w:bCs/>
                <w:sz w:val="22"/>
                <w:szCs w:val="22"/>
                <w:highlight w:val="lightGray"/>
                <w:lang w:val="fr-FR"/>
              </w:rPr>
              <w:t>L.1.</w:t>
            </w:r>
          </w:p>
        </w:tc>
        <w:tc>
          <w:tcPr>
            <w:tcW w:w="2448" w:type="dxa"/>
            <w:tcBorders>
              <w:top w:val="outset" w:sz="6" w:space="0" w:color="B30010"/>
              <w:left w:val="outset" w:sz="6" w:space="0" w:color="B30010"/>
              <w:bottom w:val="outset" w:sz="6" w:space="0" w:color="B30010"/>
              <w:right w:val="outset" w:sz="6" w:space="0" w:color="B30010"/>
            </w:tcBorders>
            <w:vAlign w:val="center"/>
          </w:tcPr>
          <w:p w:rsidR="002B7C98" w:rsidRDefault="002B7C98" w:rsidP="002B7C98">
            <w:pPr>
              <w:pStyle w:val="Heading5"/>
              <w:jc w:val="both"/>
              <w:rPr>
                <w:rFonts w:ascii="Book Antiqua" w:hAnsi="Book Antiqua"/>
                <w:sz w:val="22"/>
                <w:szCs w:val="22"/>
                <w:lang w:val="fr-FR"/>
              </w:rPr>
            </w:pPr>
            <w:r>
              <w:rPr>
                <w:rFonts w:ascii="Book Antiqua" w:hAnsi="Book Antiqua"/>
                <w:b/>
                <w:bCs/>
                <w:sz w:val="22"/>
                <w:szCs w:val="22"/>
                <w:lang w:val="fr-FR"/>
              </w:rPr>
              <w:t>Accommodation space</w:t>
            </w:r>
          </w:p>
        </w:tc>
      </w:tr>
    </w:tbl>
    <w:p w:rsidR="002B7C98" w:rsidRDefault="002B7C98" w:rsidP="002B7C98">
      <w:pPr>
        <w:pStyle w:val="BodyText3"/>
        <w:rPr>
          <w:rFonts w:ascii="Book Antiqua" w:hAnsi="Book Antiqua"/>
          <w:lang w:val="fr-FR"/>
        </w:rPr>
      </w:pPr>
    </w:p>
    <w:p w:rsidR="002B7C98" w:rsidRDefault="002B7C98" w:rsidP="002B7C98">
      <w:pPr>
        <w:pStyle w:val="BodyText3"/>
        <w:rPr>
          <w:rFonts w:ascii="Book Antiqua" w:hAnsi="Book Antiqua"/>
        </w:rPr>
      </w:pPr>
    </w:p>
    <w:p w:rsidR="002B7C98" w:rsidRDefault="002B7C98" w:rsidP="002B7C98">
      <w:pPr>
        <w:pStyle w:val="BodyText3"/>
        <w:rPr>
          <w:rFonts w:ascii="Book Antiqua" w:hAnsi="Book Antiqua"/>
        </w:rPr>
      </w:pPr>
    </w:p>
    <w:p w:rsidR="002B7C98" w:rsidRDefault="002B7C98" w:rsidP="002B7C98">
      <w:pPr>
        <w:pStyle w:val="BodyText3"/>
        <w:spacing w:line="360" w:lineRule="auto"/>
      </w:pPr>
      <w:r w:rsidRPr="00534E4C">
        <w:t xml:space="preserve">Air conditioned crew accommodations below the </w:t>
      </w:r>
      <w:r>
        <w:t>main</w:t>
      </w:r>
      <w:r w:rsidRPr="00534E4C">
        <w:t xml:space="preserve"> deck include two staterooms, </w:t>
      </w:r>
      <w:r>
        <w:t>one</w:t>
      </w:r>
      <w:r w:rsidRPr="00534E4C">
        <w:t xml:space="preserve"> shall have four berths with clothes locker</w:t>
      </w:r>
      <w:r>
        <w:t xml:space="preserve"> and one</w:t>
      </w:r>
      <w:r w:rsidRPr="00534E4C">
        <w:t xml:space="preserve"> shall have </w:t>
      </w:r>
      <w:r>
        <w:t>two</w:t>
      </w:r>
      <w:r w:rsidRPr="00534E4C">
        <w:t xml:space="preserve"> berths with clothes locker. Air conditioned crew accommodations below the fore castle deck include </w:t>
      </w:r>
      <w:r>
        <w:t>three</w:t>
      </w:r>
      <w:r w:rsidRPr="00534E4C">
        <w:t xml:space="preserve"> staterooms, each shall have </w:t>
      </w:r>
      <w:r>
        <w:t>two</w:t>
      </w:r>
      <w:r w:rsidRPr="00534E4C">
        <w:t xml:space="preserve"> berths with clothes locker.</w:t>
      </w:r>
      <w:r>
        <w:t xml:space="preserve"> </w:t>
      </w:r>
      <w:r>
        <w:rPr>
          <w:spacing w:val="-3"/>
        </w:rPr>
        <w:t>Each cabin to be fitted out as follows</w:t>
      </w:r>
      <w:r>
        <w:t>:</w:t>
      </w:r>
    </w:p>
    <w:p w:rsidR="004620C6" w:rsidRDefault="004620C6" w:rsidP="002B7C98">
      <w:pPr>
        <w:pStyle w:val="BodyText3"/>
        <w:spacing w:line="360" w:lineRule="auto"/>
      </w:pPr>
    </w:p>
    <w:p w:rsidR="004620C6" w:rsidRDefault="004620C6" w:rsidP="002B7C98">
      <w:pPr>
        <w:pStyle w:val="BodyText3"/>
        <w:spacing w:line="360" w:lineRule="auto"/>
      </w:pPr>
    </w:p>
    <w:p w:rsidR="002B7C98" w:rsidRPr="00EA7664" w:rsidRDefault="002B7C98" w:rsidP="00720638">
      <w:pPr>
        <w:numPr>
          <w:ilvl w:val="0"/>
          <w:numId w:val="35"/>
        </w:numPr>
        <w:tabs>
          <w:tab w:val="left" w:pos="-720"/>
        </w:tabs>
        <w:suppressAutoHyphens/>
        <w:bidi w:val="0"/>
        <w:spacing w:after="0" w:line="240" w:lineRule="auto"/>
        <w:jc w:val="both"/>
        <w:rPr>
          <w:rFonts w:ascii="Bookman Old Style" w:hAnsi="Bookman Old Style" w:cs="Courier New"/>
          <w:spacing w:val="-3"/>
          <w:sz w:val="22"/>
        </w:rPr>
      </w:pPr>
      <w:r w:rsidRPr="00EA7664">
        <w:rPr>
          <w:rFonts w:ascii="Bookman Old Style" w:hAnsi="Bookman Old Style" w:cs="Courier New"/>
          <w:spacing w:val="-3"/>
          <w:sz w:val="22"/>
        </w:rPr>
        <w:t>Fixed wooden berths with drawers under, with deep leeboards</w:t>
      </w:r>
    </w:p>
    <w:p w:rsidR="002B7C98" w:rsidRPr="00EA7664" w:rsidRDefault="002B7C98" w:rsidP="00720638">
      <w:pPr>
        <w:numPr>
          <w:ilvl w:val="0"/>
          <w:numId w:val="35"/>
        </w:numPr>
        <w:tabs>
          <w:tab w:val="left" w:pos="-720"/>
        </w:tabs>
        <w:suppressAutoHyphens/>
        <w:bidi w:val="0"/>
        <w:spacing w:after="0" w:line="240" w:lineRule="auto"/>
        <w:jc w:val="both"/>
        <w:rPr>
          <w:rFonts w:ascii="Bookman Old Style" w:hAnsi="Bookman Old Style" w:cs="Courier New"/>
          <w:spacing w:val="-3"/>
          <w:sz w:val="22"/>
        </w:rPr>
      </w:pPr>
      <w:r w:rsidRPr="00EA7664">
        <w:rPr>
          <w:rFonts w:ascii="Bookman Old Style" w:hAnsi="Bookman Old Style" w:cs="Courier New"/>
          <w:spacing w:val="-3"/>
          <w:sz w:val="22"/>
        </w:rPr>
        <w:t>Clothes lockers (wardrobes) with shelf, hooks &amp; rails</w:t>
      </w:r>
    </w:p>
    <w:p w:rsidR="002B7C98" w:rsidRPr="00EA7664" w:rsidRDefault="002B7C98" w:rsidP="00720638">
      <w:pPr>
        <w:numPr>
          <w:ilvl w:val="0"/>
          <w:numId w:val="35"/>
        </w:numPr>
        <w:tabs>
          <w:tab w:val="left" w:pos="-720"/>
        </w:tabs>
        <w:suppressAutoHyphens/>
        <w:bidi w:val="0"/>
        <w:spacing w:after="0" w:line="240" w:lineRule="auto"/>
        <w:jc w:val="both"/>
        <w:rPr>
          <w:rFonts w:ascii="Bookman Old Style" w:hAnsi="Bookman Old Style" w:cs="Courier New"/>
          <w:spacing w:val="-3"/>
          <w:sz w:val="22"/>
        </w:rPr>
      </w:pPr>
      <w:r w:rsidRPr="00EA7664">
        <w:rPr>
          <w:rFonts w:ascii="Bookman Old Style" w:hAnsi="Bookman Old Style" w:cs="Courier New"/>
          <w:spacing w:val="-3"/>
          <w:sz w:val="22"/>
        </w:rPr>
        <w:t>Settee with locker below</w:t>
      </w:r>
    </w:p>
    <w:p w:rsidR="002B7C98" w:rsidRPr="00EA7664" w:rsidRDefault="002B7C98" w:rsidP="00720638">
      <w:pPr>
        <w:numPr>
          <w:ilvl w:val="0"/>
          <w:numId w:val="35"/>
        </w:numPr>
        <w:tabs>
          <w:tab w:val="left" w:pos="-720"/>
        </w:tabs>
        <w:suppressAutoHyphens/>
        <w:bidi w:val="0"/>
        <w:spacing w:after="0" w:line="240" w:lineRule="auto"/>
        <w:jc w:val="both"/>
        <w:rPr>
          <w:rFonts w:ascii="Bookman Old Style" w:hAnsi="Bookman Old Style" w:cs="Courier New"/>
          <w:spacing w:val="-3"/>
          <w:sz w:val="22"/>
        </w:rPr>
      </w:pPr>
      <w:r w:rsidRPr="00EA7664">
        <w:rPr>
          <w:rFonts w:ascii="Bookman Old Style" w:hAnsi="Bookman Old Style" w:cs="Courier New"/>
          <w:spacing w:val="-3"/>
          <w:sz w:val="22"/>
        </w:rPr>
        <w:t>Toilet cabinet</w:t>
      </w:r>
    </w:p>
    <w:p w:rsidR="002B7C98" w:rsidRPr="00EA7664" w:rsidRDefault="002B7C98" w:rsidP="00720638">
      <w:pPr>
        <w:numPr>
          <w:ilvl w:val="0"/>
          <w:numId w:val="35"/>
        </w:numPr>
        <w:tabs>
          <w:tab w:val="left" w:pos="-720"/>
        </w:tabs>
        <w:suppressAutoHyphens/>
        <w:bidi w:val="0"/>
        <w:spacing w:after="0" w:line="240" w:lineRule="auto"/>
        <w:jc w:val="both"/>
        <w:rPr>
          <w:rFonts w:ascii="Bookman Old Style" w:hAnsi="Bookman Old Style" w:cs="Courier New"/>
          <w:spacing w:val="-3"/>
          <w:sz w:val="22"/>
        </w:rPr>
      </w:pPr>
      <w:r w:rsidRPr="00EA7664">
        <w:rPr>
          <w:rFonts w:ascii="Bookman Old Style" w:hAnsi="Bookman Old Style" w:cs="Courier New"/>
          <w:spacing w:val="-3"/>
          <w:sz w:val="22"/>
        </w:rPr>
        <w:t>Mirror with light and shaver socket</w:t>
      </w:r>
    </w:p>
    <w:p w:rsidR="002B7C98" w:rsidRPr="00EA7664" w:rsidRDefault="002B7C98" w:rsidP="00720638">
      <w:pPr>
        <w:numPr>
          <w:ilvl w:val="0"/>
          <w:numId w:val="35"/>
        </w:numPr>
        <w:tabs>
          <w:tab w:val="left" w:pos="-720"/>
        </w:tabs>
        <w:suppressAutoHyphens/>
        <w:bidi w:val="0"/>
        <w:spacing w:after="0" w:line="240" w:lineRule="auto"/>
        <w:jc w:val="both"/>
        <w:rPr>
          <w:rFonts w:ascii="Bookman Old Style" w:hAnsi="Bookman Old Style" w:cs="Courier New"/>
          <w:spacing w:val="-3"/>
          <w:sz w:val="22"/>
        </w:rPr>
      </w:pPr>
      <w:r w:rsidRPr="00EA7664">
        <w:rPr>
          <w:rFonts w:ascii="Bookman Old Style" w:hAnsi="Bookman Old Style" w:cs="Courier New"/>
          <w:spacing w:val="-3"/>
          <w:sz w:val="22"/>
        </w:rPr>
        <w:t>Hat and coat hooks</w:t>
      </w:r>
    </w:p>
    <w:p w:rsidR="002B7C98" w:rsidRPr="00EA7664" w:rsidRDefault="002B7C98" w:rsidP="00720638">
      <w:pPr>
        <w:numPr>
          <w:ilvl w:val="0"/>
          <w:numId w:val="35"/>
        </w:numPr>
        <w:tabs>
          <w:tab w:val="left" w:pos="-720"/>
        </w:tabs>
        <w:suppressAutoHyphens/>
        <w:bidi w:val="0"/>
        <w:spacing w:after="0" w:line="240" w:lineRule="auto"/>
        <w:jc w:val="both"/>
        <w:rPr>
          <w:rFonts w:ascii="Bookman Old Style" w:hAnsi="Bookman Old Style" w:cs="Courier New"/>
          <w:spacing w:val="-3"/>
          <w:sz w:val="22"/>
        </w:rPr>
      </w:pPr>
      <w:r w:rsidRPr="00EA7664">
        <w:rPr>
          <w:rFonts w:ascii="Bookman Old Style" w:hAnsi="Bookman Old Style" w:cs="Courier New"/>
          <w:spacing w:val="-3"/>
          <w:sz w:val="22"/>
        </w:rPr>
        <w:t>Waste bin</w:t>
      </w:r>
    </w:p>
    <w:p w:rsidR="002B7C98" w:rsidRPr="00EA7664" w:rsidRDefault="002B7C98" w:rsidP="00720638">
      <w:pPr>
        <w:numPr>
          <w:ilvl w:val="0"/>
          <w:numId w:val="35"/>
        </w:numPr>
        <w:tabs>
          <w:tab w:val="left" w:pos="-720"/>
        </w:tabs>
        <w:suppressAutoHyphens/>
        <w:bidi w:val="0"/>
        <w:spacing w:after="0" w:line="240" w:lineRule="auto"/>
        <w:jc w:val="both"/>
        <w:rPr>
          <w:rFonts w:ascii="Bookman Old Style" w:hAnsi="Bookman Old Style" w:cs="Courier New"/>
          <w:spacing w:val="-3"/>
          <w:sz w:val="22"/>
        </w:rPr>
      </w:pPr>
      <w:r w:rsidRPr="00EA7664">
        <w:rPr>
          <w:rFonts w:ascii="Bookman Old Style" w:hAnsi="Bookman Old Style" w:cs="Courier New"/>
          <w:spacing w:val="-3"/>
          <w:sz w:val="22"/>
        </w:rPr>
        <w:t>Bookrack with retaining bar</w:t>
      </w:r>
    </w:p>
    <w:p w:rsidR="002B7C98" w:rsidRPr="00EA7664" w:rsidRDefault="002B7C98" w:rsidP="00720638">
      <w:pPr>
        <w:numPr>
          <w:ilvl w:val="0"/>
          <w:numId w:val="35"/>
        </w:numPr>
        <w:tabs>
          <w:tab w:val="left" w:pos="-720"/>
        </w:tabs>
        <w:suppressAutoHyphens/>
        <w:bidi w:val="0"/>
        <w:spacing w:after="0" w:line="240" w:lineRule="auto"/>
        <w:jc w:val="both"/>
        <w:rPr>
          <w:rFonts w:ascii="Bookman Old Style" w:hAnsi="Bookman Old Style" w:cs="Courier New"/>
          <w:spacing w:val="-3"/>
          <w:sz w:val="22"/>
        </w:rPr>
      </w:pPr>
      <w:r w:rsidRPr="00EA7664">
        <w:rPr>
          <w:rFonts w:ascii="Bookman Old Style" w:hAnsi="Bookman Old Style" w:cs="Courier New"/>
          <w:spacing w:val="-3"/>
          <w:sz w:val="22"/>
        </w:rPr>
        <w:t>Berth lights</w:t>
      </w:r>
    </w:p>
    <w:p w:rsidR="002B7C98" w:rsidRPr="00EA7664" w:rsidRDefault="002B7C98" w:rsidP="00720638">
      <w:pPr>
        <w:pStyle w:val="BodyText3"/>
        <w:numPr>
          <w:ilvl w:val="0"/>
          <w:numId w:val="35"/>
        </w:numPr>
        <w:spacing w:line="360" w:lineRule="auto"/>
        <w:rPr>
          <w:spacing w:val="-3"/>
        </w:rPr>
      </w:pPr>
      <w:r>
        <w:rPr>
          <w:spacing w:val="-3"/>
        </w:rPr>
        <w:t>one set Lined curtains at each berth on nylon curtain rails</w:t>
      </w:r>
    </w:p>
    <w:p w:rsidR="002B7C98" w:rsidRPr="00534E4C" w:rsidRDefault="002B7C98" w:rsidP="002B7C98">
      <w:pPr>
        <w:pStyle w:val="BodyText3"/>
        <w:spacing w:line="360" w:lineRule="auto"/>
      </w:pPr>
      <w:r>
        <w:t>C</w:t>
      </w:r>
      <w:r w:rsidRPr="00A276DB">
        <w:t xml:space="preserve">rew accommodation </w:t>
      </w:r>
      <w:r>
        <w:t>below</w:t>
      </w:r>
      <w:r w:rsidRPr="00A276DB">
        <w:t xml:space="preserve"> the main deck include a bathro</w:t>
      </w:r>
      <w:r>
        <w:t>om</w:t>
      </w:r>
      <w:r w:rsidRPr="00534E4C">
        <w:t xml:space="preserve"> arranged with </w:t>
      </w:r>
      <w:r>
        <w:t>a</w:t>
      </w:r>
      <w:r w:rsidRPr="00534E4C">
        <w:t xml:space="preserve"> lavator</w:t>
      </w:r>
      <w:r>
        <w:t>y</w:t>
      </w:r>
      <w:r w:rsidRPr="00534E4C">
        <w:t xml:space="preserve"> and shower. </w:t>
      </w:r>
      <w:r w:rsidRPr="00A276DB">
        <w:t>Air conditioned crew accommodations on the main deck include a bathro</w:t>
      </w:r>
      <w:r>
        <w:t>om, galley, mess area, store,</w:t>
      </w:r>
      <w:r w:rsidRPr="00A276DB">
        <w:t xml:space="preserve"> laundry room</w:t>
      </w:r>
      <w:r>
        <w:t xml:space="preserve"> and lab room</w:t>
      </w:r>
      <w:r w:rsidRPr="00A276DB">
        <w:t xml:space="preserve">.  </w:t>
      </w:r>
      <w:r w:rsidRPr="00534E4C">
        <w:t xml:space="preserve">The bathroom is to be arranged with </w:t>
      </w:r>
      <w:r>
        <w:t>two</w:t>
      </w:r>
      <w:r w:rsidRPr="00534E4C">
        <w:t xml:space="preserve"> lavatories, </w:t>
      </w:r>
      <w:r>
        <w:t xml:space="preserve">one Asian type toilet and one European type </w:t>
      </w:r>
      <w:r w:rsidRPr="00534E4C">
        <w:t>toilet and showers. The galley shall be equipped with an electric range/oven, sink, one refrigerator/freezer, food pantry and mess area with a split table booth seating arrangement and TV/DVD player for the crews entertainment. An extra freezer shall be provided in the store. A clothes washer shall be provided in the laundry room.</w:t>
      </w:r>
    </w:p>
    <w:p w:rsidR="002B7C98" w:rsidRPr="00534E4C" w:rsidRDefault="002B7C98" w:rsidP="002B7C98">
      <w:pPr>
        <w:pStyle w:val="BodyText3"/>
        <w:rPr>
          <w:rFonts w:ascii="Book Antiqua" w:hAnsi="Book Antiqua"/>
        </w:rPr>
      </w:pPr>
    </w:p>
    <w:tbl>
      <w:tblPr>
        <w:tblpPr w:leftFromText="180" w:rightFromText="180" w:vertAnchor="text" w:horzAnchor="margin" w:tblpY="113"/>
        <w:tblOverlap w:val="never"/>
        <w:tblW w:w="0" w:type="auto"/>
        <w:tblCellSpacing w:w="0" w:type="dxa"/>
        <w:tblBorders>
          <w:top w:val="outset" w:sz="6" w:space="0" w:color="B30010"/>
          <w:left w:val="outset" w:sz="6" w:space="0" w:color="B30010"/>
          <w:bottom w:val="outset" w:sz="6" w:space="0" w:color="B30010"/>
          <w:right w:val="outset" w:sz="6" w:space="0" w:color="B30010"/>
        </w:tblBorders>
        <w:tblLayout w:type="fixed"/>
        <w:tblCellMar>
          <w:top w:w="30" w:type="dxa"/>
          <w:left w:w="30" w:type="dxa"/>
          <w:bottom w:w="30" w:type="dxa"/>
          <w:right w:w="30" w:type="dxa"/>
        </w:tblCellMar>
        <w:tblLook w:val="0000"/>
      </w:tblPr>
      <w:tblGrid>
        <w:gridCol w:w="495"/>
        <w:gridCol w:w="2589"/>
      </w:tblGrid>
      <w:tr w:rsidR="002B7C98" w:rsidRPr="00534E4C" w:rsidTr="00A7297E">
        <w:trPr>
          <w:tblCellSpacing w:w="0" w:type="dxa"/>
        </w:trPr>
        <w:tc>
          <w:tcPr>
            <w:tcW w:w="495" w:type="dxa"/>
            <w:tcBorders>
              <w:top w:val="outset" w:sz="6" w:space="0" w:color="B30010"/>
              <w:left w:val="outset" w:sz="6" w:space="0" w:color="B30010"/>
              <w:bottom w:val="outset" w:sz="6" w:space="0" w:color="B30010"/>
              <w:right w:val="outset" w:sz="6" w:space="0" w:color="B30010"/>
            </w:tcBorders>
            <w:shd w:val="clear" w:color="auto" w:fill="CC0000"/>
            <w:noWrap/>
            <w:vAlign w:val="center"/>
          </w:tcPr>
          <w:p w:rsidR="002B7C98" w:rsidRPr="00534E4C" w:rsidRDefault="002B7C98" w:rsidP="002B7C98">
            <w:pPr>
              <w:pStyle w:val="Heading5"/>
              <w:jc w:val="both"/>
              <w:rPr>
                <w:rFonts w:ascii="Book Antiqua" w:hAnsi="Book Antiqua"/>
                <w:b/>
                <w:bCs/>
                <w:sz w:val="22"/>
                <w:szCs w:val="22"/>
                <w:lang w:val="fr-FR"/>
              </w:rPr>
            </w:pPr>
            <w:r w:rsidRPr="003909AF">
              <w:rPr>
                <w:rFonts w:ascii="Book Antiqua" w:hAnsi="Book Antiqua"/>
                <w:b/>
                <w:bCs/>
                <w:sz w:val="22"/>
                <w:szCs w:val="22"/>
                <w:highlight w:val="lightGray"/>
                <w:lang w:val="fr-FR"/>
              </w:rPr>
              <w:t>L.2.</w:t>
            </w:r>
          </w:p>
        </w:tc>
        <w:tc>
          <w:tcPr>
            <w:tcW w:w="2589" w:type="dxa"/>
            <w:tcBorders>
              <w:top w:val="outset" w:sz="6" w:space="0" w:color="B30010"/>
              <w:left w:val="outset" w:sz="6" w:space="0" w:color="B30010"/>
              <w:bottom w:val="outset" w:sz="6" w:space="0" w:color="B30010"/>
              <w:right w:val="outset" w:sz="6" w:space="0" w:color="B30010"/>
            </w:tcBorders>
            <w:vAlign w:val="center"/>
          </w:tcPr>
          <w:p w:rsidR="002B7C98" w:rsidRPr="00534E4C" w:rsidRDefault="002B7C98" w:rsidP="002B7C98">
            <w:pPr>
              <w:pStyle w:val="Heading5"/>
              <w:jc w:val="both"/>
              <w:rPr>
                <w:rFonts w:ascii="Book Antiqua" w:hAnsi="Book Antiqua"/>
                <w:sz w:val="22"/>
                <w:szCs w:val="22"/>
                <w:lang w:val="fr-FR"/>
              </w:rPr>
            </w:pPr>
            <w:r w:rsidRPr="00534E4C">
              <w:rPr>
                <w:rFonts w:ascii="Book Antiqua" w:hAnsi="Book Antiqua"/>
                <w:b/>
                <w:bCs/>
                <w:sz w:val="22"/>
                <w:szCs w:val="22"/>
                <w:lang w:val="fr-FR"/>
              </w:rPr>
              <w:t>Insulation and covering</w:t>
            </w:r>
          </w:p>
        </w:tc>
      </w:tr>
    </w:tbl>
    <w:p w:rsidR="002B7C98" w:rsidRPr="00534E4C" w:rsidRDefault="002B7C98" w:rsidP="002B7C98">
      <w:pPr>
        <w:pStyle w:val="BodyText3"/>
        <w:rPr>
          <w:rFonts w:ascii="Book Antiqua" w:hAnsi="Book Antiqua"/>
          <w:lang w:val="fr-FR"/>
        </w:rPr>
      </w:pPr>
    </w:p>
    <w:p w:rsidR="002B7C98" w:rsidRPr="00534E4C" w:rsidRDefault="002B7C98" w:rsidP="002B7C98">
      <w:pPr>
        <w:pStyle w:val="BodyText3"/>
        <w:rPr>
          <w:rFonts w:ascii="Book Antiqua" w:hAnsi="Book Antiqua"/>
        </w:rPr>
      </w:pPr>
    </w:p>
    <w:p w:rsidR="002B7C98" w:rsidRPr="00534E4C" w:rsidRDefault="002B7C98" w:rsidP="002B7C98">
      <w:pPr>
        <w:pStyle w:val="BodyText3"/>
        <w:rPr>
          <w:rFonts w:ascii="Book Antiqua" w:hAnsi="Book Antiqua"/>
        </w:rPr>
      </w:pPr>
    </w:p>
    <w:p w:rsidR="002B7C98" w:rsidRPr="00534E4C" w:rsidRDefault="002B7C98" w:rsidP="002B7C98">
      <w:pPr>
        <w:pStyle w:val="BodyText3"/>
        <w:spacing w:line="360" w:lineRule="auto"/>
      </w:pPr>
      <w:r w:rsidRPr="00534E4C">
        <w:t xml:space="preserve">Engine room insulation shall be in accordance with the SOLAS requirements for structural fire protection also providing suitable noise retardant properties. </w:t>
      </w:r>
      <w:r w:rsidRPr="00534E4C">
        <w:rPr>
          <w:strike/>
        </w:rPr>
        <w:t xml:space="preserve"> </w:t>
      </w:r>
      <w:r w:rsidRPr="00534E4C">
        <w:t xml:space="preserve"> Boundary of machinery spaces shall be insulated with A60, heavy density insulation and sound absorber with sufficient thickness to reduce noise level in reasonable </w:t>
      </w:r>
      <w:r w:rsidRPr="00534E4C">
        <w:lastRenderedPageBreak/>
        <w:t>range.</w:t>
      </w:r>
      <w:r>
        <w:t xml:space="preserve"> Engine room floors shall be covered by 4.5 mm s</w:t>
      </w:r>
      <w:r w:rsidRPr="00DC4714">
        <w:t>teel chequer plate</w:t>
      </w:r>
      <w:r>
        <w:t>s</w:t>
      </w:r>
      <w:r w:rsidRPr="00DC4714">
        <w:t xml:space="preserve"> on top of floors</w:t>
      </w:r>
      <w:r>
        <w:t>.</w:t>
      </w:r>
    </w:p>
    <w:p w:rsidR="002B7C98" w:rsidRDefault="002B7C98" w:rsidP="002B7C98">
      <w:pPr>
        <w:pStyle w:val="BodyText3"/>
        <w:spacing w:line="360" w:lineRule="auto"/>
      </w:pPr>
      <w:r w:rsidRPr="00534E4C">
        <w:t xml:space="preserve">Superstructure and bridge shall be adequately insulated and covered with high marine quality material to keep heat and noise transition in minimum. Marine heavy density insulation with lining and cleanable high quality marine covering </w:t>
      </w:r>
      <w:r>
        <w:t xml:space="preserve">such as </w:t>
      </w:r>
      <w:r w:rsidRPr="00642D59">
        <w:t xml:space="preserve">composite rock wool panels </w:t>
      </w:r>
      <w:r w:rsidRPr="00534E4C">
        <w:t>shall be installed. Floor covering material shall be anti-slippery type and approved by owner</w:t>
      </w:r>
      <w:r>
        <w:t xml:space="preserve"> as below:</w:t>
      </w:r>
    </w:p>
    <w:p w:rsidR="002B7C98" w:rsidRDefault="002B7C98" w:rsidP="00720638">
      <w:pPr>
        <w:pStyle w:val="BodyText3"/>
        <w:numPr>
          <w:ilvl w:val="0"/>
          <w:numId w:val="36"/>
        </w:numPr>
        <w:spacing w:line="360" w:lineRule="auto"/>
      </w:pPr>
      <w:r w:rsidRPr="00642D59">
        <w:t>Main</w:t>
      </w:r>
      <w:r>
        <w:t>,</w:t>
      </w:r>
      <w:r w:rsidRPr="00642D59">
        <w:t xml:space="preserve"> </w:t>
      </w:r>
      <w:r>
        <w:t>forecastle and bridge</w:t>
      </w:r>
      <w:r w:rsidRPr="00642D59">
        <w:t xml:space="preserve"> deck </w:t>
      </w:r>
      <w:r>
        <w:t xml:space="preserve">and </w:t>
      </w:r>
      <w:r w:rsidRPr="00642D59">
        <w:t xml:space="preserve">top </w:t>
      </w:r>
      <w:r>
        <w:t>of the bridge exterior</w:t>
      </w:r>
      <w:r w:rsidRPr="00642D59">
        <w:t>: Non-skid deck paint</w:t>
      </w:r>
      <w:r>
        <w:t>.</w:t>
      </w:r>
    </w:p>
    <w:p w:rsidR="002B7C98" w:rsidRDefault="002B7C98" w:rsidP="00720638">
      <w:pPr>
        <w:pStyle w:val="BodyText3"/>
        <w:numPr>
          <w:ilvl w:val="0"/>
          <w:numId w:val="36"/>
        </w:numPr>
        <w:spacing w:line="360" w:lineRule="auto"/>
      </w:pPr>
      <w:r w:rsidRPr="00642D59">
        <w:t>Wheelhouse interior: 1.5mm thick vinyl sheet or PVC tiles.</w:t>
      </w:r>
    </w:p>
    <w:p w:rsidR="002B7C98" w:rsidRDefault="002B7C98" w:rsidP="00720638">
      <w:pPr>
        <w:pStyle w:val="BodyText3"/>
        <w:numPr>
          <w:ilvl w:val="0"/>
          <w:numId w:val="36"/>
        </w:numPr>
        <w:spacing w:line="360" w:lineRule="auto"/>
      </w:pPr>
      <w:r w:rsidRPr="00642D59">
        <w:t xml:space="preserve">Messes, crew's cabins: </w:t>
      </w:r>
      <w:r>
        <w:t>1</w:t>
      </w:r>
      <w:r w:rsidRPr="00642D59">
        <w:t>.5mm thick vinyl sheet</w:t>
      </w:r>
    </w:p>
    <w:p w:rsidR="002B7C98" w:rsidRPr="00534E4C" w:rsidRDefault="002B7C98" w:rsidP="00720638">
      <w:pPr>
        <w:pStyle w:val="BodyText3"/>
        <w:numPr>
          <w:ilvl w:val="0"/>
          <w:numId w:val="36"/>
        </w:numPr>
        <w:spacing w:line="360" w:lineRule="auto"/>
      </w:pPr>
      <w:r>
        <w:t>Washrooms,</w:t>
      </w:r>
      <w:r w:rsidRPr="00642D59">
        <w:t xml:space="preserve"> galley</w:t>
      </w:r>
      <w:r>
        <w:t xml:space="preserve"> and Laboratory</w:t>
      </w:r>
      <w:r w:rsidRPr="00642D59">
        <w:t>: Mosaic tiles on cement</w:t>
      </w:r>
    </w:p>
    <w:p w:rsidR="002B7C98" w:rsidRDefault="002B7C98" w:rsidP="002B7C98">
      <w:pPr>
        <w:pStyle w:val="BodyText3"/>
        <w:rPr>
          <w:rFonts w:ascii="Book Antiqua" w:hAnsi="Book Antiqua"/>
        </w:rPr>
      </w:pPr>
    </w:p>
    <w:p w:rsidR="004620C6" w:rsidRDefault="004620C6" w:rsidP="002B7C98">
      <w:pPr>
        <w:pStyle w:val="BodyText3"/>
        <w:rPr>
          <w:rFonts w:ascii="Book Antiqua" w:hAnsi="Book Antiqua"/>
        </w:rPr>
      </w:pPr>
    </w:p>
    <w:p w:rsidR="004620C6" w:rsidRPr="00903A9B" w:rsidRDefault="004620C6" w:rsidP="002B7C98">
      <w:pPr>
        <w:pStyle w:val="BodyText3"/>
        <w:rPr>
          <w:rFonts w:ascii="Book Antiqua" w:hAnsi="Book Antiqua"/>
        </w:rPr>
      </w:pPr>
    </w:p>
    <w:tbl>
      <w:tblPr>
        <w:tblpPr w:leftFromText="180" w:rightFromText="180" w:vertAnchor="text" w:horzAnchor="margin" w:tblpY="113"/>
        <w:tblOverlap w:val="never"/>
        <w:tblW w:w="0" w:type="auto"/>
        <w:tblCellSpacing w:w="0" w:type="dxa"/>
        <w:tblBorders>
          <w:top w:val="outset" w:sz="6" w:space="0" w:color="B30010"/>
          <w:left w:val="outset" w:sz="6" w:space="0" w:color="B30010"/>
          <w:bottom w:val="outset" w:sz="6" w:space="0" w:color="B30010"/>
          <w:right w:val="outset" w:sz="6" w:space="0" w:color="B30010"/>
        </w:tblBorders>
        <w:tblLayout w:type="fixed"/>
        <w:tblCellMar>
          <w:top w:w="30" w:type="dxa"/>
          <w:left w:w="30" w:type="dxa"/>
          <w:bottom w:w="30" w:type="dxa"/>
          <w:right w:w="30" w:type="dxa"/>
        </w:tblCellMar>
        <w:tblLook w:val="0000"/>
      </w:tblPr>
      <w:tblGrid>
        <w:gridCol w:w="495"/>
        <w:gridCol w:w="3240"/>
      </w:tblGrid>
      <w:tr w:rsidR="002B7C98" w:rsidRPr="00903A9B" w:rsidTr="00A7297E">
        <w:trPr>
          <w:tblCellSpacing w:w="0" w:type="dxa"/>
        </w:trPr>
        <w:tc>
          <w:tcPr>
            <w:tcW w:w="495" w:type="dxa"/>
            <w:tcBorders>
              <w:top w:val="outset" w:sz="6" w:space="0" w:color="B30010"/>
              <w:left w:val="outset" w:sz="6" w:space="0" w:color="B30010"/>
              <w:bottom w:val="outset" w:sz="6" w:space="0" w:color="B30010"/>
              <w:right w:val="outset" w:sz="6" w:space="0" w:color="B30010"/>
            </w:tcBorders>
            <w:shd w:val="clear" w:color="auto" w:fill="CC0000"/>
            <w:noWrap/>
            <w:vAlign w:val="center"/>
          </w:tcPr>
          <w:p w:rsidR="002B7C98" w:rsidRPr="00D94565" w:rsidRDefault="002B7C98" w:rsidP="002B7C98">
            <w:pPr>
              <w:pStyle w:val="Heading5"/>
              <w:jc w:val="both"/>
              <w:rPr>
                <w:rFonts w:ascii="Book Antiqua" w:hAnsi="Book Antiqua"/>
                <w:b/>
                <w:bCs/>
                <w:sz w:val="22"/>
                <w:szCs w:val="22"/>
                <w:highlight w:val="lightGray"/>
                <w:lang w:val="fr-FR"/>
              </w:rPr>
            </w:pPr>
            <w:r w:rsidRPr="00D94565">
              <w:rPr>
                <w:rFonts w:ascii="Book Antiqua" w:hAnsi="Book Antiqua"/>
                <w:b/>
                <w:bCs/>
                <w:sz w:val="22"/>
                <w:szCs w:val="22"/>
                <w:highlight w:val="lightGray"/>
                <w:lang w:val="fr-FR"/>
              </w:rPr>
              <w:t>L.3.</w:t>
            </w:r>
          </w:p>
        </w:tc>
        <w:tc>
          <w:tcPr>
            <w:tcW w:w="3240" w:type="dxa"/>
            <w:tcBorders>
              <w:top w:val="outset" w:sz="6" w:space="0" w:color="B30010"/>
              <w:left w:val="outset" w:sz="6" w:space="0" w:color="B30010"/>
              <w:bottom w:val="outset" w:sz="6" w:space="0" w:color="B30010"/>
              <w:right w:val="outset" w:sz="6" w:space="0" w:color="B30010"/>
            </w:tcBorders>
            <w:vAlign w:val="center"/>
          </w:tcPr>
          <w:p w:rsidR="002B7C98" w:rsidRPr="00903A9B" w:rsidRDefault="002B7C98" w:rsidP="002B7C98">
            <w:pPr>
              <w:pStyle w:val="Heading5"/>
              <w:jc w:val="both"/>
              <w:rPr>
                <w:rFonts w:ascii="Book Antiqua" w:hAnsi="Book Antiqua"/>
                <w:sz w:val="22"/>
                <w:szCs w:val="22"/>
                <w:lang w:val="fr-FR"/>
              </w:rPr>
            </w:pPr>
            <w:r w:rsidRPr="00903A9B">
              <w:rPr>
                <w:rFonts w:ascii="Book Antiqua" w:hAnsi="Book Antiqua"/>
                <w:b/>
                <w:bCs/>
                <w:sz w:val="22"/>
                <w:szCs w:val="22"/>
                <w:lang w:val="fr-FR"/>
              </w:rPr>
              <w:t>Ventilation &amp; air conditioning</w:t>
            </w:r>
            <w:r w:rsidRPr="00903A9B">
              <w:rPr>
                <w:rFonts w:ascii="Book Antiqua" w:hAnsi="Book Antiqua"/>
                <w:sz w:val="22"/>
                <w:szCs w:val="22"/>
                <w:lang w:val="fr-FR"/>
              </w:rPr>
              <w:t xml:space="preserve"> </w:t>
            </w:r>
          </w:p>
        </w:tc>
      </w:tr>
    </w:tbl>
    <w:p w:rsidR="002B7C98" w:rsidRPr="00903A9B" w:rsidRDefault="002B7C98" w:rsidP="002B7C98">
      <w:pPr>
        <w:pStyle w:val="BodyText3"/>
        <w:ind w:left="1080"/>
        <w:rPr>
          <w:rFonts w:ascii="Book Antiqua" w:hAnsi="Book Antiqua"/>
          <w:lang w:val="fr-FR"/>
        </w:rPr>
      </w:pPr>
    </w:p>
    <w:p w:rsidR="002B7C98" w:rsidRPr="00903A9B" w:rsidRDefault="002B7C98" w:rsidP="002B7C98">
      <w:pPr>
        <w:pStyle w:val="BodyText3"/>
        <w:rPr>
          <w:rFonts w:ascii="Book Antiqua" w:hAnsi="Book Antiqua"/>
          <w:lang w:val="fr-FR"/>
        </w:rPr>
      </w:pPr>
    </w:p>
    <w:p w:rsidR="002B7C98" w:rsidRPr="00903A9B" w:rsidRDefault="002B7C98" w:rsidP="002B7C98">
      <w:pPr>
        <w:pStyle w:val="BodyText3"/>
        <w:rPr>
          <w:rFonts w:ascii="Book Antiqua" w:hAnsi="Book Antiqua"/>
          <w:lang w:val="fr-FR"/>
        </w:rPr>
      </w:pP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1811"/>
      </w:tblGrid>
      <w:tr w:rsidR="002B7C98" w:rsidRPr="00903A9B" w:rsidTr="00A7297E">
        <w:trPr>
          <w:trHeight w:hRule="exact" w:val="259"/>
        </w:trPr>
        <w:tc>
          <w:tcPr>
            <w:tcW w:w="724" w:type="dxa"/>
            <w:vAlign w:val="bottom"/>
          </w:tcPr>
          <w:p w:rsidR="002B7C98" w:rsidRPr="00903A9B" w:rsidRDefault="002B7C98" w:rsidP="002B7C98">
            <w:pPr>
              <w:pStyle w:val="BodyText3"/>
              <w:ind w:left="35"/>
              <w:rPr>
                <w:rFonts w:ascii="Book Antiqua" w:hAnsi="Book Antiqua" w:cs="Times New Roman"/>
                <w:b/>
                <w:bCs/>
                <w:sz w:val="20"/>
                <w:szCs w:val="20"/>
                <w:lang w:val="fr-FR"/>
              </w:rPr>
            </w:pPr>
            <w:r w:rsidRPr="00903A9B">
              <w:rPr>
                <w:rFonts w:ascii="Book Antiqua" w:hAnsi="Book Antiqua" w:cs="Times New Roman"/>
                <w:b/>
                <w:bCs/>
                <w:sz w:val="20"/>
                <w:szCs w:val="20"/>
                <w:lang w:val="fr-FR"/>
              </w:rPr>
              <w:t>L.3.1.</w:t>
            </w:r>
          </w:p>
        </w:tc>
        <w:tc>
          <w:tcPr>
            <w:tcW w:w="1811" w:type="dxa"/>
            <w:vAlign w:val="bottom"/>
          </w:tcPr>
          <w:p w:rsidR="002B7C98" w:rsidRPr="00903A9B" w:rsidRDefault="002B7C98" w:rsidP="002B7C98">
            <w:pPr>
              <w:pStyle w:val="BodyText3"/>
              <w:ind w:left="35"/>
              <w:rPr>
                <w:rFonts w:ascii="Book Antiqua" w:hAnsi="Book Antiqua" w:cs="Times New Roman"/>
                <w:b/>
                <w:bCs/>
                <w:sz w:val="20"/>
                <w:szCs w:val="20"/>
              </w:rPr>
            </w:pPr>
            <w:r w:rsidRPr="00903A9B">
              <w:rPr>
                <w:rFonts w:ascii="Book Antiqua" w:hAnsi="Book Antiqua" w:cs="Times New Roman"/>
                <w:b/>
                <w:bCs/>
                <w:sz w:val="20"/>
                <w:szCs w:val="20"/>
              </w:rPr>
              <w:t>Machinery space</w:t>
            </w:r>
          </w:p>
        </w:tc>
      </w:tr>
    </w:tbl>
    <w:p w:rsidR="002B7C98" w:rsidRPr="00903A9B" w:rsidRDefault="002B7C98" w:rsidP="002B7C98">
      <w:pPr>
        <w:pStyle w:val="BodyText3"/>
        <w:ind w:left="2070" w:hanging="1350"/>
        <w:rPr>
          <w:rFonts w:ascii="Book Antiqua" w:hAnsi="Book Antiqua"/>
        </w:rPr>
      </w:pPr>
    </w:p>
    <w:p w:rsidR="002B7C98" w:rsidRPr="00903A9B" w:rsidRDefault="002B7C98" w:rsidP="002B7C98">
      <w:pPr>
        <w:pStyle w:val="BodyText3"/>
        <w:spacing w:line="360" w:lineRule="auto"/>
        <w:ind w:left="360"/>
        <w:rPr>
          <w:rFonts w:ascii="Book Antiqua" w:hAnsi="Book Antiqua"/>
        </w:rPr>
      </w:pPr>
      <w:r w:rsidRPr="00903A9B">
        <w:rPr>
          <w:rFonts w:ascii="Book Antiqua" w:hAnsi="Book Antiqua"/>
        </w:rPr>
        <w:t xml:space="preserve">Air shall be supplied to </w:t>
      </w:r>
      <w:r>
        <w:rPr>
          <w:rFonts w:ascii="Book Antiqua" w:hAnsi="Book Antiqua"/>
        </w:rPr>
        <w:t>engine room</w:t>
      </w:r>
      <w:r w:rsidRPr="00903A9B">
        <w:rPr>
          <w:rFonts w:ascii="Book Antiqua" w:hAnsi="Book Antiqua"/>
        </w:rPr>
        <w:t xml:space="preserve"> via ventilation ducts. Blower fans with sufficient capacity shall be placed in the ducts. All vents </w:t>
      </w:r>
      <w:r>
        <w:rPr>
          <w:rFonts w:ascii="Book Antiqua" w:hAnsi="Book Antiqua"/>
        </w:rPr>
        <w:t>shall</w:t>
      </w:r>
      <w:r w:rsidRPr="00903A9B">
        <w:rPr>
          <w:rFonts w:ascii="Book Antiqua" w:hAnsi="Book Antiqua"/>
        </w:rPr>
        <w:t xml:space="preserve"> be self-draining and fitted with fire flaps.</w:t>
      </w:r>
    </w:p>
    <w:p w:rsidR="002B7C98" w:rsidRDefault="002B7C98" w:rsidP="002B7C98">
      <w:pPr>
        <w:pStyle w:val="BodyText3"/>
        <w:spacing w:line="360" w:lineRule="auto"/>
        <w:ind w:left="360"/>
        <w:rPr>
          <w:rFonts w:ascii="Book Antiqua" w:hAnsi="Book Antiqua"/>
        </w:rPr>
      </w:pPr>
      <w:r w:rsidRPr="00945DF4">
        <w:rPr>
          <w:rFonts w:ascii="Book Antiqua" w:hAnsi="Book Antiqua"/>
        </w:rPr>
        <w:t>Airflow shall be in accordance with the engine manufacturer recommendation and ISO st</w:t>
      </w:r>
      <w:r w:rsidRPr="00FE3C29">
        <w:rPr>
          <w:rFonts w:ascii="Book Antiqua" w:hAnsi="Book Antiqua"/>
        </w:rPr>
        <w:t>andard.</w:t>
      </w:r>
      <w:r w:rsidRPr="00945DF4">
        <w:rPr>
          <w:rFonts w:ascii="Book Antiqua" w:hAnsi="Book Antiqua"/>
        </w:rPr>
        <w:t xml:space="preserve"> </w:t>
      </w:r>
      <w:r>
        <w:rPr>
          <w:rFonts w:ascii="Book Antiqua" w:hAnsi="Book Antiqua"/>
        </w:rPr>
        <w:t>At</w:t>
      </w:r>
      <w:r w:rsidR="00966497">
        <w:rPr>
          <w:rFonts w:ascii="Book Antiqua" w:hAnsi="Book Antiqua"/>
        </w:rPr>
        <w:t xml:space="preserve"> least 2x15</w:t>
      </w:r>
      <w:r>
        <w:rPr>
          <w:rFonts w:ascii="Book Antiqua" w:hAnsi="Book Antiqua"/>
        </w:rPr>
        <w:t>000 m</w:t>
      </w:r>
      <w:r w:rsidRPr="000C4C61">
        <w:rPr>
          <w:rFonts w:ascii="Book Antiqua" w:hAnsi="Book Antiqua"/>
          <w:vertAlign w:val="superscript"/>
        </w:rPr>
        <w:t>3</w:t>
      </w:r>
      <w:r>
        <w:rPr>
          <w:rFonts w:ascii="Book Antiqua" w:hAnsi="Book Antiqua"/>
        </w:rPr>
        <w:t>/hr axial fans shall be installed in engine room.</w:t>
      </w:r>
    </w:p>
    <w:p w:rsidR="002B7C98" w:rsidRPr="00903A9B" w:rsidRDefault="002B7C98" w:rsidP="002B7C98">
      <w:pPr>
        <w:pStyle w:val="BodyText3"/>
        <w:spacing w:line="360" w:lineRule="auto"/>
        <w:ind w:left="360"/>
        <w:rPr>
          <w:rFonts w:ascii="Book Antiqua" w:hAnsi="Book Antiqua"/>
        </w:rPr>
      </w:pPr>
      <w:r w:rsidRPr="00903A9B">
        <w:rPr>
          <w:rFonts w:ascii="Book Antiqua" w:hAnsi="Book Antiqua"/>
          <w:lang w:val="en-AU"/>
        </w:rPr>
        <w:t>Centralised start/stop buttons in the helm position and emergency stop buttons outside the machinery space shall be fitted.</w:t>
      </w:r>
    </w:p>
    <w:p w:rsidR="002B7C98" w:rsidRPr="00903A9B" w:rsidRDefault="002B7C98" w:rsidP="002B7C98">
      <w:pPr>
        <w:pStyle w:val="BodyText3"/>
        <w:spacing w:line="360" w:lineRule="auto"/>
        <w:ind w:left="360"/>
        <w:rPr>
          <w:rFonts w:ascii="Book Antiqua" w:hAnsi="Book Antiqua"/>
          <w:lang w:val="en-AU"/>
        </w:rPr>
      </w:pPr>
      <w:r w:rsidRPr="00903A9B">
        <w:rPr>
          <w:rFonts w:ascii="Book Antiqua" w:hAnsi="Book Antiqua"/>
          <w:lang w:val="en-AU"/>
        </w:rPr>
        <w:t xml:space="preserve">Exhaust pipes </w:t>
      </w:r>
      <w:r>
        <w:rPr>
          <w:rFonts w:ascii="Book Antiqua" w:hAnsi="Book Antiqua"/>
          <w:lang w:val="en-AU"/>
        </w:rPr>
        <w:t>sha</w:t>
      </w:r>
      <w:r w:rsidRPr="00903A9B">
        <w:rPr>
          <w:rFonts w:ascii="Book Antiqua" w:hAnsi="Book Antiqua"/>
          <w:lang w:val="en-AU"/>
        </w:rPr>
        <w:t xml:space="preserve">ll be sufficiently lagged with asbestos-free heat insulating material  with outer cladding.  </w:t>
      </w:r>
      <w:r w:rsidRPr="00903A9B">
        <w:rPr>
          <w:rFonts w:ascii="Book Antiqua" w:hAnsi="Book Antiqua"/>
        </w:rPr>
        <w:t xml:space="preserve">Adequate noise dampers shall be fitted to </w:t>
      </w:r>
      <w:r>
        <w:rPr>
          <w:rFonts w:ascii="Book Antiqua" w:hAnsi="Book Antiqua"/>
        </w:rPr>
        <w:t xml:space="preserve">main and auxiliary </w:t>
      </w:r>
      <w:r w:rsidRPr="00903A9B">
        <w:rPr>
          <w:rFonts w:ascii="Book Antiqua" w:hAnsi="Book Antiqua"/>
        </w:rPr>
        <w:t>engine</w:t>
      </w:r>
      <w:r>
        <w:rPr>
          <w:rFonts w:ascii="Book Antiqua" w:hAnsi="Book Antiqua"/>
        </w:rPr>
        <w:t>s</w:t>
      </w:r>
      <w:r w:rsidRPr="00903A9B">
        <w:rPr>
          <w:rFonts w:ascii="Book Antiqua" w:hAnsi="Book Antiqua"/>
        </w:rPr>
        <w:t xml:space="preserve"> exhaust to reduce external noise created by the vessel’s engines.</w:t>
      </w:r>
      <w:r w:rsidRPr="00903A9B">
        <w:rPr>
          <w:rFonts w:ascii="Book Antiqua" w:hAnsi="Book Antiqua"/>
          <w:lang w:val="en-AU"/>
        </w:rPr>
        <w:t xml:space="preserve"> Exhaust pipes are to be flange jointed for ease of maintenance.  The lagging shall be the removable blanket type.</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1628"/>
      </w:tblGrid>
      <w:tr w:rsidR="002B7C98" w:rsidRPr="00903A9B" w:rsidTr="00A7297E">
        <w:trPr>
          <w:trHeight w:hRule="exact" w:val="259"/>
        </w:trPr>
        <w:tc>
          <w:tcPr>
            <w:tcW w:w="724" w:type="dxa"/>
            <w:vAlign w:val="bottom"/>
          </w:tcPr>
          <w:p w:rsidR="002B7C98" w:rsidRPr="00903A9B" w:rsidRDefault="002B7C98" w:rsidP="002B7C98">
            <w:pPr>
              <w:pStyle w:val="BodyText3"/>
              <w:ind w:left="35"/>
              <w:rPr>
                <w:rFonts w:ascii="Book Antiqua" w:hAnsi="Book Antiqua" w:cs="Times New Roman"/>
                <w:b/>
                <w:bCs/>
                <w:sz w:val="20"/>
                <w:szCs w:val="20"/>
              </w:rPr>
            </w:pPr>
            <w:r w:rsidRPr="00903A9B">
              <w:rPr>
                <w:rFonts w:ascii="Book Antiqua" w:hAnsi="Book Antiqua" w:cs="Times New Roman"/>
                <w:b/>
                <w:bCs/>
                <w:sz w:val="20"/>
                <w:szCs w:val="20"/>
              </w:rPr>
              <w:t>L.3.2.</w:t>
            </w:r>
          </w:p>
        </w:tc>
        <w:tc>
          <w:tcPr>
            <w:tcW w:w="1628" w:type="dxa"/>
            <w:vAlign w:val="bottom"/>
          </w:tcPr>
          <w:p w:rsidR="002B7C98" w:rsidRPr="00903A9B" w:rsidRDefault="002B7C98" w:rsidP="002B7C98">
            <w:pPr>
              <w:pStyle w:val="BodyText3"/>
              <w:ind w:left="35"/>
              <w:rPr>
                <w:rFonts w:ascii="Book Antiqua" w:hAnsi="Book Antiqua" w:cs="Times New Roman"/>
                <w:b/>
                <w:bCs/>
                <w:sz w:val="20"/>
                <w:szCs w:val="20"/>
              </w:rPr>
            </w:pPr>
            <w:r w:rsidRPr="00903A9B">
              <w:rPr>
                <w:rFonts w:ascii="Book Antiqua" w:hAnsi="Book Antiqua" w:cs="Times New Roman"/>
                <w:b/>
                <w:bCs/>
                <w:sz w:val="20"/>
                <w:szCs w:val="20"/>
              </w:rPr>
              <w:t>Superstructure</w:t>
            </w:r>
          </w:p>
        </w:tc>
      </w:tr>
    </w:tbl>
    <w:p w:rsidR="002B7C98" w:rsidRPr="00903A9B" w:rsidRDefault="002B7C98" w:rsidP="002B7C98">
      <w:pPr>
        <w:pStyle w:val="BodyText3"/>
        <w:ind w:left="2070" w:hanging="1350"/>
        <w:rPr>
          <w:rFonts w:ascii="Book Antiqua" w:hAnsi="Book Antiqua"/>
        </w:rPr>
      </w:pPr>
    </w:p>
    <w:p w:rsidR="002B7C98" w:rsidRPr="00903A9B" w:rsidRDefault="002B7C98" w:rsidP="002B7C98">
      <w:pPr>
        <w:pStyle w:val="BodyText3"/>
        <w:spacing w:line="360" w:lineRule="auto"/>
        <w:ind w:left="340"/>
        <w:rPr>
          <w:rFonts w:ascii="Book Antiqua" w:hAnsi="Book Antiqua"/>
        </w:rPr>
      </w:pPr>
      <w:r w:rsidRPr="00903A9B">
        <w:rPr>
          <w:rFonts w:ascii="Book Antiqua" w:hAnsi="Book Antiqua"/>
        </w:rPr>
        <w:t xml:space="preserve">Adequate marine air conditioning system having sufficient capacity to keep </w:t>
      </w:r>
      <w:r>
        <w:rPr>
          <w:rFonts w:ascii="Book Antiqua" w:hAnsi="Book Antiqua"/>
        </w:rPr>
        <w:t>wheelhouse</w:t>
      </w:r>
      <w:r w:rsidRPr="00903A9B">
        <w:rPr>
          <w:rFonts w:ascii="Book Antiqua" w:hAnsi="Book Antiqua"/>
        </w:rPr>
        <w:t xml:space="preserve"> and crew accommodation spaces at 22˚- 25˚ C with 45%- 55% R.H. shall be installed. </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1928"/>
      </w:tblGrid>
      <w:tr w:rsidR="002B7C98" w:rsidRPr="00903A9B" w:rsidTr="00A7297E">
        <w:trPr>
          <w:trHeight w:hRule="exact" w:val="259"/>
        </w:trPr>
        <w:tc>
          <w:tcPr>
            <w:tcW w:w="724" w:type="dxa"/>
            <w:vAlign w:val="bottom"/>
          </w:tcPr>
          <w:p w:rsidR="002B7C98" w:rsidRPr="00903A9B" w:rsidRDefault="002B7C98" w:rsidP="002B7C98">
            <w:pPr>
              <w:pStyle w:val="BodyText3"/>
              <w:ind w:left="35"/>
              <w:rPr>
                <w:rFonts w:ascii="Book Antiqua" w:hAnsi="Book Antiqua" w:cs="Times New Roman"/>
                <w:b/>
                <w:bCs/>
                <w:sz w:val="20"/>
                <w:szCs w:val="20"/>
              </w:rPr>
            </w:pPr>
            <w:r w:rsidRPr="00903A9B">
              <w:rPr>
                <w:rFonts w:ascii="Book Antiqua" w:hAnsi="Book Antiqua" w:cs="Times New Roman"/>
                <w:b/>
                <w:bCs/>
                <w:sz w:val="20"/>
                <w:szCs w:val="20"/>
              </w:rPr>
              <w:t>L.3.3.</w:t>
            </w:r>
          </w:p>
        </w:tc>
        <w:tc>
          <w:tcPr>
            <w:tcW w:w="1928" w:type="dxa"/>
            <w:vAlign w:val="bottom"/>
          </w:tcPr>
          <w:p w:rsidR="002B7C98" w:rsidRPr="00903A9B" w:rsidRDefault="002B7C98" w:rsidP="002B7C98">
            <w:pPr>
              <w:pStyle w:val="BodyText3"/>
              <w:ind w:left="35"/>
              <w:rPr>
                <w:rFonts w:ascii="Book Antiqua" w:hAnsi="Book Antiqua" w:cs="Times New Roman"/>
                <w:b/>
                <w:bCs/>
                <w:sz w:val="20"/>
                <w:szCs w:val="20"/>
              </w:rPr>
            </w:pPr>
            <w:r w:rsidRPr="00903A9B">
              <w:rPr>
                <w:rFonts w:ascii="Book Antiqua" w:hAnsi="Book Antiqua" w:cs="Times New Roman"/>
                <w:b/>
                <w:bCs/>
                <w:sz w:val="20"/>
                <w:szCs w:val="20"/>
              </w:rPr>
              <w:t>Toilets</w:t>
            </w:r>
            <w:r>
              <w:rPr>
                <w:rFonts w:ascii="Book Antiqua" w:hAnsi="Book Antiqua" w:cs="Times New Roman"/>
                <w:b/>
                <w:bCs/>
                <w:sz w:val="20"/>
                <w:szCs w:val="20"/>
              </w:rPr>
              <w:t xml:space="preserve"> &amp; showers</w:t>
            </w:r>
          </w:p>
        </w:tc>
      </w:tr>
    </w:tbl>
    <w:p w:rsidR="002B7C98" w:rsidRPr="00903A9B" w:rsidRDefault="002B7C98" w:rsidP="002B7C98">
      <w:pPr>
        <w:pStyle w:val="BodyText3"/>
        <w:ind w:left="2070" w:hanging="1350"/>
        <w:rPr>
          <w:rFonts w:ascii="Book Antiqua" w:hAnsi="Book Antiqua"/>
        </w:rPr>
      </w:pPr>
    </w:p>
    <w:p w:rsidR="002B7C98" w:rsidRDefault="002B7C98" w:rsidP="002B7C98">
      <w:pPr>
        <w:pStyle w:val="BodyText3"/>
        <w:spacing w:line="360" w:lineRule="auto"/>
        <w:ind w:left="340"/>
        <w:rPr>
          <w:rFonts w:ascii="Book Antiqua" w:hAnsi="Book Antiqua"/>
        </w:rPr>
      </w:pPr>
      <w:r w:rsidRPr="00903A9B">
        <w:rPr>
          <w:rFonts w:ascii="Book Antiqua" w:hAnsi="Book Antiqua"/>
        </w:rPr>
        <w:t xml:space="preserve">Ventilation fan </w:t>
      </w:r>
      <w:r>
        <w:rPr>
          <w:rFonts w:ascii="Book Antiqua" w:hAnsi="Book Antiqua"/>
        </w:rPr>
        <w:t>with the capacity of 80 m</w:t>
      </w:r>
      <w:r w:rsidRPr="00945DF4">
        <w:rPr>
          <w:rFonts w:ascii="Book Antiqua" w:hAnsi="Book Antiqua"/>
          <w:vertAlign w:val="superscript"/>
        </w:rPr>
        <w:t>3</w:t>
      </w:r>
      <w:r>
        <w:rPr>
          <w:rFonts w:ascii="Book Antiqua" w:hAnsi="Book Antiqua"/>
        </w:rPr>
        <w:t xml:space="preserve">/hr </w:t>
      </w:r>
      <w:r w:rsidRPr="00903A9B">
        <w:rPr>
          <w:rFonts w:ascii="Book Antiqua" w:hAnsi="Book Antiqua"/>
        </w:rPr>
        <w:t>shall be installed for each toilet</w:t>
      </w:r>
      <w:r>
        <w:rPr>
          <w:rFonts w:ascii="Book Antiqua" w:hAnsi="Book Antiqua"/>
        </w:rPr>
        <w:t xml:space="preserve"> and shower</w:t>
      </w:r>
      <w:r w:rsidRPr="00903A9B">
        <w:rPr>
          <w:rFonts w:ascii="Book Antiqua" w:hAnsi="Book Antiqua"/>
        </w:rPr>
        <w:t>.</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884"/>
      </w:tblGrid>
      <w:tr w:rsidR="002B7C98" w:rsidRPr="00903A9B" w:rsidTr="00A7297E">
        <w:trPr>
          <w:trHeight w:hRule="exact" w:val="259"/>
        </w:trPr>
        <w:tc>
          <w:tcPr>
            <w:tcW w:w="724" w:type="dxa"/>
            <w:vAlign w:val="bottom"/>
          </w:tcPr>
          <w:p w:rsidR="002B7C98" w:rsidRPr="00903A9B" w:rsidRDefault="002B7C98" w:rsidP="002B7C98">
            <w:pPr>
              <w:pStyle w:val="BodyText3"/>
              <w:ind w:left="35"/>
              <w:rPr>
                <w:rFonts w:ascii="Book Antiqua" w:hAnsi="Book Antiqua" w:cs="Times New Roman"/>
                <w:b/>
                <w:bCs/>
                <w:sz w:val="20"/>
                <w:szCs w:val="20"/>
              </w:rPr>
            </w:pPr>
            <w:r w:rsidRPr="00903A9B">
              <w:rPr>
                <w:rFonts w:ascii="Book Antiqua" w:hAnsi="Book Antiqua" w:cs="Times New Roman"/>
                <w:b/>
                <w:bCs/>
                <w:sz w:val="20"/>
                <w:szCs w:val="20"/>
              </w:rPr>
              <w:t>L.3.</w:t>
            </w:r>
            <w:r>
              <w:rPr>
                <w:rFonts w:ascii="Book Antiqua" w:hAnsi="Book Antiqua" w:cs="Times New Roman"/>
                <w:b/>
                <w:bCs/>
                <w:sz w:val="20"/>
                <w:szCs w:val="20"/>
              </w:rPr>
              <w:t>4</w:t>
            </w:r>
            <w:r w:rsidRPr="00903A9B">
              <w:rPr>
                <w:rFonts w:ascii="Book Antiqua" w:hAnsi="Book Antiqua" w:cs="Times New Roman"/>
                <w:b/>
                <w:bCs/>
                <w:sz w:val="20"/>
                <w:szCs w:val="20"/>
              </w:rPr>
              <w:t>.</w:t>
            </w:r>
          </w:p>
        </w:tc>
        <w:tc>
          <w:tcPr>
            <w:tcW w:w="884" w:type="dxa"/>
            <w:vAlign w:val="bottom"/>
          </w:tcPr>
          <w:p w:rsidR="002B7C98" w:rsidRPr="00903A9B" w:rsidRDefault="002B7C98" w:rsidP="002B7C98">
            <w:pPr>
              <w:pStyle w:val="BodyText3"/>
              <w:ind w:left="35"/>
              <w:rPr>
                <w:rFonts w:ascii="Book Antiqua" w:hAnsi="Book Antiqua" w:cs="Times New Roman"/>
                <w:b/>
                <w:bCs/>
                <w:sz w:val="20"/>
                <w:szCs w:val="20"/>
              </w:rPr>
            </w:pPr>
            <w:r>
              <w:rPr>
                <w:rFonts w:ascii="Book Antiqua" w:hAnsi="Book Antiqua" w:cs="Times New Roman"/>
                <w:b/>
                <w:bCs/>
                <w:sz w:val="20"/>
                <w:szCs w:val="20"/>
              </w:rPr>
              <w:t>Galley</w:t>
            </w:r>
          </w:p>
        </w:tc>
      </w:tr>
    </w:tbl>
    <w:p w:rsidR="002B7C98" w:rsidRPr="00903A9B" w:rsidRDefault="002B7C98" w:rsidP="002B7C98">
      <w:pPr>
        <w:pStyle w:val="BodyText3"/>
        <w:ind w:left="2070" w:hanging="1350"/>
        <w:rPr>
          <w:rFonts w:ascii="Book Antiqua" w:hAnsi="Book Antiqua"/>
        </w:rPr>
      </w:pPr>
    </w:p>
    <w:p w:rsidR="002B7C98" w:rsidRDefault="002B7C98" w:rsidP="002B7C98">
      <w:pPr>
        <w:pStyle w:val="BodyText3"/>
        <w:spacing w:line="360" w:lineRule="auto"/>
        <w:ind w:left="340"/>
        <w:rPr>
          <w:rFonts w:ascii="Book Antiqua" w:hAnsi="Book Antiqua"/>
        </w:rPr>
      </w:pPr>
      <w:r w:rsidRPr="00903A9B">
        <w:rPr>
          <w:rFonts w:ascii="Book Antiqua" w:hAnsi="Book Antiqua"/>
        </w:rPr>
        <w:lastRenderedPageBreak/>
        <w:t xml:space="preserve">Ventilation fan </w:t>
      </w:r>
      <w:r>
        <w:rPr>
          <w:rFonts w:ascii="Book Antiqua" w:hAnsi="Book Antiqua"/>
        </w:rPr>
        <w:t>with the capacity of 600 m</w:t>
      </w:r>
      <w:r w:rsidRPr="00945DF4">
        <w:rPr>
          <w:rFonts w:ascii="Book Antiqua" w:hAnsi="Book Antiqua"/>
          <w:vertAlign w:val="superscript"/>
        </w:rPr>
        <w:t>3</w:t>
      </w:r>
      <w:r>
        <w:rPr>
          <w:rFonts w:ascii="Book Antiqua" w:hAnsi="Book Antiqua"/>
        </w:rPr>
        <w:t xml:space="preserve">/hr </w:t>
      </w:r>
      <w:r w:rsidRPr="00903A9B">
        <w:rPr>
          <w:rFonts w:ascii="Book Antiqua" w:hAnsi="Book Antiqua"/>
        </w:rPr>
        <w:t xml:space="preserve">shall be installed for </w:t>
      </w:r>
      <w:r>
        <w:rPr>
          <w:rFonts w:ascii="Book Antiqua" w:hAnsi="Book Antiqua"/>
        </w:rPr>
        <w:t>galley</w:t>
      </w:r>
      <w:r w:rsidRPr="00903A9B">
        <w:rPr>
          <w:rFonts w:ascii="Book Antiqua" w:hAnsi="Book Antiqua"/>
        </w:rPr>
        <w:t>.</w:t>
      </w:r>
    </w:p>
    <w:p w:rsidR="002B7C98" w:rsidRPr="00903A9B" w:rsidRDefault="002B7C98" w:rsidP="002B7C98">
      <w:pPr>
        <w:pStyle w:val="BodyText3"/>
        <w:rPr>
          <w:rFonts w:ascii="Book Antiqua" w:hAnsi="Book Antiqua"/>
        </w:rPr>
      </w:pPr>
    </w:p>
    <w:tbl>
      <w:tblPr>
        <w:tblpPr w:leftFromText="180" w:rightFromText="180" w:vertAnchor="text" w:horzAnchor="margin" w:tblpY="113"/>
        <w:tblOverlap w:val="never"/>
        <w:tblW w:w="0" w:type="auto"/>
        <w:tblCellSpacing w:w="0" w:type="dxa"/>
        <w:tblBorders>
          <w:top w:val="outset" w:sz="6" w:space="0" w:color="B30010"/>
          <w:left w:val="outset" w:sz="6" w:space="0" w:color="B30010"/>
          <w:bottom w:val="outset" w:sz="6" w:space="0" w:color="B30010"/>
          <w:right w:val="outset" w:sz="6" w:space="0" w:color="B30010"/>
        </w:tblBorders>
        <w:tblLayout w:type="fixed"/>
        <w:tblCellMar>
          <w:top w:w="30" w:type="dxa"/>
          <w:left w:w="30" w:type="dxa"/>
          <w:bottom w:w="30" w:type="dxa"/>
          <w:right w:w="30" w:type="dxa"/>
        </w:tblCellMar>
        <w:tblLook w:val="0000"/>
      </w:tblPr>
      <w:tblGrid>
        <w:gridCol w:w="495"/>
        <w:gridCol w:w="810"/>
      </w:tblGrid>
      <w:tr w:rsidR="002B7C98" w:rsidRPr="00903A9B" w:rsidTr="00A7297E">
        <w:trPr>
          <w:tblCellSpacing w:w="0" w:type="dxa"/>
        </w:trPr>
        <w:tc>
          <w:tcPr>
            <w:tcW w:w="495" w:type="dxa"/>
            <w:tcBorders>
              <w:top w:val="outset" w:sz="6" w:space="0" w:color="B30010"/>
              <w:left w:val="outset" w:sz="6" w:space="0" w:color="B30010"/>
              <w:bottom w:val="outset" w:sz="6" w:space="0" w:color="B30010"/>
              <w:right w:val="outset" w:sz="6" w:space="0" w:color="B30010"/>
            </w:tcBorders>
            <w:shd w:val="clear" w:color="auto" w:fill="CC0000"/>
            <w:noWrap/>
            <w:vAlign w:val="center"/>
          </w:tcPr>
          <w:p w:rsidR="002B7C98" w:rsidRPr="00903A9B" w:rsidRDefault="002B7C98" w:rsidP="002B7C98">
            <w:pPr>
              <w:pStyle w:val="Heading5"/>
              <w:jc w:val="both"/>
              <w:rPr>
                <w:rFonts w:ascii="Book Antiqua" w:hAnsi="Book Antiqua"/>
                <w:b/>
                <w:bCs/>
                <w:sz w:val="22"/>
                <w:szCs w:val="22"/>
              </w:rPr>
            </w:pPr>
            <w:r w:rsidRPr="00D94565">
              <w:rPr>
                <w:rFonts w:ascii="Book Antiqua" w:hAnsi="Book Antiqua"/>
                <w:b/>
                <w:bCs/>
                <w:sz w:val="22"/>
                <w:szCs w:val="22"/>
                <w:highlight w:val="lightGray"/>
              </w:rPr>
              <w:t>L.4.</w:t>
            </w:r>
          </w:p>
        </w:tc>
        <w:tc>
          <w:tcPr>
            <w:tcW w:w="810" w:type="dxa"/>
            <w:tcBorders>
              <w:top w:val="outset" w:sz="6" w:space="0" w:color="B30010"/>
              <w:left w:val="outset" w:sz="6" w:space="0" w:color="B30010"/>
              <w:bottom w:val="outset" w:sz="6" w:space="0" w:color="B30010"/>
              <w:right w:val="outset" w:sz="6" w:space="0" w:color="B30010"/>
            </w:tcBorders>
            <w:vAlign w:val="center"/>
          </w:tcPr>
          <w:p w:rsidR="002B7C98" w:rsidRPr="00903A9B" w:rsidRDefault="002B7C98" w:rsidP="002B7C98">
            <w:pPr>
              <w:pStyle w:val="Heading5"/>
              <w:jc w:val="both"/>
              <w:rPr>
                <w:rFonts w:ascii="Book Antiqua" w:hAnsi="Book Antiqua"/>
                <w:sz w:val="22"/>
                <w:szCs w:val="22"/>
              </w:rPr>
            </w:pPr>
            <w:r w:rsidRPr="00903A9B">
              <w:rPr>
                <w:rFonts w:ascii="Book Antiqua" w:hAnsi="Book Antiqua"/>
                <w:b/>
                <w:bCs/>
                <w:sz w:val="22"/>
                <w:szCs w:val="22"/>
              </w:rPr>
              <w:t>Safety</w:t>
            </w:r>
          </w:p>
        </w:tc>
      </w:tr>
    </w:tbl>
    <w:p w:rsidR="002B7C98" w:rsidRPr="00903A9B" w:rsidRDefault="002B7C98" w:rsidP="002B7C98">
      <w:pPr>
        <w:pStyle w:val="BodyText3"/>
        <w:ind w:left="1080"/>
        <w:rPr>
          <w:rFonts w:ascii="Book Antiqua" w:hAnsi="Book Antiqua"/>
        </w:rPr>
      </w:pPr>
    </w:p>
    <w:p w:rsidR="002B7C98" w:rsidRPr="00903A9B" w:rsidRDefault="002B7C98" w:rsidP="002B7C98">
      <w:pPr>
        <w:pStyle w:val="BodyText3"/>
        <w:rPr>
          <w:rFonts w:ascii="Book Antiqua" w:hAnsi="Book Antiqua" w:cs="Times New Roman"/>
        </w:rPr>
      </w:pPr>
    </w:p>
    <w:p w:rsidR="002B7C98" w:rsidRPr="00903A9B" w:rsidRDefault="002B7C98" w:rsidP="002B7C98">
      <w:pPr>
        <w:pStyle w:val="BodyText3"/>
        <w:rPr>
          <w:rFonts w:ascii="Book Antiqua" w:hAnsi="Book Antiqua" w:cs="Times New Roman"/>
        </w:rPr>
      </w:pPr>
    </w:p>
    <w:p w:rsidR="002B7C98" w:rsidRPr="00903A9B" w:rsidRDefault="002B7C98" w:rsidP="002B7C98">
      <w:pPr>
        <w:pStyle w:val="BodyText3"/>
        <w:spacing w:line="360" w:lineRule="auto"/>
        <w:rPr>
          <w:rFonts w:ascii="Book Antiqua" w:hAnsi="Book Antiqua" w:cs="Times New Roman"/>
        </w:rPr>
      </w:pPr>
      <w:r w:rsidRPr="00903A9B">
        <w:rPr>
          <w:rFonts w:ascii="Book Antiqua" w:hAnsi="Book Antiqua" w:cs="Times New Roman"/>
        </w:rPr>
        <w:t xml:space="preserve">All the safety equipment noted </w:t>
      </w:r>
      <w:r w:rsidR="00966497" w:rsidRPr="00903A9B">
        <w:rPr>
          <w:rFonts w:ascii="Book Antiqua" w:hAnsi="Book Antiqua" w:cs="Times New Roman"/>
        </w:rPr>
        <w:t>hereunder</w:t>
      </w:r>
      <w:r w:rsidRPr="00903A9B">
        <w:rPr>
          <w:rFonts w:ascii="Book Antiqua" w:hAnsi="Book Antiqua" w:cs="Times New Roman"/>
        </w:rPr>
        <w:t xml:space="preserve"> shall be of class and SOLAS approved type.</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2214"/>
      </w:tblGrid>
      <w:tr w:rsidR="002B7C98" w:rsidRPr="00903A9B" w:rsidTr="00A7297E">
        <w:trPr>
          <w:trHeight w:hRule="exact" w:val="259"/>
        </w:trPr>
        <w:tc>
          <w:tcPr>
            <w:tcW w:w="724" w:type="dxa"/>
            <w:vAlign w:val="bottom"/>
          </w:tcPr>
          <w:p w:rsidR="002B7C98" w:rsidRPr="00903A9B" w:rsidRDefault="002B7C98" w:rsidP="002B7C98">
            <w:pPr>
              <w:pStyle w:val="BodyText3"/>
              <w:ind w:left="35"/>
              <w:rPr>
                <w:rFonts w:ascii="Book Antiqua" w:hAnsi="Book Antiqua" w:cs="Times New Roman"/>
                <w:b/>
                <w:bCs/>
                <w:sz w:val="20"/>
                <w:szCs w:val="20"/>
              </w:rPr>
            </w:pPr>
            <w:r w:rsidRPr="00903A9B">
              <w:rPr>
                <w:rFonts w:ascii="Book Antiqua" w:hAnsi="Book Antiqua" w:cs="Times New Roman"/>
                <w:b/>
                <w:bCs/>
                <w:sz w:val="20"/>
                <w:szCs w:val="20"/>
              </w:rPr>
              <w:t>L.4.1.</w:t>
            </w:r>
          </w:p>
        </w:tc>
        <w:tc>
          <w:tcPr>
            <w:tcW w:w="2214" w:type="dxa"/>
            <w:vAlign w:val="bottom"/>
          </w:tcPr>
          <w:p w:rsidR="002B7C98" w:rsidRPr="00903A9B" w:rsidRDefault="002B7C98" w:rsidP="002B7C98">
            <w:pPr>
              <w:pStyle w:val="BodyText3"/>
              <w:ind w:left="35"/>
              <w:rPr>
                <w:rFonts w:ascii="Book Antiqua" w:hAnsi="Book Antiqua" w:cs="Times New Roman"/>
                <w:b/>
                <w:bCs/>
                <w:sz w:val="20"/>
                <w:szCs w:val="20"/>
              </w:rPr>
            </w:pPr>
            <w:r w:rsidRPr="00903A9B">
              <w:rPr>
                <w:rFonts w:ascii="Book Antiqua" w:hAnsi="Book Antiqua" w:cs="Times New Roman"/>
                <w:b/>
                <w:bCs/>
                <w:sz w:val="20"/>
                <w:szCs w:val="20"/>
              </w:rPr>
              <w:t>Life saving appliance</w:t>
            </w:r>
          </w:p>
        </w:tc>
      </w:tr>
    </w:tbl>
    <w:p w:rsidR="002B7C98" w:rsidRPr="00903A9B" w:rsidRDefault="002B7C98" w:rsidP="002B7C98">
      <w:pPr>
        <w:pStyle w:val="BodyText3"/>
        <w:ind w:left="2070" w:hanging="1350"/>
        <w:rPr>
          <w:rFonts w:ascii="Book Antiqua" w:hAnsi="Book Antiqua"/>
        </w:rPr>
      </w:pPr>
    </w:p>
    <w:p w:rsidR="002B7C98" w:rsidRPr="00903A9B" w:rsidRDefault="002B7C98" w:rsidP="002B7C98">
      <w:pPr>
        <w:pStyle w:val="BodyText3"/>
        <w:spacing w:line="360" w:lineRule="auto"/>
        <w:ind w:left="360"/>
        <w:rPr>
          <w:rFonts w:ascii="Book Antiqua" w:hAnsi="Book Antiqua"/>
        </w:rPr>
      </w:pPr>
      <w:r w:rsidRPr="00903A9B">
        <w:rPr>
          <w:rFonts w:ascii="Book Antiqua" w:hAnsi="Book Antiqua"/>
        </w:rPr>
        <w:t>Adequate life saving appliance (including but not limited to rescue boat, adequate sets of life rafts, adequate sets of life jackets with light &amp; whistle, adequate sets of life rings with buoyant lines) to comply with the requirement of SOLAS and IMO regulations shall be provided on board.</w:t>
      </w:r>
    </w:p>
    <w:p w:rsidR="002B7C98" w:rsidRDefault="002B7C98" w:rsidP="002B7C98">
      <w:pPr>
        <w:pStyle w:val="BodyText3"/>
        <w:spacing w:line="360" w:lineRule="auto"/>
        <w:ind w:left="360"/>
        <w:rPr>
          <w:rFonts w:ascii="Book Antiqua" w:hAnsi="Book Antiqua"/>
        </w:rPr>
      </w:pPr>
      <w:r w:rsidRPr="00FE3C29">
        <w:rPr>
          <w:rFonts w:ascii="Book Antiqua" w:hAnsi="Book Antiqua"/>
        </w:rPr>
        <w:t>12 off emergency flares with container - 6 off ro</w:t>
      </w:r>
      <w:r w:rsidR="00966497">
        <w:rPr>
          <w:rFonts w:ascii="Book Antiqua" w:hAnsi="Book Antiqua"/>
        </w:rPr>
        <w:t xml:space="preserve">cket, 4 off parachute, 2 float </w:t>
      </w:r>
      <w:r w:rsidRPr="00FE3C29">
        <w:rPr>
          <w:rFonts w:ascii="Book Antiqua" w:hAnsi="Book Antiqua"/>
        </w:rPr>
        <w:t xml:space="preserve">smoke, 1 off First Aid Kit, 1 off Fire blanket, 1 off line throwing apparatus, 1 off air horn, 1 off manual fog </w:t>
      </w:r>
      <w:r w:rsidR="00966497">
        <w:rPr>
          <w:rFonts w:ascii="Book Antiqua" w:hAnsi="Book Antiqua"/>
        </w:rPr>
        <w:t xml:space="preserve">horn, 1 off floating stretcher </w:t>
      </w:r>
      <w:r w:rsidRPr="00FE3C29">
        <w:rPr>
          <w:rFonts w:ascii="Book Antiqua" w:hAnsi="Book Antiqua"/>
        </w:rPr>
        <w:t>and 1 off fire axe shall be provided.</w:t>
      </w:r>
    </w:p>
    <w:p w:rsidR="004620C6" w:rsidRDefault="004620C6" w:rsidP="002B7C98">
      <w:pPr>
        <w:pStyle w:val="BodyText3"/>
        <w:spacing w:line="360" w:lineRule="auto"/>
        <w:ind w:left="360"/>
        <w:rPr>
          <w:rFonts w:ascii="Book Antiqua" w:hAnsi="Book Antiqua"/>
        </w:rPr>
      </w:pPr>
    </w:p>
    <w:p w:rsidR="004620C6" w:rsidRPr="00903A9B" w:rsidRDefault="004620C6" w:rsidP="002B7C98">
      <w:pPr>
        <w:pStyle w:val="BodyText3"/>
        <w:spacing w:line="360" w:lineRule="auto"/>
        <w:ind w:left="360"/>
        <w:rPr>
          <w:rFonts w:ascii="Book Antiqua" w:hAnsi="Book Antiqua"/>
        </w:rPr>
      </w:pP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2754"/>
      </w:tblGrid>
      <w:tr w:rsidR="002B7C98" w:rsidRPr="00903A9B" w:rsidTr="00A7297E">
        <w:trPr>
          <w:trHeight w:hRule="exact" w:val="259"/>
        </w:trPr>
        <w:tc>
          <w:tcPr>
            <w:tcW w:w="724" w:type="dxa"/>
            <w:vAlign w:val="bottom"/>
          </w:tcPr>
          <w:p w:rsidR="002B7C98" w:rsidRPr="00903A9B" w:rsidRDefault="002B7C98" w:rsidP="002B7C98">
            <w:pPr>
              <w:pStyle w:val="BodyText3"/>
              <w:ind w:left="35"/>
              <w:rPr>
                <w:rFonts w:ascii="Book Antiqua" w:hAnsi="Book Antiqua" w:cs="Times New Roman"/>
                <w:b/>
                <w:bCs/>
                <w:sz w:val="20"/>
                <w:szCs w:val="20"/>
              </w:rPr>
            </w:pPr>
            <w:r w:rsidRPr="00903A9B">
              <w:rPr>
                <w:rFonts w:ascii="Book Antiqua" w:hAnsi="Book Antiqua" w:cs="Times New Roman"/>
                <w:b/>
                <w:bCs/>
                <w:sz w:val="20"/>
                <w:szCs w:val="20"/>
              </w:rPr>
              <w:t>L.4.2.</w:t>
            </w:r>
          </w:p>
        </w:tc>
        <w:tc>
          <w:tcPr>
            <w:tcW w:w="2754" w:type="dxa"/>
            <w:vAlign w:val="bottom"/>
          </w:tcPr>
          <w:p w:rsidR="002B7C98" w:rsidRPr="00903A9B" w:rsidRDefault="002B7C98" w:rsidP="002B7C98">
            <w:pPr>
              <w:pStyle w:val="BodyText3"/>
              <w:ind w:left="35"/>
              <w:rPr>
                <w:rFonts w:ascii="Book Antiqua" w:hAnsi="Book Antiqua" w:cs="Times New Roman"/>
                <w:b/>
                <w:bCs/>
                <w:sz w:val="20"/>
                <w:szCs w:val="20"/>
              </w:rPr>
            </w:pPr>
            <w:r w:rsidRPr="00903A9B">
              <w:rPr>
                <w:rFonts w:ascii="Book Antiqua" w:hAnsi="Book Antiqua" w:cs="Times New Roman"/>
                <w:b/>
                <w:bCs/>
                <w:sz w:val="20"/>
                <w:szCs w:val="20"/>
              </w:rPr>
              <w:t>Portable fire extinguishers</w:t>
            </w:r>
          </w:p>
        </w:tc>
      </w:tr>
    </w:tbl>
    <w:p w:rsidR="002B7C98" w:rsidRPr="00903A9B" w:rsidRDefault="002B7C98" w:rsidP="002B7C98">
      <w:pPr>
        <w:pStyle w:val="BodyText3"/>
        <w:ind w:left="2070" w:hanging="1350"/>
        <w:rPr>
          <w:rFonts w:ascii="Book Antiqua" w:hAnsi="Book Antiqua"/>
        </w:rPr>
      </w:pPr>
    </w:p>
    <w:p w:rsidR="002B7C98" w:rsidRPr="00903A9B" w:rsidRDefault="002B7C98" w:rsidP="002B7C98">
      <w:pPr>
        <w:pStyle w:val="BodyText3"/>
        <w:spacing w:line="360" w:lineRule="auto"/>
        <w:ind w:left="360"/>
        <w:rPr>
          <w:rFonts w:ascii="Book Antiqua" w:hAnsi="Book Antiqua"/>
        </w:rPr>
      </w:pPr>
      <w:r w:rsidRPr="00903A9B">
        <w:rPr>
          <w:rFonts w:ascii="Book Antiqua" w:hAnsi="Book Antiqua"/>
        </w:rPr>
        <w:t>Adequate CO</w:t>
      </w:r>
      <w:r w:rsidRPr="00903A9B">
        <w:rPr>
          <w:rFonts w:ascii="Book Antiqua" w:hAnsi="Book Antiqua"/>
          <w:vertAlign w:val="subscript"/>
        </w:rPr>
        <w:t>2</w:t>
      </w:r>
      <w:r>
        <w:rPr>
          <w:rFonts w:ascii="Book Antiqua" w:hAnsi="Book Antiqua"/>
        </w:rPr>
        <w:t xml:space="preserve"> and </w:t>
      </w:r>
      <w:r w:rsidRPr="00903A9B">
        <w:rPr>
          <w:rFonts w:ascii="Book Antiqua" w:hAnsi="Book Antiqua"/>
        </w:rPr>
        <w:t xml:space="preserve">dry </w:t>
      </w:r>
      <w:r>
        <w:rPr>
          <w:rFonts w:ascii="Book Antiqua" w:hAnsi="Book Antiqua"/>
        </w:rPr>
        <w:t>p</w:t>
      </w:r>
      <w:r w:rsidRPr="00903A9B">
        <w:rPr>
          <w:rFonts w:ascii="Book Antiqua" w:hAnsi="Book Antiqua"/>
        </w:rPr>
        <w:t xml:space="preserve">owder portable extinguisher for </w:t>
      </w:r>
      <w:r>
        <w:rPr>
          <w:rFonts w:ascii="Book Antiqua" w:hAnsi="Book Antiqua"/>
        </w:rPr>
        <w:t xml:space="preserve">engine room accommodation space and wheelhouse </w:t>
      </w:r>
      <w:r w:rsidRPr="00903A9B">
        <w:rPr>
          <w:rFonts w:ascii="Book Antiqua" w:hAnsi="Book Antiqua"/>
        </w:rPr>
        <w:t>shall be provided.</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598"/>
        <w:gridCol w:w="2623"/>
      </w:tblGrid>
      <w:tr w:rsidR="002B7C98" w:rsidRPr="00903A9B" w:rsidTr="00A7297E">
        <w:trPr>
          <w:trHeight w:hRule="exact" w:val="259"/>
        </w:trPr>
        <w:tc>
          <w:tcPr>
            <w:tcW w:w="598" w:type="dxa"/>
            <w:vAlign w:val="bottom"/>
          </w:tcPr>
          <w:p w:rsidR="002B7C98" w:rsidRPr="00903A9B" w:rsidRDefault="002B7C98" w:rsidP="002B7C98">
            <w:pPr>
              <w:pStyle w:val="BodyText3"/>
              <w:ind w:left="35"/>
              <w:rPr>
                <w:rFonts w:ascii="Book Antiqua" w:hAnsi="Book Antiqua" w:cs="Times New Roman"/>
                <w:b/>
                <w:bCs/>
                <w:sz w:val="20"/>
                <w:szCs w:val="20"/>
              </w:rPr>
            </w:pPr>
            <w:r w:rsidRPr="00903A9B">
              <w:rPr>
                <w:rFonts w:ascii="Book Antiqua" w:hAnsi="Book Antiqua" w:cs="Times New Roman"/>
                <w:b/>
                <w:bCs/>
                <w:sz w:val="20"/>
                <w:szCs w:val="20"/>
              </w:rPr>
              <w:t>L.4.3</w:t>
            </w:r>
          </w:p>
        </w:tc>
        <w:tc>
          <w:tcPr>
            <w:tcW w:w="2623" w:type="dxa"/>
            <w:vAlign w:val="bottom"/>
          </w:tcPr>
          <w:p w:rsidR="002B7C98" w:rsidRPr="00903A9B" w:rsidRDefault="002B7C98" w:rsidP="002B7C98">
            <w:pPr>
              <w:pStyle w:val="BodyText3"/>
              <w:ind w:left="35"/>
              <w:rPr>
                <w:rFonts w:ascii="Book Antiqua" w:hAnsi="Book Antiqua" w:cs="Times New Roman"/>
                <w:b/>
                <w:bCs/>
                <w:sz w:val="20"/>
                <w:szCs w:val="20"/>
              </w:rPr>
            </w:pPr>
            <w:r w:rsidRPr="00903A9B">
              <w:rPr>
                <w:rFonts w:ascii="Book Antiqua" w:hAnsi="Book Antiqua" w:cs="Times New Roman"/>
                <w:b/>
                <w:bCs/>
                <w:sz w:val="20"/>
                <w:szCs w:val="20"/>
              </w:rPr>
              <w:t>Fixed fire fighting system</w:t>
            </w:r>
          </w:p>
        </w:tc>
      </w:tr>
    </w:tbl>
    <w:p w:rsidR="002B7C98" w:rsidRPr="00903A9B" w:rsidRDefault="002B7C98" w:rsidP="002B7C98">
      <w:pPr>
        <w:pStyle w:val="BodyText3"/>
        <w:ind w:left="2070" w:hanging="1350"/>
        <w:rPr>
          <w:rFonts w:ascii="Book Antiqua" w:hAnsi="Book Antiqua"/>
        </w:rPr>
      </w:pPr>
    </w:p>
    <w:p w:rsidR="002B7C98" w:rsidRPr="00903A9B" w:rsidRDefault="002B7C98" w:rsidP="002B7C98">
      <w:pPr>
        <w:pStyle w:val="BodyText3"/>
        <w:spacing w:line="360" w:lineRule="auto"/>
        <w:ind w:left="360"/>
        <w:rPr>
          <w:rFonts w:ascii="Book Antiqua" w:hAnsi="Book Antiqua"/>
        </w:rPr>
      </w:pPr>
      <w:r w:rsidRPr="00903A9B">
        <w:rPr>
          <w:rFonts w:ascii="Book Antiqua" w:hAnsi="Book Antiqua"/>
        </w:rPr>
        <w:t xml:space="preserve">The </w:t>
      </w:r>
      <w:r>
        <w:rPr>
          <w:rFonts w:ascii="Book Antiqua" w:hAnsi="Book Antiqua"/>
        </w:rPr>
        <w:t>engine room</w:t>
      </w:r>
      <w:r w:rsidRPr="00903A9B">
        <w:rPr>
          <w:rFonts w:ascii="Book Antiqua" w:hAnsi="Book Antiqua"/>
        </w:rPr>
        <w:t xml:space="preserve"> shall be fitted with a CO</w:t>
      </w:r>
      <w:r w:rsidRPr="00903A9B">
        <w:rPr>
          <w:rFonts w:ascii="Book Antiqua" w:hAnsi="Book Antiqua"/>
          <w:vertAlign w:val="subscript"/>
        </w:rPr>
        <w:t>2</w:t>
      </w:r>
      <w:r w:rsidRPr="00903A9B">
        <w:rPr>
          <w:rFonts w:ascii="Book Antiqua" w:hAnsi="Book Antiqua"/>
        </w:rPr>
        <w:t xml:space="preserve"> fixed fire extinguishing system with bottles situated outside machinery spaces.  The CO</w:t>
      </w:r>
      <w:r w:rsidRPr="00903A9B">
        <w:rPr>
          <w:rFonts w:ascii="Book Antiqua" w:hAnsi="Book Antiqua"/>
          <w:vertAlign w:val="subscript"/>
        </w:rPr>
        <w:t>2</w:t>
      </w:r>
      <w:r w:rsidRPr="00903A9B">
        <w:rPr>
          <w:rFonts w:ascii="Book Antiqua" w:hAnsi="Book Antiqua"/>
        </w:rPr>
        <w:t xml:space="preserve"> shall be provided with auto tripping of engine room fans and activation of alarm in the engine room and wheelhouse prior to release of the CO</w:t>
      </w:r>
      <w:r w:rsidRPr="00903A9B">
        <w:rPr>
          <w:rFonts w:ascii="Book Antiqua" w:hAnsi="Book Antiqua"/>
          <w:vertAlign w:val="subscript"/>
        </w:rPr>
        <w:t>2</w:t>
      </w:r>
      <w:r w:rsidRPr="00903A9B">
        <w:rPr>
          <w:rFonts w:ascii="Book Antiqua" w:hAnsi="Book Antiqua"/>
        </w:rPr>
        <w:t>.</w:t>
      </w:r>
    </w:p>
    <w:p w:rsidR="002B7C98" w:rsidRPr="00903A9B" w:rsidRDefault="002B7C98" w:rsidP="002B7C98">
      <w:pPr>
        <w:pStyle w:val="BodyText3"/>
        <w:spacing w:line="360" w:lineRule="auto"/>
        <w:ind w:left="360"/>
        <w:rPr>
          <w:rFonts w:ascii="Book Antiqua" w:hAnsi="Book Antiqua"/>
        </w:rPr>
      </w:pPr>
      <w:r w:rsidRPr="00903A9B">
        <w:rPr>
          <w:rFonts w:ascii="Book Antiqua" w:hAnsi="Book Antiqua"/>
        </w:rPr>
        <w:t xml:space="preserve">All parts in the main fire fighting system, including hydrants, hoses and nozzles, </w:t>
      </w:r>
      <w:r>
        <w:rPr>
          <w:rFonts w:ascii="Book Antiqua" w:hAnsi="Book Antiqua"/>
        </w:rPr>
        <w:t>shall</w:t>
      </w:r>
      <w:r w:rsidRPr="00903A9B">
        <w:rPr>
          <w:rFonts w:ascii="Book Antiqua" w:hAnsi="Book Antiqua"/>
        </w:rPr>
        <w:t xml:space="preserve"> be fitted with one type of coupling system of an international recognized system.  Each hydrant shall be provided with adjacent storage facilities for one hose and one nozzle.</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624"/>
        <w:gridCol w:w="1144"/>
      </w:tblGrid>
      <w:tr w:rsidR="002B7C98" w:rsidRPr="00903A9B" w:rsidTr="00A7297E">
        <w:trPr>
          <w:trHeight w:hRule="exact" w:val="259"/>
        </w:trPr>
        <w:tc>
          <w:tcPr>
            <w:tcW w:w="624" w:type="dxa"/>
            <w:vAlign w:val="bottom"/>
          </w:tcPr>
          <w:p w:rsidR="002B7C98" w:rsidRPr="00903A9B" w:rsidRDefault="002B7C98" w:rsidP="002B7C98">
            <w:pPr>
              <w:pStyle w:val="BodyText3"/>
              <w:ind w:left="35"/>
              <w:rPr>
                <w:rFonts w:ascii="Book Antiqua" w:hAnsi="Book Antiqua" w:cs="Times New Roman"/>
                <w:b/>
                <w:bCs/>
                <w:sz w:val="20"/>
                <w:szCs w:val="20"/>
              </w:rPr>
            </w:pPr>
            <w:r w:rsidRPr="00903A9B">
              <w:rPr>
                <w:rFonts w:ascii="Book Antiqua" w:hAnsi="Book Antiqua" w:cs="Times New Roman"/>
                <w:b/>
                <w:bCs/>
                <w:sz w:val="20"/>
                <w:szCs w:val="20"/>
              </w:rPr>
              <w:t>L.4.4.</w:t>
            </w:r>
          </w:p>
        </w:tc>
        <w:tc>
          <w:tcPr>
            <w:tcW w:w="1144" w:type="dxa"/>
            <w:vAlign w:val="bottom"/>
          </w:tcPr>
          <w:p w:rsidR="002B7C98" w:rsidRPr="00903A9B" w:rsidRDefault="002B7C98" w:rsidP="002B7C98">
            <w:pPr>
              <w:pStyle w:val="BodyText3"/>
              <w:ind w:left="35"/>
              <w:rPr>
                <w:rFonts w:ascii="Book Antiqua" w:hAnsi="Book Antiqua" w:cs="Times New Roman"/>
                <w:b/>
                <w:bCs/>
                <w:sz w:val="20"/>
                <w:szCs w:val="20"/>
              </w:rPr>
            </w:pPr>
            <w:r w:rsidRPr="00903A9B">
              <w:rPr>
                <w:rFonts w:ascii="Book Antiqua" w:hAnsi="Book Antiqua" w:cs="Times New Roman"/>
                <w:b/>
                <w:bCs/>
                <w:sz w:val="20"/>
                <w:szCs w:val="20"/>
              </w:rPr>
              <w:t>Detectors</w:t>
            </w:r>
          </w:p>
        </w:tc>
      </w:tr>
    </w:tbl>
    <w:p w:rsidR="002B7C98" w:rsidRPr="00903A9B" w:rsidRDefault="002B7C98" w:rsidP="002B7C98">
      <w:pPr>
        <w:pStyle w:val="BodyText3"/>
        <w:ind w:left="2070" w:hanging="1350"/>
        <w:rPr>
          <w:rFonts w:ascii="Book Antiqua" w:hAnsi="Book Antiqua"/>
        </w:rPr>
      </w:pPr>
    </w:p>
    <w:p w:rsidR="002B7C98" w:rsidRPr="00903A9B" w:rsidRDefault="002B7C98" w:rsidP="002B7C98">
      <w:pPr>
        <w:pStyle w:val="BodyText3"/>
        <w:spacing w:line="360" w:lineRule="auto"/>
        <w:ind w:left="360"/>
        <w:rPr>
          <w:rFonts w:ascii="Book Antiqua" w:hAnsi="Book Antiqua"/>
        </w:rPr>
      </w:pPr>
      <w:r w:rsidRPr="00903A9B">
        <w:rPr>
          <w:rFonts w:ascii="Book Antiqua" w:hAnsi="Book Antiqua"/>
        </w:rPr>
        <w:t>Marine smoke and heat detectors shall be installed in machinery spaces, accommodation and all other spaces required by SOLAS and classification and connected to fire detection control panel (shall be of marine type) with light and buzzer in the console.</w:t>
      </w:r>
    </w:p>
    <w:p w:rsidR="002B7C98" w:rsidRPr="00903A9B" w:rsidRDefault="002B7C98" w:rsidP="002B7C98">
      <w:pPr>
        <w:pStyle w:val="BodyText3"/>
        <w:spacing w:line="360" w:lineRule="auto"/>
        <w:ind w:left="360"/>
        <w:rPr>
          <w:rFonts w:ascii="Book Antiqua" w:hAnsi="Book Antiqua"/>
        </w:rPr>
      </w:pPr>
      <w:r w:rsidRPr="00903A9B">
        <w:rPr>
          <w:rFonts w:ascii="Book Antiqua" w:hAnsi="Book Antiqua"/>
        </w:rPr>
        <w:t xml:space="preserve">There shall be at least two independent sources of power supply to the system, one of which shall be an emergency source. </w:t>
      </w:r>
      <w:smartTag w:uri="urn:schemas-microsoft-com:office:smarttags" w:element="place">
        <w:r w:rsidRPr="00903A9B">
          <w:rPr>
            <w:rFonts w:ascii="Book Antiqua" w:hAnsi="Book Antiqua"/>
          </w:rPr>
          <w:t>Battery</w:t>
        </w:r>
      </w:smartTag>
      <w:r w:rsidRPr="00903A9B">
        <w:rPr>
          <w:rFonts w:ascii="Book Antiqua" w:hAnsi="Book Antiqua"/>
        </w:rPr>
        <w:t xml:space="preserve"> powered detectors are not acceptable.</w:t>
      </w:r>
    </w:p>
    <w:p w:rsidR="002B7C98" w:rsidRPr="00903A9B" w:rsidRDefault="002B7C98" w:rsidP="002B7C98">
      <w:pPr>
        <w:pStyle w:val="BodyText3"/>
        <w:rPr>
          <w:rFonts w:ascii="Book Antiqua" w:hAnsi="Book Antiqua"/>
        </w:rPr>
      </w:pPr>
    </w:p>
    <w:tbl>
      <w:tblPr>
        <w:tblpPr w:leftFromText="180" w:rightFromText="180" w:vertAnchor="text" w:horzAnchor="margin" w:tblpY="113"/>
        <w:tblOverlap w:val="never"/>
        <w:tblW w:w="0" w:type="auto"/>
        <w:tblCellSpacing w:w="0" w:type="dxa"/>
        <w:tblBorders>
          <w:top w:val="outset" w:sz="6" w:space="0" w:color="B30010"/>
          <w:left w:val="outset" w:sz="6" w:space="0" w:color="B30010"/>
          <w:bottom w:val="outset" w:sz="6" w:space="0" w:color="B30010"/>
          <w:right w:val="outset" w:sz="6" w:space="0" w:color="B30010"/>
        </w:tblBorders>
        <w:tblLayout w:type="fixed"/>
        <w:tblCellMar>
          <w:top w:w="30" w:type="dxa"/>
          <w:left w:w="30" w:type="dxa"/>
          <w:bottom w:w="30" w:type="dxa"/>
          <w:right w:w="30" w:type="dxa"/>
        </w:tblCellMar>
        <w:tblLook w:val="0000"/>
      </w:tblPr>
      <w:tblGrid>
        <w:gridCol w:w="495"/>
        <w:gridCol w:w="992"/>
      </w:tblGrid>
      <w:tr w:rsidR="002B7C98" w:rsidRPr="00903A9B" w:rsidTr="00A7297E">
        <w:trPr>
          <w:tblCellSpacing w:w="0" w:type="dxa"/>
        </w:trPr>
        <w:tc>
          <w:tcPr>
            <w:tcW w:w="495" w:type="dxa"/>
            <w:tcBorders>
              <w:top w:val="outset" w:sz="6" w:space="0" w:color="B30010"/>
              <w:left w:val="outset" w:sz="6" w:space="0" w:color="B30010"/>
              <w:bottom w:val="outset" w:sz="6" w:space="0" w:color="B30010"/>
              <w:right w:val="outset" w:sz="6" w:space="0" w:color="B30010"/>
            </w:tcBorders>
            <w:shd w:val="clear" w:color="auto" w:fill="CC0000"/>
            <w:noWrap/>
            <w:vAlign w:val="center"/>
          </w:tcPr>
          <w:p w:rsidR="002B7C98" w:rsidRPr="00903A9B" w:rsidRDefault="002B7C98" w:rsidP="002B7C98">
            <w:pPr>
              <w:pStyle w:val="Heading5"/>
              <w:jc w:val="both"/>
              <w:rPr>
                <w:rFonts w:ascii="Book Antiqua" w:hAnsi="Book Antiqua"/>
                <w:b/>
                <w:bCs/>
                <w:sz w:val="22"/>
                <w:szCs w:val="22"/>
              </w:rPr>
            </w:pPr>
            <w:r w:rsidRPr="00D94565">
              <w:rPr>
                <w:rFonts w:ascii="Book Antiqua" w:hAnsi="Book Antiqua"/>
                <w:b/>
                <w:bCs/>
                <w:sz w:val="22"/>
                <w:szCs w:val="22"/>
                <w:highlight w:val="lightGray"/>
              </w:rPr>
              <w:t>L.5.</w:t>
            </w:r>
          </w:p>
        </w:tc>
        <w:tc>
          <w:tcPr>
            <w:tcW w:w="992" w:type="dxa"/>
            <w:tcBorders>
              <w:top w:val="outset" w:sz="6" w:space="0" w:color="B30010"/>
              <w:left w:val="outset" w:sz="6" w:space="0" w:color="B30010"/>
              <w:bottom w:val="outset" w:sz="6" w:space="0" w:color="B30010"/>
              <w:right w:val="outset" w:sz="6" w:space="0" w:color="B30010"/>
            </w:tcBorders>
            <w:vAlign w:val="center"/>
          </w:tcPr>
          <w:p w:rsidR="002B7C98" w:rsidRPr="00966497" w:rsidRDefault="002B7C98" w:rsidP="002B7C98">
            <w:pPr>
              <w:pStyle w:val="Heading5"/>
              <w:jc w:val="both"/>
              <w:rPr>
                <w:rFonts w:ascii="Book Antiqua" w:hAnsi="Book Antiqua"/>
                <w:b/>
                <w:bCs/>
                <w:sz w:val="22"/>
                <w:szCs w:val="22"/>
              </w:rPr>
            </w:pPr>
            <w:r w:rsidRPr="00966497">
              <w:rPr>
                <w:rFonts w:ascii="Book Antiqua" w:hAnsi="Book Antiqua"/>
                <w:b/>
                <w:bCs/>
                <w:sz w:val="22"/>
                <w:szCs w:val="22"/>
              </w:rPr>
              <w:t>Utilities</w:t>
            </w:r>
          </w:p>
        </w:tc>
      </w:tr>
    </w:tbl>
    <w:p w:rsidR="002B7C98" w:rsidRPr="00903A9B" w:rsidRDefault="002B7C98" w:rsidP="002B7C98">
      <w:pPr>
        <w:pStyle w:val="BodyText3"/>
        <w:ind w:left="1080"/>
        <w:rPr>
          <w:rFonts w:ascii="Book Antiqua" w:hAnsi="Book Antiqua"/>
        </w:rPr>
      </w:pPr>
    </w:p>
    <w:p w:rsidR="002B7C98" w:rsidRPr="00903A9B" w:rsidRDefault="002B7C98" w:rsidP="002B7C98">
      <w:pPr>
        <w:pStyle w:val="BodyText3"/>
        <w:rPr>
          <w:rFonts w:ascii="Book Antiqua" w:hAnsi="Book Antiqua" w:cs="Times New Roman"/>
        </w:rPr>
      </w:pPr>
    </w:p>
    <w:p w:rsidR="002B7C98" w:rsidRPr="00903A9B" w:rsidRDefault="002B7C98" w:rsidP="002B7C98">
      <w:pPr>
        <w:pStyle w:val="BodyText3"/>
        <w:rPr>
          <w:rFonts w:ascii="Book Antiqua" w:hAnsi="Book Antiqua" w:cs="Times New Roman"/>
        </w:rPr>
      </w:pPr>
    </w:p>
    <w:p w:rsidR="002B7C98" w:rsidRPr="00903A9B" w:rsidRDefault="002B7C98" w:rsidP="002B7C98">
      <w:pPr>
        <w:pStyle w:val="BodyText3"/>
        <w:spacing w:line="360" w:lineRule="auto"/>
        <w:ind w:left="340"/>
        <w:rPr>
          <w:rFonts w:ascii="Book Antiqua" w:hAnsi="Book Antiqua"/>
        </w:rPr>
      </w:pPr>
      <w:r w:rsidRPr="00903A9B">
        <w:rPr>
          <w:rFonts w:ascii="Book Antiqua" w:hAnsi="Book Antiqua" w:cs="Times New Roman"/>
        </w:rPr>
        <w:lastRenderedPageBreak/>
        <w:t xml:space="preserve">A drinking water cooler/heater, an AM/FM stereo receiver with CD player and a plasma flat screen TV with DVD player </w:t>
      </w:r>
      <w:r w:rsidR="00966497">
        <w:rPr>
          <w:rFonts w:ascii="Book Antiqua" w:hAnsi="Book Antiqua" w:cs="Times New Roman"/>
        </w:rPr>
        <w:t xml:space="preserve">or similar </w:t>
      </w:r>
      <w:r w:rsidRPr="00903A9B">
        <w:rPr>
          <w:rFonts w:ascii="Book Antiqua" w:hAnsi="Book Antiqua" w:cs="Times New Roman"/>
        </w:rPr>
        <w:t>shall be provided.</w:t>
      </w:r>
      <w:r w:rsidRPr="00903A9B">
        <w:rPr>
          <w:rFonts w:ascii="Book Antiqua" w:hAnsi="Book Antiqua"/>
        </w:rPr>
        <w:t xml:space="preserve"> </w:t>
      </w:r>
    </w:p>
    <w:p w:rsidR="002B7C98" w:rsidRPr="00903A9B" w:rsidRDefault="002B7C98" w:rsidP="002B7C98">
      <w:pPr>
        <w:pStyle w:val="BodyText3"/>
        <w:spacing w:line="360" w:lineRule="auto"/>
      </w:pPr>
      <w:r w:rsidRPr="00903A9B">
        <w:t xml:space="preserve">                                                                 </w:t>
      </w:r>
    </w:p>
    <w:tbl>
      <w:tblPr>
        <w:tblpPr w:leftFromText="180" w:rightFromText="180" w:vertAnchor="text" w:horzAnchor="margin" w:tblpY="113"/>
        <w:tblOverlap w:val="never"/>
        <w:tblW w:w="0" w:type="auto"/>
        <w:tblCellSpacing w:w="0"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CellMar>
          <w:top w:w="30" w:type="dxa"/>
          <w:left w:w="30" w:type="dxa"/>
          <w:bottom w:w="30" w:type="dxa"/>
          <w:right w:w="30" w:type="dxa"/>
        </w:tblCellMar>
        <w:tblLook w:val="0000"/>
      </w:tblPr>
      <w:tblGrid>
        <w:gridCol w:w="368"/>
        <w:gridCol w:w="2137"/>
      </w:tblGrid>
      <w:tr w:rsidR="002B7C98" w:rsidRPr="00903A9B" w:rsidTr="00A7297E">
        <w:trPr>
          <w:tblCellSpacing w:w="0" w:type="dxa"/>
        </w:trPr>
        <w:tc>
          <w:tcPr>
            <w:tcW w:w="0" w:type="auto"/>
            <w:shd w:val="clear" w:color="auto" w:fill="CC0000"/>
            <w:noWrap/>
            <w:vAlign w:val="center"/>
          </w:tcPr>
          <w:p w:rsidR="002B7C98" w:rsidRPr="00903A9B" w:rsidRDefault="002B7C98" w:rsidP="002B7C98">
            <w:pPr>
              <w:pStyle w:val="Heading5"/>
              <w:jc w:val="both"/>
              <w:rPr>
                <w:rFonts w:ascii="Times New Roman" w:hAnsi="Times New Roman"/>
                <w:b/>
                <w:bCs/>
                <w:sz w:val="28"/>
                <w:szCs w:val="28"/>
              </w:rPr>
            </w:pPr>
            <w:r w:rsidRPr="00D94565">
              <w:rPr>
                <w:rFonts w:ascii="Times New Roman" w:hAnsi="Times New Roman"/>
                <w:b/>
                <w:bCs/>
                <w:sz w:val="28"/>
                <w:szCs w:val="28"/>
                <w:highlight w:val="lightGray"/>
              </w:rPr>
              <w:t>H</w:t>
            </w:r>
          </w:p>
        </w:tc>
        <w:tc>
          <w:tcPr>
            <w:tcW w:w="2137" w:type="dxa"/>
            <w:vAlign w:val="center"/>
          </w:tcPr>
          <w:p w:rsidR="002B7C98" w:rsidRPr="00903A9B" w:rsidRDefault="002B7C98" w:rsidP="002B7C98">
            <w:pPr>
              <w:pStyle w:val="Heading5"/>
              <w:jc w:val="both"/>
              <w:rPr>
                <w:rFonts w:ascii="Times New Roman" w:hAnsi="Times New Roman"/>
                <w:sz w:val="28"/>
                <w:szCs w:val="28"/>
              </w:rPr>
            </w:pPr>
            <w:smartTag w:uri="urn:schemas-microsoft-com:office:smarttags" w:element="City">
              <w:smartTag w:uri="urn:schemas-microsoft-com:office:smarttags" w:element="place">
                <w:r w:rsidRPr="00903A9B">
                  <w:rPr>
                    <w:rFonts w:ascii="Times New Roman" w:hAnsi="Times New Roman"/>
                    <w:b/>
                    <w:bCs/>
                    <w:sz w:val="28"/>
                    <w:szCs w:val="28"/>
                  </w:rPr>
                  <w:t>Hull</w:t>
                </w:r>
              </w:smartTag>
            </w:smartTag>
            <w:r w:rsidRPr="00903A9B">
              <w:rPr>
                <w:rFonts w:ascii="Times New Roman" w:hAnsi="Times New Roman"/>
                <w:b/>
                <w:bCs/>
                <w:sz w:val="28"/>
                <w:szCs w:val="28"/>
              </w:rPr>
              <w:t xml:space="preserve"> Protection</w:t>
            </w:r>
          </w:p>
        </w:tc>
      </w:tr>
    </w:tbl>
    <w:p w:rsidR="002B7C98" w:rsidRPr="00903A9B" w:rsidRDefault="002B7C98" w:rsidP="002B7C98">
      <w:pPr>
        <w:pStyle w:val="BodyText3"/>
        <w:rPr>
          <w:rFonts w:ascii="Book Antiqua" w:hAnsi="Book Antiqua" w:cs="Times New Roman"/>
        </w:rPr>
      </w:pPr>
    </w:p>
    <w:p w:rsidR="002B7C98" w:rsidRPr="00903A9B" w:rsidRDefault="002B7C98" w:rsidP="002B7C98">
      <w:pPr>
        <w:pStyle w:val="BodyText3"/>
        <w:rPr>
          <w:rFonts w:ascii="Book Antiqua" w:hAnsi="Book Antiqua" w:cs="Times New Roman"/>
        </w:rPr>
      </w:pPr>
    </w:p>
    <w:p w:rsidR="002B7C98" w:rsidRPr="00903A9B" w:rsidRDefault="002B7C98" w:rsidP="002B7C98">
      <w:pPr>
        <w:pStyle w:val="BodyText3"/>
        <w:rPr>
          <w:rFonts w:ascii="Book Antiqua" w:hAnsi="Book Antiqua" w:cs="Times New Roman"/>
        </w:rPr>
      </w:pPr>
    </w:p>
    <w:p w:rsidR="002B7C98" w:rsidRPr="00903A9B" w:rsidRDefault="002B7C98" w:rsidP="002B7C98">
      <w:pPr>
        <w:pStyle w:val="BodyText3"/>
        <w:rPr>
          <w:rFonts w:ascii="Book Antiqua" w:hAnsi="Book Antiqua" w:cs="Times New Roman"/>
        </w:rPr>
      </w:pPr>
    </w:p>
    <w:tbl>
      <w:tblPr>
        <w:tblpPr w:leftFromText="180" w:rightFromText="180" w:vertAnchor="text" w:horzAnchor="margin" w:tblpY="113"/>
        <w:tblOverlap w:val="never"/>
        <w:tblW w:w="0" w:type="auto"/>
        <w:tblCellSpacing w:w="0" w:type="dxa"/>
        <w:tblBorders>
          <w:top w:val="outset" w:sz="6" w:space="0" w:color="B30010"/>
          <w:left w:val="outset" w:sz="6" w:space="0" w:color="B30010"/>
          <w:bottom w:val="outset" w:sz="6" w:space="0" w:color="B30010"/>
          <w:right w:val="outset" w:sz="6" w:space="0" w:color="B30010"/>
        </w:tblBorders>
        <w:tblLayout w:type="fixed"/>
        <w:tblCellMar>
          <w:top w:w="30" w:type="dxa"/>
          <w:left w:w="30" w:type="dxa"/>
          <w:bottom w:w="30" w:type="dxa"/>
          <w:right w:w="30" w:type="dxa"/>
        </w:tblCellMar>
        <w:tblLook w:val="0000"/>
      </w:tblPr>
      <w:tblGrid>
        <w:gridCol w:w="495"/>
        <w:gridCol w:w="988"/>
      </w:tblGrid>
      <w:tr w:rsidR="002B7C98" w:rsidRPr="00903A9B" w:rsidTr="00A7297E">
        <w:trPr>
          <w:tblCellSpacing w:w="0" w:type="dxa"/>
        </w:trPr>
        <w:tc>
          <w:tcPr>
            <w:tcW w:w="495" w:type="dxa"/>
            <w:tcBorders>
              <w:top w:val="outset" w:sz="6" w:space="0" w:color="B30010"/>
              <w:left w:val="outset" w:sz="6" w:space="0" w:color="B30010"/>
              <w:bottom w:val="outset" w:sz="6" w:space="0" w:color="B30010"/>
              <w:right w:val="outset" w:sz="6" w:space="0" w:color="B30010"/>
            </w:tcBorders>
            <w:shd w:val="clear" w:color="auto" w:fill="CC0000"/>
            <w:noWrap/>
            <w:vAlign w:val="center"/>
          </w:tcPr>
          <w:p w:rsidR="002B7C98" w:rsidRPr="00D94565" w:rsidRDefault="002B7C98" w:rsidP="002B7C98">
            <w:pPr>
              <w:pStyle w:val="Heading5"/>
              <w:jc w:val="both"/>
              <w:rPr>
                <w:rFonts w:ascii="Book Antiqua" w:hAnsi="Book Antiqua"/>
                <w:b/>
                <w:bCs/>
                <w:sz w:val="22"/>
                <w:szCs w:val="22"/>
                <w:highlight w:val="lightGray"/>
              </w:rPr>
            </w:pPr>
            <w:r w:rsidRPr="00D94565">
              <w:rPr>
                <w:rFonts w:ascii="Book Antiqua" w:hAnsi="Book Antiqua"/>
                <w:b/>
                <w:bCs/>
                <w:sz w:val="22"/>
                <w:szCs w:val="22"/>
                <w:highlight w:val="lightGray"/>
              </w:rPr>
              <w:t>H.1.</w:t>
            </w:r>
          </w:p>
        </w:tc>
        <w:tc>
          <w:tcPr>
            <w:tcW w:w="988" w:type="dxa"/>
            <w:tcBorders>
              <w:top w:val="outset" w:sz="6" w:space="0" w:color="B30010"/>
              <w:left w:val="outset" w:sz="6" w:space="0" w:color="B30010"/>
              <w:bottom w:val="outset" w:sz="6" w:space="0" w:color="B30010"/>
              <w:right w:val="outset" w:sz="6" w:space="0" w:color="B30010"/>
            </w:tcBorders>
            <w:vAlign w:val="center"/>
          </w:tcPr>
          <w:p w:rsidR="002B7C98" w:rsidRPr="00903A9B" w:rsidRDefault="002B7C98" w:rsidP="002B7C98">
            <w:pPr>
              <w:pStyle w:val="Heading5"/>
              <w:jc w:val="both"/>
              <w:rPr>
                <w:rFonts w:ascii="Book Antiqua" w:hAnsi="Book Antiqua"/>
                <w:sz w:val="22"/>
                <w:szCs w:val="22"/>
              </w:rPr>
            </w:pPr>
            <w:r w:rsidRPr="00903A9B">
              <w:rPr>
                <w:rFonts w:ascii="Book Antiqua" w:hAnsi="Book Antiqua"/>
                <w:b/>
                <w:bCs/>
                <w:sz w:val="22"/>
                <w:szCs w:val="22"/>
              </w:rPr>
              <w:t>Coating</w:t>
            </w:r>
          </w:p>
        </w:tc>
      </w:tr>
    </w:tbl>
    <w:p w:rsidR="002B7C98" w:rsidRPr="00903A9B" w:rsidRDefault="002B7C98" w:rsidP="002B7C98">
      <w:pPr>
        <w:pStyle w:val="BodyText3"/>
        <w:rPr>
          <w:rFonts w:ascii="Book Antiqua" w:hAnsi="Book Antiqua"/>
        </w:rPr>
      </w:pPr>
    </w:p>
    <w:p w:rsidR="002B7C98" w:rsidRPr="00903A9B" w:rsidRDefault="002B7C98" w:rsidP="002B7C98">
      <w:pPr>
        <w:pStyle w:val="BodyText3"/>
        <w:rPr>
          <w:rFonts w:ascii="Book Antiqua" w:hAnsi="Book Antiqua"/>
        </w:rPr>
      </w:pPr>
    </w:p>
    <w:p w:rsidR="002B7C98" w:rsidRPr="00903A9B" w:rsidRDefault="002B7C98" w:rsidP="002B7C98">
      <w:pPr>
        <w:pStyle w:val="BodyText3"/>
        <w:rPr>
          <w:rFonts w:ascii="Book Antiqua" w:hAnsi="Book Antiqua"/>
        </w:rPr>
      </w:pPr>
    </w:p>
    <w:p w:rsidR="002B7C98" w:rsidRPr="00FE3C29" w:rsidRDefault="002B7C98" w:rsidP="002B7C98">
      <w:pPr>
        <w:pStyle w:val="BodyText3"/>
        <w:spacing w:line="360" w:lineRule="auto"/>
      </w:pPr>
      <w:r>
        <w:t>All steel</w:t>
      </w:r>
      <w:r w:rsidRPr="00FE3C29">
        <w:t xml:space="preserve"> surfaces are to be suitable coated to minimize corrosion. All surfaces that will be coated are to be thoroughly cleaned to bare metal, free of corrosion products, dirt, and other contaminants, by </w:t>
      </w:r>
      <w:r>
        <w:t>shot</w:t>
      </w:r>
      <w:r w:rsidRPr="00FE3C29">
        <w:t xml:space="preserve"> blasting. Spot cleaning after blasting can be done by power brushing or orbital sanding. Coatings shall be applied in accordance with </w:t>
      </w:r>
      <w:r>
        <w:t>the manufacturer’s instructions</w:t>
      </w:r>
      <w:r w:rsidRPr="00FE3C29">
        <w:t>. Coatings are to be free from voids, scratches or other imperfections that are potential sites for localized corrosion.</w:t>
      </w:r>
    </w:p>
    <w:p w:rsidR="002B7C98" w:rsidRPr="004620C6" w:rsidRDefault="002B7C98" w:rsidP="004620C6">
      <w:pPr>
        <w:pStyle w:val="BodyText3"/>
        <w:spacing w:line="360" w:lineRule="auto"/>
      </w:pPr>
      <w:r w:rsidRPr="00FE3C29">
        <w:t>Steel plates and sections to be shotblasted and primed with zinc primer thereafter treated with approved applications through construction to completion.</w:t>
      </w:r>
      <w:r>
        <w:t xml:space="preserve"> </w:t>
      </w:r>
      <w:r w:rsidRPr="00903A9B">
        <w:t>Antifouling paint shall comply with IMO regulation. Non-skid paint shall be applied on the deck</w:t>
      </w:r>
      <w:r>
        <w:t>s</w:t>
      </w:r>
      <w:r w:rsidRPr="00903A9B">
        <w:t>.</w:t>
      </w:r>
    </w:p>
    <w:tbl>
      <w:tblPr>
        <w:tblpPr w:leftFromText="180" w:rightFromText="180" w:vertAnchor="text" w:horzAnchor="margin" w:tblpY="113"/>
        <w:tblOverlap w:val="never"/>
        <w:tblW w:w="0" w:type="auto"/>
        <w:tblCellSpacing w:w="0" w:type="dxa"/>
        <w:tblBorders>
          <w:top w:val="outset" w:sz="6" w:space="0" w:color="B30010"/>
          <w:left w:val="outset" w:sz="6" w:space="0" w:color="B30010"/>
          <w:bottom w:val="outset" w:sz="6" w:space="0" w:color="B30010"/>
          <w:right w:val="outset" w:sz="6" w:space="0" w:color="B30010"/>
        </w:tblBorders>
        <w:tblLayout w:type="fixed"/>
        <w:tblCellMar>
          <w:top w:w="30" w:type="dxa"/>
          <w:left w:w="30" w:type="dxa"/>
          <w:bottom w:w="30" w:type="dxa"/>
          <w:right w:w="30" w:type="dxa"/>
        </w:tblCellMar>
        <w:tblLook w:val="0000"/>
      </w:tblPr>
      <w:tblGrid>
        <w:gridCol w:w="495"/>
        <w:gridCol w:w="2160"/>
      </w:tblGrid>
      <w:tr w:rsidR="002B7C98" w:rsidRPr="00903A9B" w:rsidTr="00A7297E">
        <w:trPr>
          <w:tblCellSpacing w:w="0" w:type="dxa"/>
        </w:trPr>
        <w:tc>
          <w:tcPr>
            <w:tcW w:w="495" w:type="dxa"/>
            <w:tcBorders>
              <w:top w:val="outset" w:sz="6" w:space="0" w:color="B30010"/>
              <w:left w:val="outset" w:sz="6" w:space="0" w:color="B30010"/>
              <w:bottom w:val="outset" w:sz="6" w:space="0" w:color="B30010"/>
              <w:right w:val="outset" w:sz="6" w:space="0" w:color="B30010"/>
            </w:tcBorders>
            <w:shd w:val="clear" w:color="auto" w:fill="CC0000"/>
            <w:noWrap/>
            <w:vAlign w:val="center"/>
          </w:tcPr>
          <w:p w:rsidR="002B7C98" w:rsidRPr="00903A9B" w:rsidRDefault="002B7C98" w:rsidP="002B7C98">
            <w:pPr>
              <w:pStyle w:val="Heading5"/>
              <w:jc w:val="both"/>
              <w:rPr>
                <w:rFonts w:ascii="Book Antiqua" w:hAnsi="Book Antiqua"/>
                <w:b/>
                <w:bCs/>
                <w:sz w:val="22"/>
                <w:szCs w:val="22"/>
              </w:rPr>
            </w:pPr>
            <w:r w:rsidRPr="00D94565">
              <w:rPr>
                <w:rFonts w:ascii="Book Antiqua" w:hAnsi="Book Antiqua"/>
                <w:b/>
                <w:bCs/>
                <w:sz w:val="22"/>
                <w:szCs w:val="22"/>
                <w:highlight w:val="lightGray"/>
              </w:rPr>
              <w:t>H.2.</w:t>
            </w:r>
          </w:p>
        </w:tc>
        <w:tc>
          <w:tcPr>
            <w:tcW w:w="2160" w:type="dxa"/>
            <w:tcBorders>
              <w:top w:val="outset" w:sz="6" w:space="0" w:color="B30010"/>
              <w:left w:val="outset" w:sz="6" w:space="0" w:color="B30010"/>
              <w:bottom w:val="outset" w:sz="6" w:space="0" w:color="B30010"/>
              <w:right w:val="outset" w:sz="6" w:space="0" w:color="B30010"/>
            </w:tcBorders>
            <w:vAlign w:val="center"/>
          </w:tcPr>
          <w:p w:rsidR="002B7C98" w:rsidRPr="00903A9B" w:rsidRDefault="002B7C98" w:rsidP="002B7C98">
            <w:pPr>
              <w:pStyle w:val="Heading5"/>
              <w:jc w:val="both"/>
              <w:rPr>
                <w:rFonts w:ascii="Book Antiqua" w:hAnsi="Book Antiqua"/>
                <w:sz w:val="22"/>
                <w:szCs w:val="22"/>
              </w:rPr>
            </w:pPr>
            <w:r w:rsidRPr="00903A9B">
              <w:rPr>
                <w:rFonts w:ascii="Book Antiqua" w:hAnsi="Book Antiqua"/>
                <w:b/>
                <w:bCs/>
                <w:sz w:val="22"/>
                <w:szCs w:val="22"/>
              </w:rPr>
              <w:t>Cathodic protection</w:t>
            </w:r>
          </w:p>
        </w:tc>
      </w:tr>
    </w:tbl>
    <w:p w:rsidR="002B7C98" w:rsidRPr="00903A9B" w:rsidRDefault="002B7C98" w:rsidP="002B7C98">
      <w:pPr>
        <w:pStyle w:val="BodyText3"/>
        <w:rPr>
          <w:rFonts w:ascii="Book Antiqua" w:hAnsi="Book Antiqua"/>
        </w:rPr>
      </w:pPr>
    </w:p>
    <w:p w:rsidR="002B7C98" w:rsidRPr="00903A9B" w:rsidRDefault="002B7C98" w:rsidP="002B7C98">
      <w:pPr>
        <w:pStyle w:val="BodyText3"/>
        <w:rPr>
          <w:rFonts w:ascii="Book Antiqua" w:hAnsi="Book Antiqua"/>
        </w:rPr>
      </w:pPr>
    </w:p>
    <w:p w:rsidR="002B7C98" w:rsidRPr="00903A9B" w:rsidRDefault="002B7C98" w:rsidP="002B7C98">
      <w:pPr>
        <w:pStyle w:val="BodyText3"/>
        <w:rPr>
          <w:rFonts w:ascii="Book Antiqua" w:hAnsi="Book Antiqua"/>
        </w:rPr>
      </w:pPr>
    </w:p>
    <w:p w:rsidR="002B7C98" w:rsidRPr="00903A9B" w:rsidRDefault="002B7C98" w:rsidP="002B7C98">
      <w:pPr>
        <w:pStyle w:val="BodyText3"/>
        <w:spacing w:line="360" w:lineRule="auto"/>
        <w:rPr>
          <w:rFonts w:ascii="Book Antiqua" w:hAnsi="Book Antiqua"/>
          <w:strike/>
        </w:rPr>
      </w:pPr>
      <w:r w:rsidRPr="00903A9B">
        <w:rPr>
          <w:rFonts w:ascii="Book Antiqua" w:hAnsi="Book Antiqua"/>
        </w:rPr>
        <w:t>In order to protect the underwater parts of hull and equipment for 3 years, adequate zinc anodes shall be provided for the under</w:t>
      </w:r>
      <w:r>
        <w:rPr>
          <w:rFonts w:ascii="Book Antiqua" w:hAnsi="Book Antiqua"/>
        </w:rPr>
        <w:t>-</w:t>
      </w:r>
      <w:r w:rsidRPr="00903A9B">
        <w:rPr>
          <w:rFonts w:ascii="Book Antiqua" w:hAnsi="Book Antiqua"/>
        </w:rPr>
        <w:t>water part</w:t>
      </w:r>
      <w:r>
        <w:rPr>
          <w:rFonts w:ascii="Book Antiqua" w:hAnsi="Book Antiqua"/>
        </w:rPr>
        <w:t>s</w:t>
      </w:r>
      <w:r w:rsidRPr="00903A9B">
        <w:rPr>
          <w:rFonts w:ascii="Book Antiqua" w:hAnsi="Book Antiqua"/>
        </w:rPr>
        <w:t xml:space="preserve"> of the hull. </w:t>
      </w:r>
    </w:p>
    <w:p w:rsidR="002B7C98" w:rsidRPr="00903A9B" w:rsidRDefault="002B7C98" w:rsidP="002B7C98">
      <w:pPr>
        <w:pStyle w:val="BodyText3"/>
        <w:rPr>
          <w:rFonts w:ascii="Book Antiqua" w:hAnsi="Book Antiqua"/>
        </w:rPr>
      </w:pPr>
    </w:p>
    <w:tbl>
      <w:tblPr>
        <w:tblpPr w:leftFromText="180" w:rightFromText="180" w:vertAnchor="text" w:horzAnchor="margin" w:tblpY="113"/>
        <w:tblOverlap w:val="never"/>
        <w:tblW w:w="0" w:type="auto"/>
        <w:tblCellSpacing w:w="0"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CellMar>
          <w:top w:w="30" w:type="dxa"/>
          <w:left w:w="30" w:type="dxa"/>
          <w:bottom w:w="30" w:type="dxa"/>
          <w:right w:w="30" w:type="dxa"/>
        </w:tblCellMar>
        <w:tblLook w:val="0000"/>
      </w:tblPr>
      <w:tblGrid>
        <w:gridCol w:w="353"/>
        <w:gridCol w:w="1687"/>
      </w:tblGrid>
      <w:tr w:rsidR="002B7C98" w:rsidRPr="00903A9B" w:rsidTr="00A7297E">
        <w:trPr>
          <w:tblCellSpacing w:w="0" w:type="dxa"/>
        </w:trPr>
        <w:tc>
          <w:tcPr>
            <w:tcW w:w="0" w:type="auto"/>
            <w:shd w:val="clear" w:color="auto" w:fill="CC0000"/>
            <w:noWrap/>
            <w:vAlign w:val="center"/>
          </w:tcPr>
          <w:p w:rsidR="002B7C98" w:rsidRPr="00903A9B" w:rsidRDefault="002B7C98" w:rsidP="002B7C98">
            <w:pPr>
              <w:pStyle w:val="Heading5"/>
              <w:jc w:val="both"/>
              <w:rPr>
                <w:rFonts w:ascii="Times New Roman" w:hAnsi="Times New Roman"/>
                <w:b/>
                <w:bCs/>
                <w:sz w:val="28"/>
                <w:szCs w:val="28"/>
              </w:rPr>
            </w:pPr>
            <w:r w:rsidRPr="00D94565">
              <w:rPr>
                <w:rFonts w:ascii="Times New Roman" w:hAnsi="Times New Roman"/>
                <w:b/>
                <w:bCs/>
                <w:sz w:val="28"/>
                <w:szCs w:val="28"/>
                <w:highlight w:val="lightGray"/>
              </w:rPr>
              <w:t>D</w:t>
            </w:r>
          </w:p>
        </w:tc>
        <w:tc>
          <w:tcPr>
            <w:tcW w:w="1687" w:type="dxa"/>
            <w:vAlign w:val="center"/>
          </w:tcPr>
          <w:p w:rsidR="002B7C98" w:rsidRPr="00903A9B" w:rsidRDefault="002B7C98" w:rsidP="002B7C98">
            <w:pPr>
              <w:pStyle w:val="Heading5"/>
              <w:jc w:val="both"/>
              <w:rPr>
                <w:rFonts w:ascii="Times New Roman" w:hAnsi="Times New Roman"/>
                <w:sz w:val="28"/>
                <w:szCs w:val="28"/>
              </w:rPr>
            </w:pPr>
            <w:r w:rsidRPr="00903A9B">
              <w:rPr>
                <w:rFonts w:ascii="Times New Roman" w:hAnsi="Times New Roman"/>
                <w:b/>
                <w:bCs/>
                <w:sz w:val="28"/>
                <w:szCs w:val="28"/>
              </w:rPr>
              <w:t>Documents</w:t>
            </w:r>
          </w:p>
        </w:tc>
      </w:tr>
    </w:tbl>
    <w:p w:rsidR="002B7C98" w:rsidRPr="00903A9B" w:rsidRDefault="002B7C98" w:rsidP="002B7C98">
      <w:pPr>
        <w:pStyle w:val="BodyText3"/>
        <w:rPr>
          <w:rFonts w:ascii="Book Antiqua" w:hAnsi="Book Antiqua"/>
        </w:rPr>
      </w:pPr>
    </w:p>
    <w:p w:rsidR="002B7C98" w:rsidRPr="00903A9B" w:rsidRDefault="002B7C98" w:rsidP="002B7C98">
      <w:pPr>
        <w:pStyle w:val="BodyText3"/>
        <w:rPr>
          <w:rFonts w:ascii="Book Antiqua" w:hAnsi="Book Antiqua"/>
        </w:rPr>
      </w:pPr>
    </w:p>
    <w:p w:rsidR="002B7C98" w:rsidRPr="00903A9B" w:rsidRDefault="002B7C98" w:rsidP="002B7C98">
      <w:pPr>
        <w:pStyle w:val="BodyText3"/>
        <w:rPr>
          <w:rFonts w:ascii="Book Antiqua" w:hAnsi="Book Antiqua"/>
        </w:rPr>
      </w:pPr>
    </w:p>
    <w:p w:rsidR="002B7C98" w:rsidRPr="00903A9B" w:rsidRDefault="002B7C98" w:rsidP="002B7C98">
      <w:pPr>
        <w:pStyle w:val="BodyText3"/>
        <w:rPr>
          <w:rFonts w:ascii="Book Antiqua" w:hAnsi="Book Antiqua"/>
        </w:rPr>
      </w:pPr>
      <w:r w:rsidRPr="00903A9B">
        <w:rPr>
          <w:rFonts w:ascii="Book Antiqua" w:hAnsi="Book Antiqua"/>
        </w:rPr>
        <w:t xml:space="preserve"> </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2617"/>
      </w:tblGrid>
      <w:tr w:rsidR="002B7C98" w:rsidRPr="00903A9B" w:rsidTr="00A7297E">
        <w:trPr>
          <w:trHeight w:hRule="exact" w:val="259"/>
        </w:trPr>
        <w:tc>
          <w:tcPr>
            <w:tcW w:w="724" w:type="dxa"/>
            <w:vAlign w:val="bottom"/>
          </w:tcPr>
          <w:p w:rsidR="002B7C98" w:rsidRPr="00903A9B" w:rsidRDefault="002B7C98" w:rsidP="002B7C98">
            <w:pPr>
              <w:pStyle w:val="BodyText3"/>
              <w:ind w:left="35"/>
              <w:rPr>
                <w:rFonts w:ascii="Book Antiqua" w:hAnsi="Book Antiqua" w:cs="Times New Roman"/>
                <w:b/>
                <w:bCs/>
                <w:sz w:val="20"/>
                <w:szCs w:val="20"/>
              </w:rPr>
            </w:pPr>
            <w:r w:rsidRPr="00903A9B">
              <w:rPr>
                <w:rFonts w:ascii="Book Antiqua" w:hAnsi="Book Antiqua" w:cs="Times New Roman"/>
                <w:b/>
                <w:bCs/>
                <w:sz w:val="20"/>
                <w:szCs w:val="20"/>
              </w:rPr>
              <w:t>D.1.</w:t>
            </w:r>
          </w:p>
        </w:tc>
        <w:tc>
          <w:tcPr>
            <w:tcW w:w="2617" w:type="dxa"/>
            <w:vAlign w:val="bottom"/>
          </w:tcPr>
          <w:p w:rsidR="002B7C98" w:rsidRPr="00903A9B" w:rsidRDefault="002B7C98" w:rsidP="002B7C98">
            <w:pPr>
              <w:pStyle w:val="BodyText3"/>
              <w:ind w:left="35"/>
              <w:rPr>
                <w:rFonts w:ascii="Book Antiqua" w:hAnsi="Book Antiqua" w:cs="Times New Roman"/>
                <w:b/>
                <w:bCs/>
                <w:sz w:val="20"/>
                <w:szCs w:val="20"/>
              </w:rPr>
            </w:pPr>
            <w:r w:rsidRPr="00903A9B">
              <w:rPr>
                <w:rFonts w:ascii="Book Antiqua" w:hAnsi="Book Antiqua" w:cs="Times New Roman"/>
                <w:b/>
                <w:bCs/>
                <w:sz w:val="20"/>
                <w:szCs w:val="20"/>
              </w:rPr>
              <w:t>Drawings and documents</w:t>
            </w:r>
          </w:p>
        </w:tc>
      </w:tr>
    </w:tbl>
    <w:p w:rsidR="002B7C98" w:rsidRPr="00903A9B" w:rsidRDefault="002B7C98" w:rsidP="002B7C98">
      <w:pPr>
        <w:pStyle w:val="BodyText3"/>
        <w:rPr>
          <w:rFonts w:ascii="Book Antiqua" w:hAnsi="Book Antiqua"/>
        </w:rPr>
      </w:pPr>
      <w:r w:rsidRPr="00903A9B">
        <w:rPr>
          <w:rFonts w:ascii="Book Antiqua" w:hAnsi="Book Antiqua"/>
        </w:rPr>
        <w:t xml:space="preserve">  </w:t>
      </w:r>
    </w:p>
    <w:p w:rsidR="002B7C98" w:rsidRPr="00903A9B" w:rsidRDefault="002B7C98" w:rsidP="002B7C98">
      <w:pPr>
        <w:pStyle w:val="BodyText3"/>
        <w:spacing w:line="360" w:lineRule="auto"/>
        <w:ind w:left="360"/>
        <w:rPr>
          <w:rFonts w:ascii="Book Antiqua" w:hAnsi="Book Antiqua"/>
        </w:rPr>
      </w:pPr>
      <w:r w:rsidRPr="00217A8F">
        <w:rPr>
          <w:rFonts w:ascii="Book Antiqua" w:hAnsi="Book Antiqua"/>
          <w:lang w:val="en-GB"/>
        </w:rPr>
        <w:t xml:space="preserve">The following information will be submitted to the </w:t>
      </w:r>
      <w:r>
        <w:rPr>
          <w:rFonts w:ascii="Book Antiqua" w:hAnsi="Book Antiqua"/>
          <w:lang w:val="en-GB"/>
        </w:rPr>
        <w:t>b</w:t>
      </w:r>
      <w:r w:rsidRPr="00217A8F">
        <w:rPr>
          <w:rFonts w:ascii="Book Antiqua" w:hAnsi="Book Antiqua"/>
          <w:lang w:val="en-GB"/>
        </w:rPr>
        <w:t xml:space="preserve">uilder by </w:t>
      </w:r>
      <w:r>
        <w:rPr>
          <w:rFonts w:ascii="Book Antiqua" w:hAnsi="Book Antiqua"/>
          <w:lang w:val="en-GB"/>
        </w:rPr>
        <w:t>owner</w:t>
      </w:r>
      <w:r w:rsidRPr="00217A8F">
        <w:rPr>
          <w:rFonts w:ascii="Book Antiqua" w:hAnsi="Book Antiqua"/>
          <w:lang w:val="en-GB"/>
        </w:rPr>
        <w:t xml:space="preserve"> after approval has been obtained from </w:t>
      </w:r>
      <w:r>
        <w:rPr>
          <w:rFonts w:ascii="Book Antiqua" w:hAnsi="Book Antiqua"/>
          <w:lang w:val="en-GB"/>
        </w:rPr>
        <w:t>the classification society.</w:t>
      </w:r>
    </w:p>
    <w:p w:rsidR="002B7C98" w:rsidRPr="00217A8F" w:rsidRDefault="002B7C98" w:rsidP="00720638">
      <w:pPr>
        <w:pStyle w:val="BodyText3"/>
        <w:numPr>
          <w:ilvl w:val="0"/>
          <w:numId w:val="31"/>
        </w:numPr>
        <w:spacing w:line="360" w:lineRule="auto"/>
        <w:rPr>
          <w:rFonts w:ascii="Book Antiqua" w:hAnsi="Book Antiqua"/>
        </w:rPr>
      </w:pPr>
      <w:r w:rsidRPr="00903A9B">
        <w:rPr>
          <w:rFonts w:ascii="Book Antiqua" w:hAnsi="Book Antiqua"/>
        </w:rPr>
        <w:t xml:space="preserve">G.A. plan </w:t>
      </w:r>
    </w:p>
    <w:p w:rsidR="002B7C98" w:rsidRPr="00903A9B" w:rsidRDefault="002B7C98" w:rsidP="00720638">
      <w:pPr>
        <w:pStyle w:val="BodyText3"/>
        <w:numPr>
          <w:ilvl w:val="0"/>
          <w:numId w:val="31"/>
        </w:numPr>
        <w:spacing w:line="360" w:lineRule="auto"/>
        <w:rPr>
          <w:rFonts w:ascii="Book Antiqua" w:hAnsi="Book Antiqua"/>
        </w:rPr>
      </w:pPr>
      <w:r w:rsidRPr="00903A9B">
        <w:rPr>
          <w:rFonts w:ascii="Book Antiqua" w:hAnsi="Book Antiqua"/>
        </w:rPr>
        <w:t xml:space="preserve">All the structural drawings </w:t>
      </w:r>
    </w:p>
    <w:p w:rsidR="002B7C98" w:rsidRPr="00903A9B" w:rsidRDefault="002B7C98" w:rsidP="00720638">
      <w:pPr>
        <w:pStyle w:val="BodyText3"/>
        <w:numPr>
          <w:ilvl w:val="0"/>
          <w:numId w:val="31"/>
        </w:numPr>
        <w:spacing w:line="360" w:lineRule="auto"/>
        <w:rPr>
          <w:rFonts w:ascii="Book Antiqua" w:hAnsi="Book Antiqua"/>
        </w:rPr>
      </w:pPr>
      <w:r w:rsidRPr="00903A9B">
        <w:rPr>
          <w:rFonts w:ascii="Book Antiqua" w:hAnsi="Book Antiqua"/>
        </w:rPr>
        <w:t>Lines plan with offset table</w:t>
      </w:r>
    </w:p>
    <w:p w:rsidR="002B7C98" w:rsidRPr="00903A9B" w:rsidRDefault="002B7C98" w:rsidP="00720638">
      <w:pPr>
        <w:pStyle w:val="BodyText3"/>
        <w:numPr>
          <w:ilvl w:val="0"/>
          <w:numId w:val="31"/>
        </w:numPr>
        <w:spacing w:line="360" w:lineRule="auto"/>
        <w:rPr>
          <w:rFonts w:ascii="Book Antiqua" w:hAnsi="Book Antiqua"/>
        </w:rPr>
      </w:pPr>
      <w:r w:rsidRPr="00903A9B">
        <w:rPr>
          <w:rFonts w:ascii="Book Antiqua" w:hAnsi="Book Antiqua"/>
        </w:rPr>
        <w:t xml:space="preserve">Safety and Fire Control Plan </w:t>
      </w:r>
    </w:p>
    <w:p w:rsidR="002B7C98" w:rsidRPr="00903A9B" w:rsidRDefault="002B7C98" w:rsidP="00966497">
      <w:pPr>
        <w:pStyle w:val="BodyText3"/>
        <w:numPr>
          <w:ilvl w:val="0"/>
          <w:numId w:val="31"/>
        </w:numPr>
        <w:spacing w:line="360" w:lineRule="auto"/>
        <w:rPr>
          <w:rFonts w:ascii="Book Antiqua" w:hAnsi="Book Antiqua"/>
        </w:rPr>
      </w:pPr>
      <w:r w:rsidRPr="00903A9B">
        <w:rPr>
          <w:rFonts w:ascii="Book Antiqua" w:hAnsi="Book Antiqua"/>
        </w:rPr>
        <w:t xml:space="preserve">Tank capacity plan and </w:t>
      </w:r>
      <w:r w:rsidR="00966497">
        <w:rPr>
          <w:rFonts w:ascii="Book Antiqua" w:hAnsi="Book Antiqua"/>
        </w:rPr>
        <w:t>Sounding Tables</w:t>
      </w:r>
    </w:p>
    <w:p w:rsidR="002B7C98" w:rsidRDefault="002B7C98" w:rsidP="00720638">
      <w:pPr>
        <w:pStyle w:val="BodyText3"/>
        <w:numPr>
          <w:ilvl w:val="0"/>
          <w:numId w:val="31"/>
        </w:numPr>
        <w:spacing w:line="360" w:lineRule="auto"/>
        <w:rPr>
          <w:rFonts w:ascii="Book Antiqua" w:hAnsi="Book Antiqua"/>
        </w:rPr>
      </w:pPr>
      <w:r w:rsidRPr="00903A9B">
        <w:rPr>
          <w:rFonts w:ascii="Book Antiqua" w:hAnsi="Book Antiqua"/>
        </w:rPr>
        <w:t>Shafting arrangement</w:t>
      </w:r>
      <w:r>
        <w:rPr>
          <w:rFonts w:ascii="Book Antiqua" w:hAnsi="Book Antiqua"/>
        </w:rPr>
        <w:t xml:space="preserve"> and rudder construction</w:t>
      </w:r>
    </w:p>
    <w:p w:rsidR="002B7C98" w:rsidRPr="00903A9B" w:rsidRDefault="002B7C98" w:rsidP="00720638">
      <w:pPr>
        <w:pStyle w:val="BodyText3"/>
        <w:numPr>
          <w:ilvl w:val="0"/>
          <w:numId w:val="31"/>
        </w:numPr>
        <w:spacing w:line="360" w:lineRule="auto"/>
        <w:rPr>
          <w:rFonts w:ascii="Book Antiqua" w:hAnsi="Book Antiqua"/>
        </w:rPr>
      </w:pPr>
      <w:r>
        <w:rPr>
          <w:rFonts w:ascii="Book Antiqua" w:hAnsi="Book Antiqua"/>
        </w:rPr>
        <w:t>Piping one line diagrams</w:t>
      </w:r>
    </w:p>
    <w:p w:rsidR="002B7C98" w:rsidRPr="00903A9B" w:rsidRDefault="002B7C98" w:rsidP="00720638">
      <w:pPr>
        <w:pStyle w:val="BodyText3"/>
        <w:numPr>
          <w:ilvl w:val="0"/>
          <w:numId w:val="31"/>
        </w:numPr>
        <w:spacing w:line="360" w:lineRule="auto"/>
        <w:rPr>
          <w:rFonts w:ascii="Book Antiqua" w:hAnsi="Book Antiqua"/>
        </w:rPr>
      </w:pPr>
      <w:r>
        <w:rPr>
          <w:rFonts w:ascii="Book Antiqua" w:hAnsi="Book Antiqua"/>
        </w:rPr>
        <w:t>Electrical one line diagrams</w:t>
      </w:r>
    </w:p>
    <w:p w:rsidR="002B7C98" w:rsidRPr="00903A9B" w:rsidRDefault="002B7C98" w:rsidP="00720638">
      <w:pPr>
        <w:pStyle w:val="BodyText3"/>
        <w:numPr>
          <w:ilvl w:val="0"/>
          <w:numId w:val="31"/>
        </w:numPr>
        <w:spacing w:line="360" w:lineRule="auto"/>
        <w:rPr>
          <w:rFonts w:ascii="Book Antiqua" w:hAnsi="Book Antiqua"/>
        </w:rPr>
      </w:pPr>
      <w:r w:rsidRPr="00903A9B">
        <w:rPr>
          <w:rFonts w:ascii="Book Antiqua" w:hAnsi="Book Antiqua"/>
        </w:rPr>
        <w:lastRenderedPageBreak/>
        <w:t>Stability calculation booklet with all the hydrostatic curves</w:t>
      </w:r>
    </w:p>
    <w:p w:rsidR="002B7C98" w:rsidRPr="00217A8F" w:rsidRDefault="002B7C98" w:rsidP="00720638">
      <w:pPr>
        <w:pStyle w:val="BodyText3"/>
        <w:numPr>
          <w:ilvl w:val="0"/>
          <w:numId w:val="31"/>
        </w:numPr>
        <w:spacing w:line="360" w:lineRule="auto"/>
        <w:rPr>
          <w:rFonts w:ascii="Book Antiqua" w:hAnsi="Book Antiqua"/>
        </w:rPr>
      </w:pPr>
      <w:r w:rsidRPr="00903A9B">
        <w:rPr>
          <w:rFonts w:ascii="Book Antiqua" w:hAnsi="Book Antiqua"/>
        </w:rPr>
        <w:t>Inclining experiment booklet</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3744"/>
      </w:tblGrid>
      <w:tr w:rsidR="002B7C98" w:rsidRPr="00903A9B" w:rsidTr="00A7297E">
        <w:trPr>
          <w:trHeight w:hRule="exact" w:val="259"/>
        </w:trPr>
        <w:tc>
          <w:tcPr>
            <w:tcW w:w="724" w:type="dxa"/>
            <w:vAlign w:val="bottom"/>
          </w:tcPr>
          <w:p w:rsidR="002B7C98" w:rsidRPr="00903A9B" w:rsidRDefault="002B7C98" w:rsidP="002B7C98">
            <w:pPr>
              <w:pStyle w:val="BodyText3"/>
              <w:ind w:left="35"/>
              <w:rPr>
                <w:rFonts w:ascii="Book Antiqua" w:hAnsi="Book Antiqua" w:cs="Times New Roman"/>
                <w:b/>
                <w:bCs/>
                <w:sz w:val="20"/>
                <w:szCs w:val="20"/>
              </w:rPr>
            </w:pPr>
            <w:r w:rsidRPr="00903A9B">
              <w:rPr>
                <w:rFonts w:ascii="Book Antiqua" w:hAnsi="Book Antiqua" w:cs="Times New Roman"/>
                <w:b/>
                <w:bCs/>
                <w:sz w:val="20"/>
                <w:szCs w:val="20"/>
              </w:rPr>
              <w:t>D.2.</w:t>
            </w:r>
          </w:p>
        </w:tc>
        <w:tc>
          <w:tcPr>
            <w:tcW w:w="3744" w:type="dxa"/>
            <w:vAlign w:val="bottom"/>
          </w:tcPr>
          <w:p w:rsidR="002B7C98" w:rsidRPr="00903A9B" w:rsidRDefault="002B7C98" w:rsidP="002B7C98">
            <w:pPr>
              <w:pStyle w:val="BodyText3"/>
              <w:ind w:left="35"/>
              <w:rPr>
                <w:rFonts w:ascii="Book Antiqua" w:hAnsi="Book Antiqua" w:cs="Times New Roman"/>
                <w:b/>
                <w:bCs/>
                <w:sz w:val="20"/>
                <w:szCs w:val="20"/>
              </w:rPr>
            </w:pPr>
            <w:r w:rsidRPr="00903A9B">
              <w:rPr>
                <w:rFonts w:ascii="Book Antiqua" w:hAnsi="Book Antiqua" w:cs="Times New Roman"/>
                <w:b/>
                <w:bCs/>
                <w:sz w:val="20"/>
                <w:szCs w:val="20"/>
              </w:rPr>
              <w:t>Operation and maintenance manuals</w:t>
            </w:r>
          </w:p>
        </w:tc>
      </w:tr>
    </w:tbl>
    <w:p w:rsidR="002B7C98" w:rsidRPr="00903A9B" w:rsidRDefault="002B7C98" w:rsidP="002B7C98">
      <w:pPr>
        <w:pStyle w:val="BodyText3"/>
        <w:rPr>
          <w:rFonts w:ascii="Book Antiqua" w:hAnsi="Book Antiqua"/>
        </w:rPr>
      </w:pPr>
    </w:p>
    <w:p w:rsidR="002B7C98" w:rsidRPr="00903A9B" w:rsidRDefault="002B7C98" w:rsidP="002B7C98">
      <w:pPr>
        <w:pStyle w:val="BodyText3"/>
        <w:spacing w:line="360" w:lineRule="auto"/>
        <w:ind w:left="360"/>
        <w:rPr>
          <w:rFonts w:ascii="Book Antiqua" w:hAnsi="Book Antiqua"/>
        </w:rPr>
      </w:pPr>
      <w:r w:rsidRPr="00903A9B">
        <w:rPr>
          <w:rFonts w:ascii="Book Antiqua" w:hAnsi="Book Antiqua"/>
        </w:rPr>
        <w:t xml:space="preserve">All the instruction, operation and maintenance manuals shall be in English in </w:t>
      </w:r>
      <w:r>
        <w:rPr>
          <w:rFonts w:ascii="Book Antiqua" w:hAnsi="Book Antiqua"/>
        </w:rPr>
        <w:t>two</w:t>
      </w:r>
      <w:r w:rsidRPr="00903A9B">
        <w:rPr>
          <w:rFonts w:ascii="Book Antiqua" w:hAnsi="Book Antiqua"/>
        </w:rPr>
        <w:t xml:space="preserve"> sets, as follows:</w:t>
      </w:r>
    </w:p>
    <w:p w:rsidR="002B7C98" w:rsidRPr="00903A9B" w:rsidRDefault="002B7C98" w:rsidP="00720638">
      <w:pPr>
        <w:pStyle w:val="BodyText3"/>
        <w:numPr>
          <w:ilvl w:val="0"/>
          <w:numId w:val="32"/>
        </w:numPr>
        <w:tabs>
          <w:tab w:val="clear" w:pos="720"/>
          <w:tab w:val="num" w:pos="990"/>
        </w:tabs>
        <w:spacing w:line="360" w:lineRule="auto"/>
        <w:ind w:left="990"/>
        <w:rPr>
          <w:rFonts w:ascii="Book Antiqua" w:hAnsi="Book Antiqua"/>
        </w:rPr>
      </w:pPr>
      <w:r w:rsidRPr="00903A9B">
        <w:rPr>
          <w:rFonts w:ascii="Book Antiqua" w:hAnsi="Book Antiqua"/>
        </w:rPr>
        <w:t>Instruction for proper operation of vessel</w:t>
      </w:r>
    </w:p>
    <w:p w:rsidR="002B7C98" w:rsidRPr="00903A9B" w:rsidRDefault="002B7C98" w:rsidP="00720638">
      <w:pPr>
        <w:pStyle w:val="BodyText3"/>
        <w:numPr>
          <w:ilvl w:val="0"/>
          <w:numId w:val="32"/>
        </w:numPr>
        <w:tabs>
          <w:tab w:val="clear" w:pos="720"/>
          <w:tab w:val="num" w:pos="990"/>
        </w:tabs>
        <w:spacing w:line="360" w:lineRule="auto"/>
        <w:ind w:left="990"/>
        <w:rPr>
          <w:rFonts w:ascii="Book Antiqua" w:hAnsi="Book Antiqua"/>
        </w:rPr>
      </w:pPr>
      <w:r w:rsidRPr="00903A9B">
        <w:rPr>
          <w:rFonts w:ascii="Book Antiqua" w:hAnsi="Book Antiqua"/>
        </w:rPr>
        <w:t>Operation and Maintenance manuals of all machinery and equipment</w:t>
      </w:r>
    </w:p>
    <w:p w:rsidR="002B7C98" w:rsidRPr="00903A9B" w:rsidRDefault="002B7C98" w:rsidP="00720638">
      <w:pPr>
        <w:pStyle w:val="BodyText3"/>
        <w:numPr>
          <w:ilvl w:val="0"/>
          <w:numId w:val="32"/>
        </w:numPr>
        <w:tabs>
          <w:tab w:val="clear" w:pos="720"/>
          <w:tab w:val="num" w:pos="990"/>
        </w:tabs>
        <w:spacing w:line="360" w:lineRule="auto"/>
        <w:ind w:left="990"/>
        <w:rPr>
          <w:rFonts w:ascii="Book Antiqua" w:hAnsi="Book Antiqua"/>
        </w:rPr>
      </w:pPr>
      <w:r w:rsidRPr="00903A9B">
        <w:rPr>
          <w:rFonts w:ascii="Book Antiqua" w:hAnsi="Book Antiqua"/>
        </w:rPr>
        <w:t>Spare parts book for all machinery and equipment</w:t>
      </w:r>
    </w:p>
    <w:p w:rsidR="002B7C98" w:rsidRPr="00903A9B" w:rsidRDefault="002B7C98" w:rsidP="00720638">
      <w:pPr>
        <w:pStyle w:val="BodyText3"/>
        <w:numPr>
          <w:ilvl w:val="0"/>
          <w:numId w:val="32"/>
        </w:numPr>
        <w:tabs>
          <w:tab w:val="clear" w:pos="720"/>
          <w:tab w:val="num" w:pos="990"/>
        </w:tabs>
        <w:spacing w:line="360" w:lineRule="auto"/>
        <w:ind w:left="990"/>
        <w:rPr>
          <w:rFonts w:ascii="Book Antiqua" w:hAnsi="Book Antiqua"/>
        </w:rPr>
      </w:pPr>
      <w:r w:rsidRPr="00903A9B">
        <w:rPr>
          <w:rFonts w:ascii="Book Antiqua" w:hAnsi="Book Antiqua"/>
        </w:rPr>
        <w:t>Ship Equipment List (SEL), with manufacturers name, address and contact phone numbers</w:t>
      </w:r>
    </w:p>
    <w:p w:rsidR="002B7C98" w:rsidRPr="00EA7664" w:rsidRDefault="002B7C98" w:rsidP="00720638">
      <w:pPr>
        <w:pStyle w:val="BodyText3"/>
        <w:numPr>
          <w:ilvl w:val="0"/>
          <w:numId w:val="32"/>
        </w:numPr>
        <w:tabs>
          <w:tab w:val="clear" w:pos="720"/>
          <w:tab w:val="num" w:pos="990"/>
        </w:tabs>
        <w:spacing w:line="360" w:lineRule="auto"/>
        <w:ind w:left="990"/>
        <w:rPr>
          <w:rFonts w:ascii="Book Antiqua" w:hAnsi="Book Antiqua"/>
        </w:rPr>
      </w:pPr>
      <w:r w:rsidRPr="00903A9B">
        <w:rPr>
          <w:rFonts w:ascii="Book Antiqua" w:hAnsi="Book Antiqua"/>
        </w:rPr>
        <w:t>Planned Maintenance Manuals</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724"/>
        <w:gridCol w:w="2754"/>
      </w:tblGrid>
      <w:tr w:rsidR="002B7C98" w:rsidRPr="00903A9B" w:rsidTr="00A7297E">
        <w:trPr>
          <w:trHeight w:hRule="exact" w:val="259"/>
        </w:trPr>
        <w:tc>
          <w:tcPr>
            <w:tcW w:w="724" w:type="dxa"/>
            <w:vAlign w:val="bottom"/>
          </w:tcPr>
          <w:p w:rsidR="002B7C98" w:rsidRPr="00903A9B" w:rsidRDefault="002B7C98" w:rsidP="002B7C98">
            <w:pPr>
              <w:pStyle w:val="BodyText3"/>
              <w:ind w:left="35"/>
              <w:rPr>
                <w:rFonts w:ascii="Book Antiqua" w:hAnsi="Book Antiqua" w:cs="Times New Roman"/>
                <w:b/>
                <w:bCs/>
                <w:sz w:val="20"/>
                <w:szCs w:val="20"/>
              </w:rPr>
            </w:pPr>
            <w:r w:rsidRPr="00903A9B">
              <w:rPr>
                <w:rFonts w:ascii="Book Antiqua" w:hAnsi="Book Antiqua" w:cs="Times New Roman"/>
                <w:b/>
                <w:bCs/>
                <w:sz w:val="20"/>
                <w:szCs w:val="20"/>
              </w:rPr>
              <w:t>D.3.</w:t>
            </w:r>
          </w:p>
        </w:tc>
        <w:tc>
          <w:tcPr>
            <w:tcW w:w="2754" w:type="dxa"/>
            <w:vAlign w:val="bottom"/>
          </w:tcPr>
          <w:p w:rsidR="002B7C98" w:rsidRPr="00903A9B" w:rsidRDefault="002B7C98" w:rsidP="002B7C98">
            <w:pPr>
              <w:pStyle w:val="BodyText3"/>
              <w:ind w:left="35"/>
              <w:rPr>
                <w:rFonts w:ascii="Book Antiqua" w:hAnsi="Book Antiqua" w:cs="Times New Roman"/>
                <w:b/>
                <w:bCs/>
                <w:sz w:val="20"/>
                <w:szCs w:val="20"/>
              </w:rPr>
            </w:pPr>
            <w:r w:rsidRPr="00903A9B">
              <w:rPr>
                <w:rFonts w:ascii="Book Antiqua" w:hAnsi="Book Antiqua" w:cs="Times New Roman"/>
                <w:b/>
                <w:bCs/>
                <w:sz w:val="20"/>
                <w:szCs w:val="20"/>
              </w:rPr>
              <w:t>Certificates and guarantee</w:t>
            </w:r>
          </w:p>
        </w:tc>
      </w:tr>
    </w:tbl>
    <w:p w:rsidR="002B7C98" w:rsidRPr="00903A9B" w:rsidRDefault="002B7C98" w:rsidP="002B7C98">
      <w:pPr>
        <w:pStyle w:val="BodyText3"/>
        <w:rPr>
          <w:rFonts w:ascii="Book Antiqua" w:hAnsi="Book Antiqua"/>
        </w:rPr>
      </w:pPr>
    </w:p>
    <w:p w:rsidR="002B7C98" w:rsidRPr="00903A9B" w:rsidRDefault="002B7C98" w:rsidP="002B7C98">
      <w:pPr>
        <w:pStyle w:val="BodyText3"/>
        <w:spacing w:line="360" w:lineRule="auto"/>
        <w:ind w:left="360"/>
        <w:rPr>
          <w:rFonts w:ascii="Book Antiqua" w:hAnsi="Book Antiqua"/>
        </w:rPr>
      </w:pPr>
      <w:r w:rsidRPr="00903A9B">
        <w:rPr>
          <w:rFonts w:ascii="Book Antiqua" w:hAnsi="Book Antiqua"/>
        </w:rPr>
        <w:t>The vessel together with all the machineries, equipment, etc., to be guaranteed for a period of one year, starting from the date of which delivery formalities are completed.</w:t>
      </w:r>
    </w:p>
    <w:p w:rsidR="002B7C98" w:rsidRPr="00903A9B" w:rsidRDefault="002B7C98" w:rsidP="002B7C98">
      <w:pPr>
        <w:pStyle w:val="BodyText3"/>
        <w:spacing w:line="360" w:lineRule="auto"/>
        <w:ind w:left="360"/>
        <w:rPr>
          <w:rFonts w:ascii="Book Antiqua" w:hAnsi="Book Antiqua"/>
        </w:rPr>
      </w:pPr>
      <w:r w:rsidRPr="00903A9B">
        <w:rPr>
          <w:rFonts w:ascii="Book Antiqua" w:hAnsi="Book Antiqua"/>
        </w:rPr>
        <w:t>The following certificates shall be handed over to the owner:</w:t>
      </w:r>
    </w:p>
    <w:p w:rsidR="002B7C98" w:rsidRPr="00903A9B" w:rsidRDefault="002B7C98" w:rsidP="00720638">
      <w:pPr>
        <w:pStyle w:val="BodyText3"/>
        <w:numPr>
          <w:ilvl w:val="0"/>
          <w:numId w:val="33"/>
        </w:numPr>
        <w:tabs>
          <w:tab w:val="clear" w:pos="720"/>
          <w:tab w:val="num" w:pos="1080"/>
        </w:tabs>
        <w:spacing w:line="360" w:lineRule="auto"/>
        <w:ind w:left="1080"/>
        <w:rPr>
          <w:rFonts w:ascii="Book Antiqua" w:hAnsi="Book Antiqua"/>
        </w:rPr>
      </w:pPr>
      <w:r w:rsidRPr="00903A9B">
        <w:rPr>
          <w:rFonts w:ascii="Book Antiqua" w:hAnsi="Book Antiqua"/>
        </w:rPr>
        <w:t>Builder certificates for all materials, equipment, machineries, instruments, etc</w:t>
      </w:r>
      <w:r>
        <w:rPr>
          <w:rFonts w:ascii="Book Antiqua" w:hAnsi="Book Antiqua"/>
        </w:rPr>
        <w:t>.</w:t>
      </w:r>
    </w:p>
    <w:p w:rsidR="002B7C98" w:rsidRPr="00903A9B" w:rsidRDefault="002B7C98" w:rsidP="00720638">
      <w:pPr>
        <w:pStyle w:val="BodyText3"/>
        <w:numPr>
          <w:ilvl w:val="0"/>
          <w:numId w:val="33"/>
        </w:numPr>
        <w:tabs>
          <w:tab w:val="clear" w:pos="720"/>
          <w:tab w:val="num" w:pos="1080"/>
        </w:tabs>
        <w:spacing w:line="360" w:lineRule="auto"/>
        <w:ind w:left="1080"/>
        <w:rPr>
          <w:rFonts w:ascii="Book Antiqua" w:hAnsi="Book Antiqua"/>
        </w:rPr>
      </w:pPr>
      <w:r w:rsidRPr="00903A9B">
        <w:rPr>
          <w:rFonts w:ascii="Book Antiqua" w:hAnsi="Book Antiqua"/>
        </w:rPr>
        <w:t>All certificates issued by the relevant classification society including but not limited to hull and machinery, safety and sea worthiness certificates</w:t>
      </w:r>
      <w:r>
        <w:rPr>
          <w:rFonts w:ascii="Book Antiqua" w:hAnsi="Book Antiqua"/>
        </w:rPr>
        <w:t>.</w:t>
      </w:r>
    </w:p>
    <w:p w:rsidR="002B7C98" w:rsidRDefault="002B7C98" w:rsidP="00720638">
      <w:pPr>
        <w:pStyle w:val="BodyText3"/>
        <w:numPr>
          <w:ilvl w:val="0"/>
          <w:numId w:val="33"/>
        </w:numPr>
        <w:tabs>
          <w:tab w:val="clear" w:pos="720"/>
          <w:tab w:val="num" w:pos="1080"/>
        </w:tabs>
        <w:spacing w:line="360" w:lineRule="auto"/>
        <w:ind w:left="1080"/>
        <w:rPr>
          <w:rFonts w:ascii="Book Antiqua" w:hAnsi="Book Antiqua"/>
        </w:rPr>
      </w:pPr>
      <w:r w:rsidRPr="00903A9B">
        <w:rPr>
          <w:rFonts w:ascii="Book Antiqua" w:hAnsi="Book Antiqua"/>
        </w:rPr>
        <w:t xml:space="preserve">All certificates required by PMO including but not limited to register, tonnage, load </w:t>
      </w:r>
      <w:r>
        <w:rPr>
          <w:rFonts w:ascii="Book Antiqua" w:hAnsi="Book Antiqua"/>
        </w:rPr>
        <w:t>line, IOPP and radio certificate.</w:t>
      </w:r>
    </w:p>
    <w:p w:rsidR="002B7C98" w:rsidRPr="00903A9B" w:rsidRDefault="002B7C98" w:rsidP="002B7C98">
      <w:pPr>
        <w:pStyle w:val="BodyText3"/>
        <w:spacing w:line="360" w:lineRule="auto"/>
        <w:ind w:left="360"/>
        <w:rPr>
          <w:rFonts w:ascii="Book Antiqua" w:hAnsi="Book Antiqua"/>
        </w:rPr>
      </w:pPr>
      <w:r w:rsidRPr="00BE5913">
        <w:rPr>
          <w:rFonts w:ascii="Book Antiqua" w:hAnsi="Book Antiqua"/>
        </w:rPr>
        <w:t>The vessel is to be delivered at a safe berth in a clean an</w:t>
      </w:r>
      <w:r>
        <w:rPr>
          <w:rFonts w:ascii="Book Antiqua" w:hAnsi="Book Antiqua"/>
        </w:rPr>
        <w:t xml:space="preserve">d working condition, free from </w:t>
      </w:r>
      <w:r w:rsidRPr="00BE5913">
        <w:rPr>
          <w:rFonts w:ascii="Book Antiqua" w:hAnsi="Book Antiqua"/>
        </w:rPr>
        <w:t xml:space="preserve">all debts and claims.  </w:t>
      </w:r>
    </w:p>
    <w:p w:rsidR="002B7C98" w:rsidRPr="00903A9B" w:rsidRDefault="002B7C98" w:rsidP="002B7C98">
      <w:pPr>
        <w:pStyle w:val="BodyText3"/>
        <w:spacing w:line="360" w:lineRule="auto"/>
        <w:ind w:left="360"/>
        <w:rPr>
          <w:rFonts w:ascii="Book Antiqua" w:hAnsi="Book Antiqua"/>
        </w:rPr>
      </w:pPr>
    </w:p>
    <w:tbl>
      <w:tblPr>
        <w:tblpPr w:leftFromText="180" w:rightFromText="180" w:vertAnchor="text" w:horzAnchor="margin" w:tblpY="113"/>
        <w:tblOverlap w:val="never"/>
        <w:tblW w:w="0" w:type="auto"/>
        <w:tblCellSpacing w:w="0"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CellMar>
          <w:top w:w="30" w:type="dxa"/>
          <w:left w:w="30" w:type="dxa"/>
          <w:bottom w:w="30" w:type="dxa"/>
          <w:right w:w="30" w:type="dxa"/>
        </w:tblCellMar>
        <w:tblLook w:val="0000"/>
      </w:tblPr>
      <w:tblGrid>
        <w:gridCol w:w="353"/>
        <w:gridCol w:w="3592"/>
      </w:tblGrid>
      <w:tr w:rsidR="002B7C98" w:rsidRPr="00903A9B" w:rsidTr="00A7297E">
        <w:trPr>
          <w:tblCellSpacing w:w="0" w:type="dxa"/>
        </w:trPr>
        <w:tc>
          <w:tcPr>
            <w:tcW w:w="0" w:type="auto"/>
            <w:shd w:val="clear" w:color="auto" w:fill="CC0000"/>
            <w:noWrap/>
            <w:vAlign w:val="center"/>
          </w:tcPr>
          <w:p w:rsidR="002B7C98" w:rsidRPr="00903A9B" w:rsidRDefault="002B7C98" w:rsidP="002B7C98">
            <w:pPr>
              <w:pStyle w:val="Heading5"/>
              <w:jc w:val="both"/>
              <w:rPr>
                <w:rFonts w:ascii="Times New Roman" w:hAnsi="Times New Roman"/>
                <w:b/>
                <w:bCs/>
                <w:sz w:val="28"/>
                <w:szCs w:val="28"/>
              </w:rPr>
            </w:pPr>
            <w:r w:rsidRPr="00D94565">
              <w:rPr>
                <w:rFonts w:ascii="Times New Roman" w:hAnsi="Times New Roman"/>
                <w:b/>
                <w:bCs/>
                <w:sz w:val="28"/>
                <w:szCs w:val="28"/>
                <w:highlight w:val="lightGray"/>
              </w:rPr>
              <w:t>C</w:t>
            </w:r>
          </w:p>
        </w:tc>
        <w:tc>
          <w:tcPr>
            <w:tcW w:w="3592" w:type="dxa"/>
            <w:vAlign w:val="center"/>
          </w:tcPr>
          <w:p w:rsidR="002B7C98" w:rsidRPr="00903A9B" w:rsidRDefault="002B7C98" w:rsidP="002B7C98">
            <w:pPr>
              <w:pStyle w:val="Heading5"/>
              <w:jc w:val="both"/>
              <w:rPr>
                <w:rFonts w:ascii="Times New Roman" w:hAnsi="Times New Roman"/>
                <w:sz w:val="28"/>
                <w:szCs w:val="28"/>
              </w:rPr>
            </w:pPr>
            <w:r w:rsidRPr="00903A9B">
              <w:rPr>
                <w:rFonts w:ascii="Times New Roman" w:hAnsi="Times New Roman"/>
                <w:b/>
                <w:bCs/>
                <w:sz w:val="28"/>
                <w:szCs w:val="28"/>
              </w:rPr>
              <w:t>Climate and Sea Conditions</w:t>
            </w:r>
          </w:p>
        </w:tc>
      </w:tr>
    </w:tbl>
    <w:p w:rsidR="002B7C98" w:rsidRPr="00903A9B" w:rsidRDefault="002B7C98" w:rsidP="002B7C98">
      <w:pPr>
        <w:pStyle w:val="BodyText3"/>
        <w:rPr>
          <w:rFonts w:ascii="Book Antiqua" w:hAnsi="Book Antiqua"/>
        </w:rPr>
      </w:pPr>
    </w:p>
    <w:p w:rsidR="002B7C98" w:rsidRPr="00903A9B" w:rsidRDefault="002B7C98" w:rsidP="002B7C98">
      <w:pPr>
        <w:pStyle w:val="BodyText3"/>
        <w:rPr>
          <w:rFonts w:ascii="Book Antiqua" w:hAnsi="Book Antiqua"/>
        </w:rPr>
      </w:pPr>
    </w:p>
    <w:p w:rsidR="002B7C98" w:rsidRPr="00903A9B" w:rsidRDefault="002B7C98" w:rsidP="002B7C98">
      <w:pPr>
        <w:pStyle w:val="BodyText3"/>
        <w:rPr>
          <w:rFonts w:ascii="Book Antiqua" w:hAnsi="Book Antiqua"/>
          <w:b/>
          <w:bCs/>
        </w:rPr>
      </w:pPr>
    </w:p>
    <w:p w:rsidR="002B7C98" w:rsidRPr="00903A9B" w:rsidRDefault="002B7C98" w:rsidP="002B7C98">
      <w:pPr>
        <w:pStyle w:val="BodyText3"/>
        <w:rPr>
          <w:rFonts w:ascii="Book Antiqua" w:hAnsi="Book Antiqua"/>
          <w:b/>
          <w:bCs/>
        </w:rPr>
      </w:pPr>
    </w:p>
    <w:p w:rsidR="002B7C98" w:rsidRPr="00903A9B" w:rsidRDefault="002B7C98" w:rsidP="002B7C98">
      <w:pPr>
        <w:pStyle w:val="BodyText3"/>
        <w:spacing w:line="360" w:lineRule="auto"/>
        <w:rPr>
          <w:rFonts w:ascii="Book Antiqua" w:hAnsi="Book Antiqua"/>
        </w:rPr>
      </w:pPr>
      <w:r w:rsidRPr="00903A9B">
        <w:rPr>
          <w:rFonts w:ascii="Book Antiqua" w:hAnsi="Book Antiqua"/>
        </w:rPr>
        <w:t>Vessels</w:t>
      </w:r>
      <w:r w:rsidRPr="00903A9B">
        <w:rPr>
          <w:rFonts w:ascii="Book Antiqua" w:hAnsi="Book Antiqua"/>
          <w:b/>
          <w:bCs/>
        </w:rPr>
        <w:t xml:space="preserve"> </w:t>
      </w:r>
      <w:r w:rsidRPr="00903A9B">
        <w:rPr>
          <w:rFonts w:ascii="Book Antiqua" w:hAnsi="Book Antiqua"/>
        </w:rPr>
        <w:t>and all machinery and equipments shall be appropriately suitable for operating in the Persian Gulf</w:t>
      </w:r>
      <w:r>
        <w:rPr>
          <w:rFonts w:ascii="Book Antiqua" w:hAnsi="Book Antiqua"/>
        </w:rPr>
        <w:t xml:space="preserve"> and Oman Sea</w:t>
      </w:r>
      <w:r w:rsidRPr="00903A9B">
        <w:rPr>
          <w:rFonts w:ascii="Book Antiqua" w:hAnsi="Book Antiqua"/>
        </w:rPr>
        <w:t>. The maximum ambient air temperature of +51</w:t>
      </w:r>
      <w:r w:rsidRPr="00903A9B">
        <w:rPr>
          <w:rFonts w:ascii="Book Antiqua" w:hAnsi="Book Antiqua"/>
          <w:vertAlign w:val="superscript"/>
        </w:rPr>
        <w:t>°</w:t>
      </w:r>
      <w:r w:rsidRPr="00903A9B">
        <w:rPr>
          <w:rFonts w:ascii="Book Antiqua" w:hAnsi="Book Antiqua"/>
        </w:rPr>
        <w:t xml:space="preserve"> C with 98% R.H. and min. temperature of +5</w:t>
      </w:r>
      <w:r w:rsidRPr="00903A9B">
        <w:rPr>
          <w:rFonts w:ascii="Book Antiqua" w:hAnsi="Book Antiqua"/>
          <w:vertAlign w:val="superscript"/>
        </w:rPr>
        <w:t>°</w:t>
      </w:r>
      <w:r w:rsidRPr="00903A9B">
        <w:rPr>
          <w:rFonts w:ascii="Book Antiqua" w:hAnsi="Book Antiqua"/>
        </w:rPr>
        <w:t xml:space="preserve"> C and maximum sea water temperature of +34</w:t>
      </w:r>
      <w:r w:rsidRPr="00903A9B">
        <w:rPr>
          <w:rFonts w:ascii="Book Antiqua" w:hAnsi="Book Antiqua"/>
          <w:vertAlign w:val="superscript"/>
        </w:rPr>
        <w:t>°</w:t>
      </w:r>
      <w:r w:rsidRPr="00903A9B">
        <w:rPr>
          <w:rFonts w:ascii="Book Antiqua" w:hAnsi="Book Antiqua"/>
        </w:rPr>
        <w:t xml:space="preserve"> C for the </w:t>
      </w:r>
      <w:smartTag w:uri="urn:schemas-microsoft-com:office:smarttags" w:element="place">
        <w:r w:rsidRPr="00903A9B">
          <w:rPr>
            <w:rFonts w:ascii="Book Antiqua" w:hAnsi="Book Antiqua"/>
          </w:rPr>
          <w:t>Persian Gulf</w:t>
        </w:r>
      </w:smartTag>
      <w:r w:rsidRPr="00903A9B">
        <w:rPr>
          <w:rFonts w:ascii="Book Antiqua" w:hAnsi="Book Antiqua"/>
        </w:rPr>
        <w:t xml:space="preserve">. </w:t>
      </w:r>
    </w:p>
    <w:p w:rsidR="002B7C98" w:rsidRPr="00903A9B" w:rsidRDefault="002B7C98" w:rsidP="002B7C98">
      <w:pPr>
        <w:pStyle w:val="BodyText3"/>
        <w:rPr>
          <w:rFonts w:ascii="Book Antiqua" w:hAnsi="Book Antiqua"/>
          <w:b/>
          <w:bCs/>
        </w:rPr>
      </w:pPr>
    </w:p>
    <w:tbl>
      <w:tblPr>
        <w:tblpPr w:leftFromText="180" w:rightFromText="180" w:vertAnchor="text" w:horzAnchor="margin" w:tblpY="113"/>
        <w:tblOverlap w:val="never"/>
        <w:tblW w:w="0" w:type="auto"/>
        <w:tblCellSpacing w:w="0"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CellMar>
          <w:top w:w="30" w:type="dxa"/>
          <w:left w:w="30" w:type="dxa"/>
          <w:bottom w:w="30" w:type="dxa"/>
          <w:right w:w="30" w:type="dxa"/>
        </w:tblCellMar>
        <w:tblLook w:val="0000"/>
      </w:tblPr>
      <w:tblGrid>
        <w:gridCol w:w="539"/>
        <w:gridCol w:w="3079"/>
      </w:tblGrid>
      <w:tr w:rsidR="002B7C98" w:rsidRPr="00903A9B" w:rsidTr="00A7297E">
        <w:trPr>
          <w:tblCellSpacing w:w="0" w:type="dxa"/>
        </w:trPr>
        <w:tc>
          <w:tcPr>
            <w:tcW w:w="449" w:type="dxa"/>
            <w:shd w:val="clear" w:color="auto" w:fill="CC0000"/>
            <w:noWrap/>
            <w:vAlign w:val="center"/>
          </w:tcPr>
          <w:p w:rsidR="002B7C98" w:rsidRPr="00903A9B" w:rsidRDefault="002B7C98" w:rsidP="002B7C98">
            <w:pPr>
              <w:pStyle w:val="Heading5"/>
              <w:jc w:val="both"/>
              <w:rPr>
                <w:rFonts w:ascii="Times New Roman" w:hAnsi="Times New Roman"/>
                <w:b/>
                <w:bCs/>
                <w:sz w:val="28"/>
                <w:szCs w:val="28"/>
              </w:rPr>
            </w:pPr>
            <w:r w:rsidRPr="00D94565">
              <w:rPr>
                <w:rFonts w:ascii="Times New Roman" w:hAnsi="Times New Roman"/>
                <w:b/>
                <w:bCs/>
                <w:sz w:val="28"/>
                <w:szCs w:val="28"/>
                <w:highlight w:val="lightGray"/>
              </w:rPr>
              <w:t>T</w:t>
            </w:r>
          </w:p>
        </w:tc>
        <w:tc>
          <w:tcPr>
            <w:tcW w:w="3079" w:type="dxa"/>
            <w:vAlign w:val="center"/>
          </w:tcPr>
          <w:p w:rsidR="002B7C98" w:rsidRPr="00903A9B" w:rsidRDefault="002B7C98" w:rsidP="002B7C98">
            <w:pPr>
              <w:pStyle w:val="Heading5"/>
              <w:jc w:val="both"/>
              <w:rPr>
                <w:rFonts w:ascii="Times New Roman" w:hAnsi="Times New Roman"/>
                <w:sz w:val="28"/>
                <w:szCs w:val="28"/>
              </w:rPr>
            </w:pPr>
            <w:r w:rsidRPr="00903A9B">
              <w:rPr>
                <w:rFonts w:ascii="Times New Roman" w:hAnsi="Times New Roman"/>
                <w:b/>
                <w:bCs/>
                <w:sz w:val="28"/>
                <w:szCs w:val="28"/>
              </w:rPr>
              <w:t>Trials, Tests and Spares</w:t>
            </w:r>
          </w:p>
        </w:tc>
      </w:tr>
    </w:tbl>
    <w:p w:rsidR="002B7C98" w:rsidRPr="00903A9B" w:rsidRDefault="002B7C98" w:rsidP="002B7C98">
      <w:pPr>
        <w:pStyle w:val="BodyText3"/>
        <w:rPr>
          <w:rFonts w:ascii="Book Antiqua" w:hAnsi="Book Antiqua"/>
        </w:rPr>
      </w:pPr>
    </w:p>
    <w:p w:rsidR="002B7C98" w:rsidRPr="00903A9B" w:rsidRDefault="002B7C98" w:rsidP="002B7C98">
      <w:pPr>
        <w:pStyle w:val="BodyText3"/>
        <w:rPr>
          <w:rFonts w:ascii="Book Antiqua" w:hAnsi="Book Antiqua"/>
        </w:rPr>
      </w:pPr>
    </w:p>
    <w:p w:rsidR="002B7C98" w:rsidRPr="00903A9B" w:rsidRDefault="002B7C98" w:rsidP="002B7C98">
      <w:pPr>
        <w:pStyle w:val="BodyText3"/>
        <w:rPr>
          <w:rFonts w:ascii="Book Antiqua" w:hAnsi="Book Antiqua"/>
        </w:rPr>
      </w:pPr>
    </w:p>
    <w:p w:rsidR="002B7C98" w:rsidRPr="00903A9B" w:rsidRDefault="002B7C98" w:rsidP="002B7C98">
      <w:pPr>
        <w:pStyle w:val="BodyText3"/>
        <w:rPr>
          <w:rFonts w:ascii="Book Antiqua" w:hAnsi="Book Antiqua"/>
        </w:rPr>
      </w:pP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508"/>
        <w:gridCol w:w="2610"/>
      </w:tblGrid>
      <w:tr w:rsidR="002B7C98" w:rsidRPr="00903A9B" w:rsidTr="00A7297E">
        <w:trPr>
          <w:trHeight w:hRule="exact" w:val="259"/>
        </w:trPr>
        <w:tc>
          <w:tcPr>
            <w:tcW w:w="508" w:type="dxa"/>
            <w:vAlign w:val="bottom"/>
          </w:tcPr>
          <w:p w:rsidR="002B7C98" w:rsidRPr="00903A9B" w:rsidRDefault="002B7C98" w:rsidP="002B7C98">
            <w:pPr>
              <w:pStyle w:val="BodyText3"/>
              <w:ind w:left="35"/>
              <w:rPr>
                <w:rFonts w:ascii="Book Antiqua" w:hAnsi="Book Antiqua" w:cs="Times New Roman"/>
                <w:b/>
                <w:bCs/>
                <w:sz w:val="20"/>
                <w:szCs w:val="20"/>
                <w:lang w:val="fr-FR"/>
              </w:rPr>
            </w:pPr>
            <w:r w:rsidRPr="00903A9B">
              <w:rPr>
                <w:rFonts w:ascii="Book Antiqua" w:hAnsi="Book Antiqua" w:cs="Times New Roman"/>
                <w:b/>
                <w:bCs/>
                <w:sz w:val="20"/>
                <w:szCs w:val="20"/>
                <w:lang w:val="fr-FR"/>
              </w:rPr>
              <w:t>T.1.</w:t>
            </w:r>
          </w:p>
        </w:tc>
        <w:tc>
          <w:tcPr>
            <w:tcW w:w="2610" w:type="dxa"/>
            <w:vAlign w:val="bottom"/>
          </w:tcPr>
          <w:p w:rsidR="002B7C98" w:rsidRPr="00903A9B" w:rsidRDefault="002B7C98" w:rsidP="002B7C98">
            <w:pPr>
              <w:pStyle w:val="BodyText3"/>
              <w:ind w:left="35"/>
              <w:rPr>
                <w:rFonts w:ascii="Book Antiqua" w:hAnsi="Book Antiqua" w:cs="Times New Roman"/>
                <w:b/>
                <w:bCs/>
                <w:sz w:val="20"/>
                <w:szCs w:val="20"/>
              </w:rPr>
            </w:pPr>
            <w:r w:rsidRPr="00903A9B">
              <w:rPr>
                <w:rFonts w:ascii="Book Antiqua" w:hAnsi="Book Antiqua" w:cs="Times New Roman"/>
                <w:b/>
                <w:bCs/>
                <w:sz w:val="20"/>
                <w:szCs w:val="20"/>
              </w:rPr>
              <w:t>Harbor acceptance trials</w:t>
            </w:r>
          </w:p>
        </w:tc>
      </w:tr>
    </w:tbl>
    <w:p w:rsidR="002B7C98" w:rsidRPr="00903A9B" w:rsidRDefault="002B7C98" w:rsidP="002B7C98">
      <w:pPr>
        <w:pStyle w:val="BodyText3"/>
        <w:rPr>
          <w:rFonts w:ascii="Book Antiqua" w:hAnsi="Book Antiqua"/>
        </w:rPr>
      </w:pPr>
    </w:p>
    <w:p w:rsidR="002B7C98" w:rsidRPr="00903A9B" w:rsidRDefault="002B7C98" w:rsidP="002B7C98">
      <w:pPr>
        <w:pStyle w:val="BodyText3"/>
        <w:spacing w:line="360" w:lineRule="auto"/>
        <w:ind w:left="360"/>
        <w:rPr>
          <w:rFonts w:ascii="Book Antiqua" w:hAnsi="Book Antiqua"/>
        </w:rPr>
      </w:pPr>
      <w:r w:rsidRPr="00903A9B">
        <w:rPr>
          <w:rFonts w:ascii="Book Antiqua" w:hAnsi="Book Antiqua"/>
        </w:rPr>
        <w:lastRenderedPageBreak/>
        <w:t xml:space="preserve">Harbor trials of all machinery and equipment (HAT) shall be performed under the supervision of owner representative by the specialists of the relevant manufacturer. All the machineries, outfitting, etc., shall be tested to the satisfaction of the owner representative and the relevant classification surveyor. </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508"/>
        <w:gridCol w:w="2070"/>
      </w:tblGrid>
      <w:tr w:rsidR="002B7C98" w:rsidRPr="00903A9B" w:rsidTr="00A7297E">
        <w:trPr>
          <w:trHeight w:hRule="exact" w:val="259"/>
        </w:trPr>
        <w:tc>
          <w:tcPr>
            <w:tcW w:w="508" w:type="dxa"/>
            <w:vAlign w:val="bottom"/>
          </w:tcPr>
          <w:p w:rsidR="002B7C98" w:rsidRPr="00903A9B" w:rsidRDefault="002B7C98" w:rsidP="002B7C98">
            <w:pPr>
              <w:pStyle w:val="BodyText3"/>
              <w:ind w:left="35"/>
              <w:rPr>
                <w:rFonts w:ascii="Book Antiqua" w:hAnsi="Book Antiqua" w:cs="Times New Roman"/>
                <w:b/>
                <w:bCs/>
                <w:sz w:val="20"/>
                <w:szCs w:val="20"/>
              </w:rPr>
            </w:pPr>
            <w:r w:rsidRPr="00903A9B">
              <w:rPr>
                <w:rFonts w:ascii="Book Antiqua" w:hAnsi="Book Antiqua" w:cs="Times New Roman"/>
                <w:b/>
                <w:bCs/>
                <w:sz w:val="20"/>
                <w:szCs w:val="20"/>
              </w:rPr>
              <w:t>T.2.</w:t>
            </w:r>
          </w:p>
        </w:tc>
        <w:tc>
          <w:tcPr>
            <w:tcW w:w="2070" w:type="dxa"/>
            <w:vAlign w:val="bottom"/>
          </w:tcPr>
          <w:p w:rsidR="002B7C98" w:rsidRPr="00903A9B" w:rsidRDefault="002B7C98" w:rsidP="002B7C98">
            <w:pPr>
              <w:pStyle w:val="BodyText3"/>
              <w:ind w:left="35"/>
              <w:rPr>
                <w:rFonts w:ascii="Book Antiqua" w:hAnsi="Book Antiqua" w:cs="Times New Roman"/>
                <w:b/>
                <w:bCs/>
                <w:sz w:val="20"/>
                <w:szCs w:val="20"/>
              </w:rPr>
            </w:pPr>
            <w:r w:rsidRPr="00903A9B">
              <w:rPr>
                <w:rFonts w:ascii="Book Antiqua" w:hAnsi="Book Antiqua" w:cs="Times New Roman"/>
                <w:b/>
                <w:bCs/>
                <w:sz w:val="20"/>
                <w:szCs w:val="20"/>
              </w:rPr>
              <w:t xml:space="preserve">Sea acceptance trials </w:t>
            </w:r>
          </w:p>
        </w:tc>
      </w:tr>
    </w:tbl>
    <w:p w:rsidR="002B7C98" w:rsidRPr="00903A9B" w:rsidRDefault="002B7C98" w:rsidP="002B7C98">
      <w:pPr>
        <w:pStyle w:val="BodyText3"/>
        <w:rPr>
          <w:rFonts w:ascii="Book Antiqua" w:hAnsi="Book Antiqua"/>
        </w:rPr>
      </w:pPr>
      <w:r w:rsidRPr="00903A9B">
        <w:rPr>
          <w:rFonts w:ascii="Book Antiqua" w:hAnsi="Book Antiqua"/>
        </w:rPr>
        <w:t xml:space="preserve">  </w:t>
      </w:r>
    </w:p>
    <w:p w:rsidR="002B7C98" w:rsidRPr="004D72CA" w:rsidRDefault="002B7C98" w:rsidP="002B7C98">
      <w:pPr>
        <w:pStyle w:val="BodyText3"/>
        <w:spacing w:line="360" w:lineRule="auto"/>
        <w:ind w:left="360"/>
        <w:rPr>
          <w:rFonts w:ascii="Book Antiqua" w:hAnsi="Book Antiqua"/>
          <w:lang w:val="en-GB"/>
        </w:rPr>
      </w:pPr>
      <w:r w:rsidRPr="004D72CA">
        <w:rPr>
          <w:rFonts w:ascii="Book Antiqua" w:hAnsi="Book Antiqua"/>
          <w:lang w:val="en-GB"/>
        </w:rPr>
        <w:t xml:space="preserve">After any defects arising from the </w:t>
      </w:r>
      <w:r>
        <w:rPr>
          <w:rFonts w:ascii="Book Antiqua" w:hAnsi="Book Antiqua"/>
          <w:lang w:val="en-GB"/>
        </w:rPr>
        <w:t>harbour</w:t>
      </w:r>
      <w:r w:rsidRPr="004D72CA">
        <w:rPr>
          <w:rFonts w:ascii="Book Antiqua" w:hAnsi="Book Antiqua"/>
          <w:lang w:val="en-GB"/>
        </w:rPr>
        <w:t xml:space="preserve"> trials have been corrected, the </w:t>
      </w:r>
      <w:r>
        <w:rPr>
          <w:rFonts w:ascii="Book Antiqua" w:hAnsi="Book Antiqua"/>
          <w:lang w:val="en-GB"/>
        </w:rPr>
        <w:t>v</w:t>
      </w:r>
      <w:r w:rsidRPr="004D72CA">
        <w:rPr>
          <w:rFonts w:ascii="Book Antiqua" w:hAnsi="Book Antiqua"/>
          <w:lang w:val="en-GB"/>
        </w:rPr>
        <w:t xml:space="preserve">essel shall carry out a sea main engine endurance trial of not less than four hours duration at full MCR.  During this acceptance trial or at other agreed times, the following tests to be carried out. </w:t>
      </w:r>
    </w:p>
    <w:p w:rsidR="002B7C98" w:rsidRPr="004D72CA" w:rsidRDefault="002B7C98" w:rsidP="002B7C98">
      <w:pPr>
        <w:pStyle w:val="BodyText3"/>
        <w:spacing w:line="360" w:lineRule="auto"/>
        <w:ind w:left="360"/>
        <w:rPr>
          <w:rFonts w:ascii="Book Antiqua" w:hAnsi="Book Antiqua"/>
          <w:lang w:val="en-GB"/>
        </w:rPr>
      </w:pPr>
      <w:r w:rsidRPr="004D72CA">
        <w:rPr>
          <w:rFonts w:ascii="Book Antiqua" w:hAnsi="Book Antiqua"/>
          <w:lang w:val="en-GB"/>
        </w:rPr>
        <w:tab/>
        <w:t>a)  Speed runs over an approved measured mile</w:t>
      </w:r>
    </w:p>
    <w:p w:rsidR="002B7C98" w:rsidRPr="004D72CA" w:rsidRDefault="002B7C98" w:rsidP="002B7C98">
      <w:pPr>
        <w:pStyle w:val="BodyText3"/>
        <w:spacing w:line="360" w:lineRule="auto"/>
        <w:ind w:left="360"/>
        <w:rPr>
          <w:rFonts w:ascii="Book Antiqua" w:hAnsi="Book Antiqua"/>
          <w:lang w:val="en-GB"/>
        </w:rPr>
      </w:pPr>
      <w:r w:rsidRPr="004D72CA">
        <w:rPr>
          <w:rFonts w:ascii="Book Antiqua" w:hAnsi="Book Antiqua"/>
          <w:lang w:val="en-GB"/>
        </w:rPr>
        <w:tab/>
        <w:t>b)  Manoeuvring trials</w:t>
      </w:r>
    </w:p>
    <w:p w:rsidR="002B7C98" w:rsidRPr="004D72CA" w:rsidRDefault="002B7C98" w:rsidP="002B7C98">
      <w:pPr>
        <w:pStyle w:val="BodyText3"/>
        <w:spacing w:line="360" w:lineRule="auto"/>
        <w:ind w:left="360"/>
        <w:rPr>
          <w:rFonts w:ascii="Book Antiqua" w:hAnsi="Book Antiqua"/>
          <w:lang w:val="en-GB"/>
        </w:rPr>
      </w:pPr>
      <w:r w:rsidRPr="004D72CA">
        <w:rPr>
          <w:rFonts w:ascii="Book Antiqua" w:hAnsi="Book Antiqua"/>
          <w:lang w:val="en-GB"/>
        </w:rPr>
        <w:tab/>
        <w:t>c)  Astern trial</w:t>
      </w:r>
    </w:p>
    <w:p w:rsidR="002B7C98" w:rsidRPr="004D72CA" w:rsidRDefault="002B7C98" w:rsidP="002B7C98">
      <w:pPr>
        <w:pStyle w:val="BodyText3"/>
        <w:spacing w:line="360" w:lineRule="auto"/>
        <w:ind w:left="360"/>
        <w:rPr>
          <w:rFonts w:ascii="Book Antiqua" w:hAnsi="Book Antiqua"/>
          <w:lang w:val="en-GB"/>
        </w:rPr>
      </w:pPr>
      <w:r w:rsidRPr="004D72CA">
        <w:rPr>
          <w:rFonts w:ascii="Book Antiqua" w:hAnsi="Book Antiqua"/>
          <w:lang w:val="en-GB"/>
        </w:rPr>
        <w:tab/>
        <w:t>d)  Ventilation tests</w:t>
      </w:r>
    </w:p>
    <w:p w:rsidR="002B7C98" w:rsidRPr="004D72CA" w:rsidRDefault="002B7C98" w:rsidP="002B7C98">
      <w:pPr>
        <w:pStyle w:val="BodyText3"/>
        <w:spacing w:line="360" w:lineRule="auto"/>
        <w:ind w:left="360"/>
        <w:rPr>
          <w:rFonts w:ascii="Book Antiqua" w:hAnsi="Book Antiqua"/>
          <w:lang w:val="en-GB"/>
        </w:rPr>
      </w:pPr>
      <w:r w:rsidRPr="004D72CA">
        <w:rPr>
          <w:rFonts w:ascii="Book Antiqua" w:hAnsi="Book Antiqua"/>
          <w:lang w:val="en-GB"/>
        </w:rPr>
        <w:tab/>
        <w:t>e)  Bilge and fire pumping tests</w:t>
      </w:r>
    </w:p>
    <w:p w:rsidR="002B7C98" w:rsidRPr="004D72CA" w:rsidRDefault="002B7C98" w:rsidP="002B7C98">
      <w:pPr>
        <w:pStyle w:val="BodyText3"/>
        <w:spacing w:line="360" w:lineRule="auto"/>
        <w:ind w:left="360"/>
        <w:rPr>
          <w:rFonts w:ascii="Book Antiqua" w:hAnsi="Book Antiqua"/>
          <w:lang w:val="en-GB"/>
        </w:rPr>
      </w:pPr>
      <w:r w:rsidRPr="004D72CA">
        <w:rPr>
          <w:rFonts w:ascii="Book Antiqua" w:hAnsi="Book Antiqua"/>
          <w:lang w:val="en-GB"/>
        </w:rPr>
        <w:tab/>
        <w:t>f)  Electronic equipment, including radio telephone tests</w:t>
      </w:r>
    </w:p>
    <w:p w:rsidR="002B7C98" w:rsidRPr="004D72CA" w:rsidRDefault="002B7C98" w:rsidP="002B7C98">
      <w:pPr>
        <w:pStyle w:val="BodyText3"/>
        <w:spacing w:line="360" w:lineRule="auto"/>
        <w:ind w:left="360"/>
        <w:rPr>
          <w:rFonts w:ascii="Book Antiqua" w:hAnsi="Book Antiqua"/>
          <w:lang w:val="en-GB"/>
        </w:rPr>
      </w:pPr>
      <w:r w:rsidRPr="004D72CA">
        <w:rPr>
          <w:rFonts w:ascii="Book Antiqua" w:hAnsi="Book Antiqua"/>
          <w:lang w:val="en-GB"/>
        </w:rPr>
        <w:tab/>
        <w:t>g)  Deck machinery tests</w:t>
      </w:r>
    </w:p>
    <w:p w:rsidR="002B7C98" w:rsidRPr="004D72CA" w:rsidRDefault="002B7C98" w:rsidP="002B7C98">
      <w:pPr>
        <w:pStyle w:val="BodyText3"/>
        <w:spacing w:line="360" w:lineRule="auto"/>
        <w:ind w:left="360"/>
        <w:rPr>
          <w:rFonts w:ascii="Book Antiqua" w:hAnsi="Book Antiqua"/>
          <w:lang w:val="en-GB"/>
        </w:rPr>
      </w:pPr>
      <w:r w:rsidRPr="004D72CA">
        <w:rPr>
          <w:rFonts w:ascii="Book Antiqua" w:hAnsi="Book Antiqua"/>
          <w:lang w:val="en-GB"/>
        </w:rPr>
        <w:tab/>
        <w:t>h)  Auxiliary machinery tests</w:t>
      </w:r>
    </w:p>
    <w:p w:rsidR="002B7C98" w:rsidRPr="004D72CA" w:rsidRDefault="002B7C98" w:rsidP="002B7C98">
      <w:pPr>
        <w:pStyle w:val="BodyText3"/>
        <w:spacing w:line="360" w:lineRule="auto"/>
        <w:ind w:left="360"/>
        <w:rPr>
          <w:rFonts w:ascii="Book Antiqua" w:hAnsi="Book Antiqua"/>
          <w:lang w:val="en-GB"/>
        </w:rPr>
      </w:pPr>
      <w:r w:rsidRPr="004D72CA">
        <w:rPr>
          <w:rFonts w:ascii="Book Antiqua" w:hAnsi="Book Antiqua"/>
          <w:lang w:val="en-GB"/>
        </w:rPr>
        <w:tab/>
        <w:t>i)  Watertight Integrity tests</w:t>
      </w:r>
    </w:p>
    <w:p w:rsidR="002B7C98" w:rsidRPr="004D72CA" w:rsidRDefault="002B7C98" w:rsidP="002B7C98">
      <w:pPr>
        <w:pStyle w:val="BodyText3"/>
        <w:spacing w:line="360" w:lineRule="auto"/>
        <w:ind w:left="360"/>
        <w:rPr>
          <w:rFonts w:ascii="Book Antiqua" w:hAnsi="Book Antiqua"/>
          <w:lang w:val="en-GB"/>
        </w:rPr>
      </w:pPr>
      <w:r w:rsidRPr="004D72CA">
        <w:rPr>
          <w:rFonts w:ascii="Book Antiqua" w:hAnsi="Book Antiqua"/>
          <w:lang w:val="en-GB"/>
        </w:rPr>
        <w:tab/>
        <w:t>j)  Compass adjustment</w:t>
      </w:r>
    </w:p>
    <w:p w:rsidR="002B7C98" w:rsidRPr="004D72CA" w:rsidRDefault="002B7C98" w:rsidP="002B7C98">
      <w:pPr>
        <w:pStyle w:val="BodyText3"/>
        <w:spacing w:line="360" w:lineRule="auto"/>
        <w:ind w:left="360"/>
        <w:rPr>
          <w:rFonts w:ascii="Book Antiqua" w:hAnsi="Book Antiqua"/>
          <w:lang w:val="en-GB"/>
        </w:rPr>
      </w:pPr>
      <w:r w:rsidRPr="004D72CA">
        <w:rPr>
          <w:rFonts w:ascii="Book Antiqua" w:hAnsi="Book Antiqua"/>
          <w:lang w:val="en-GB"/>
        </w:rPr>
        <w:tab/>
        <w:t>k)  Extensive fishing trials to be carried out separately from the endurance trial t</w:t>
      </w:r>
      <w:r>
        <w:rPr>
          <w:rFonts w:ascii="Book Antiqua" w:hAnsi="Book Antiqua"/>
          <w:lang w:val="en-GB"/>
        </w:rPr>
        <w:t xml:space="preserve">o owner’s satisfaction to test </w:t>
      </w:r>
      <w:r w:rsidRPr="004D72CA">
        <w:rPr>
          <w:rFonts w:ascii="Book Antiqua" w:hAnsi="Book Antiqua"/>
          <w:lang w:val="en-GB"/>
        </w:rPr>
        <w:t xml:space="preserve">hydraulic system and structure/leads. </w:t>
      </w:r>
    </w:p>
    <w:p w:rsidR="002B7C98" w:rsidRPr="004D72CA" w:rsidRDefault="002B7C98" w:rsidP="002B7C98">
      <w:pPr>
        <w:pStyle w:val="BodyText3"/>
        <w:spacing w:line="360" w:lineRule="auto"/>
        <w:ind w:left="360"/>
        <w:rPr>
          <w:rFonts w:ascii="Book Antiqua" w:hAnsi="Book Antiqua"/>
          <w:lang w:val="en-GB"/>
        </w:rPr>
      </w:pPr>
      <w:r w:rsidRPr="004D72CA">
        <w:rPr>
          <w:rFonts w:ascii="Book Antiqua" w:hAnsi="Book Antiqua"/>
          <w:lang w:val="en-GB"/>
        </w:rPr>
        <w:tab/>
        <w:t>l)  Fish hold cooling plant tests.</w:t>
      </w:r>
    </w:p>
    <w:p w:rsidR="002B7C98" w:rsidRPr="004D72CA" w:rsidRDefault="002B7C98" w:rsidP="002B7C98">
      <w:pPr>
        <w:pStyle w:val="BodyText3"/>
        <w:spacing w:line="360" w:lineRule="auto"/>
        <w:ind w:left="360"/>
        <w:rPr>
          <w:rFonts w:ascii="Book Antiqua" w:hAnsi="Book Antiqua"/>
          <w:lang w:val="en-GB"/>
        </w:rPr>
      </w:pPr>
      <w:r w:rsidRPr="004D72CA">
        <w:rPr>
          <w:rFonts w:ascii="Book Antiqua" w:hAnsi="Book Antiqua"/>
          <w:lang w:val="en-GB"/>
        </w:rPr>
        <w:tab/>
        <w:t>m)  Fish handling and freezing plant tests.</w:t>
      </w:r>
    </w:p>
    <w:p w:rsidR="002B7C98" w:rsidRPr="004D72CA" w:rsidRDefault="002B7C98" w:rsidP="002B7C98">
      <w:pPr>
        <w:pStyle w:val="BodyText3"/>
        <w:spacing w:line="360" w:lineRule="auto"/>
        <w:ind w:left="360"/>
        <w:rPr>
          <w:rFonts w:ascii="Book Antiqua" w:hAnsi="Book Antiqua"/>
          <w:lang w:val="en-GB"/>
        </w:rPr>
      </w:pPr>
      <w:r w:rsidRPr="00903A9B">
        <w:rPr>
          <w:rFonts w:ascii="Book Antiqua" w:hAnsi="Book Antiqua"/>
        </w:rPr>
        <w:t xml:space="preserve">All </w:t>
      </w:r>
      <w:r>
        <w:rPr>
          <w:rFonts w:ascii="Book Antiqua" w:hAnsi="Book Antiqua"/>
        </w:rPr>
        <w:t xml:space="preserve">above </w:t>
      </w:r>
      <w:r w:rsidRPr="00903A9B">
        <w:rPr>
          <w:rFonts w:ascii="Book Antiqua" w:hAnsi="Book Antiqua"/>
        </w:rPr>
        <w:t xml:space="preserve">tests and trials </w:t>
      </w:r>
      <w:r>
        <w:rPr>
          <w:rFonts w:ascii="Book Antiqua" w:hAnsi="Book Antiqua"/>
        </w:rPr>
        <w:t xml:space="preserve">and others </w:t>
      </w:r>
      <w:r w:rsidRPr="00903A9B">
        <w:rPr>
          <w:rFonts w:ascii="Book Antiqua" w:hAnsi="Book Antiqua"/>
        </w:rPr>
        <w:t xml:space="preserve">required by the classification society and the statutory authorities shall be carried out under the supervision of </w:t>
      </w:r>
      <w:r>
        <w:rPr>
          <w:rFonts w:ascii="Book Antiqua" w:hAnsi="Book Antiqua"/>
        </w:rPr>
        <w:t xml:space="preserve">the </w:t>
      </w:r>
      <w:r w:rsidRPr="00903A9B">
        <w:rPr>
          <w:rFonts w:ascii="Book Antiqua" w:hAnsi="Book Antiqua"/>
        </w:rPr>
        <w:t xml:space="preserve">owner representative by the specialists of the relevant manufacturer.  </w:t>
      </w:r>
    </w:p>
    <w:p w:rsidR="002B7C98" w:rsidRPr="00903A9B" w:rsidRDefault="002B7C98" w:rsidP="002B7C98">
      <w:pPr>
        <w:pStyle w:val="BodyText3"/>
        <w:spacing w:line="360" w:lineRule="auto"/>
        <w:ind w:left="360"/>
        <w:rPr>
          <w:rFonts w:ascii="Book Antiqua" w:hAnsi="Book Antiqua"/>
        </w:rPr>
      </w:pPr>
      <w:r w:rsidRPr="00217A8F">
        <w:rPr>
          <w:rFonts w:ascii="Book Antiqua" w:hAnsi="Book Antiqua"/>
        </w:rPr>
        <w:t xml:space="preserve">On the satisfactory completion of the acceptance trials, </w:t>
      </w:r>
      <w:r w:rsidRPr="00217A8F">
        <w:rPr>
          <w:rFonts w:ascii="Book Antiqua" w:hAnsi="Book Antiqua"/>
        </w:rPr>
        <w:tab/>
        <w:t xml:space="preserve">when all recorded defects are made good and all outfit and equipment properly stowed on board, the </w:t>
      </w:r>
      <w:r>
        <w:rPr>
          <w:rFonts w:ascii="Book Antiqua" w:hAnsi="Book Antiqua"/>
        </w:rPr>
        <w:t xml:space="preserve">vessel shall be </w:t>
      </w:r>
      <w:r w:rsidRPr="00217A8F">
        <w:rPr>
          <w:rFonts w:ascii="Book Antiqua" w:hAnsi="Book Antiqua"/>
        </w:rPr>
        <w:t>accepted.</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508"/>
        <w:gridCol w:w="1262"/>
      </w:tblGrid>
      <w:tr w:rsidR="002B7C98" w:rsidRPr="00903A9B" w:rsidTr="00A7297E">
        <w:trPr>
          <w:trHeight w:hRule="exact" w:val="259"/>
        </w:trPr>
        <w:tc>
          <w:tcPr>
            <w:tcW w:w="508" w:type="dxa"/>
            <w:vAlign w:val="bottom"/>
          </w:tcPr>
          <w:p w:rsidR="002B7C98" w:rsidRPr="00903A9B" w:rsidRDefault="002B7C98" w:rsidP="002B7C98">
            <w:pPr>
              <w:pStyle w:val="BodyText3"/>
              <w:ind w:left="35"/>
              <w:rPr>
                <w:rFonts w:ascii="Book Antiqua" w:hAnsi="Book Antiqua" w:cs="Times New Roman"/>
                <w:b/>
                <w:bCs/>
                <w:sz w:val="20"/>
                <w:szCs w:val="20"/>
              </w:rPr>
            </w:pPr>
            <w:r w:rsidRPr="00903A9B">
              <w:rPr>
                <w:rFonts w:ascii="Book Antiqua" w:hAnsi="Book Antiqua" w:cs="Times New Roman"/>
                <w:b/>
                <w:bCs/>
                <w:sz w:val="20"/>
                <w:szCs w:val="20"/>
              </w:rPr>
              <w:t>T.3.</w:t>
            </w:r>
          </w:p>
        </w:tc>
        <w:tc>
          <w:tcPr>
            <w:tcW w:w="1262" w:type="dxa"/>
            <w:vAlign w:val="bottom"/>
          </w:tcPr>
          <w:p w:rsidR="002B7C98" w:rsidRPr="00903A9B" w:rsidRDefault="002B7C98" w:rsidP="002B7C98">
            <w:pPr>
              <w:pStyle w:val="BodyText3"/>
              <w:ind w:left="35"/>
              <w:rPr>
                <w:rFonts w:ascii="Book Antiqua" w:hAnsi="Book Antiqua" w:cs="Times New Roman"/>
                <w:b/>
                <w:bCs/>
                <w:sz w:val="20"/>
                <w:szCs w:val="20"/>
              </w:rPr>
            </w:pPr>
            <w:r w:rsidRPr="00903A9B">
              <w:rPr>
                <w:rFonts w:ascii="Book Antiqua" w:hAnsi="Book Antiqua" w:cs="Times New Roman"/>
                <w:b/>
                <w:bCs/>
                <w:sz w:val="20"/>
                <w:szCs w:val="20"/>
              </w:rPr>
              <w:t xml:space="preserve">Supervision  </w:t>
            </w:r>
          </w:p>
        </w:tc>
      </w:tr>
    </w:tbl>
    <w:p w:rsidR="002B7C98" w:rsidRPr="00903A9B" w:rsidRDefault="002B7C98" w:rsidP="002B7C98">
      <w:pPr>
        <w:pStyle w:val="BodyText3"/>
        <w:rPr>
          <w:rFonts w:ascii="Book Antiqua" w:hAnsi="Book Antiqua"/>
        </w:rPr>
      </w:pPr>
    </w:p>
    <w:p w:rsidR="002B7C98" w:rsidRPr="00903A9B" w:rsidRDefault="002B7C98" w:rsidP="002B7C98">
      <w:pPr>
        <w:pStyle w:val="BodyText3"/>
        <w:spacing w:line="360" w:lineRule="auto"/>
        <w:ind w:left="360"/>
        <w:rPr>
          <w:rFonts w:ascii="Book Antiqua" w:hAnsi="Book Antiqua"/>
        </w:rPr>
      </w:pPr>
      <w:r w:rsidRPr="00903A9B">
        <w:rPr>
          <w:rFonts w:ascii="Book Antiqua" w:hAnsi="Book Antiqua"/>
        </w:rPr>
        <w:t>The owner representatives shall have the right to supervise the construction of the vessel at all stages and shall have free access to all workshops of the yard and their subcontractors at any time. Yard shall provide suitable office facilities.</w:t>
      </w:r>
    </w:p>
    <w:tbl>
      <w:tblPr>
        <w:tblpPr w:leftFromText="180" w:rightFromText="180" w:vertAnchor="text" w:horzAnchor="page" w:tblpX="1532" w:tblpY="161"/>
        <w:tblOverlap w:val="neve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58" w:type="dxa"/>
          <w:right w:w="58" w:type="dxa"/>
        </w:tblCellMar>
        <w:tblLook w:val="0000"/>
      </w:tblPr>
      <w:tblGrid>
        <w:gridCol w:w="508"/>
        <w:gridCol w:w="2790"/>
      </w:tblGrid>
      <w:tr w:rsidR="002B7C98" w:rsidRPr="00903A9B" w:rsidTr="00A7297E">
        <w:trPr>
          <w:trHeight w:hRule="exact" w:val="259"/>
        </w:trPr>
        <w:tc>
          <w:tcPr>
            <w:tcW w:w="508" w:type="dxa"/>
            <w:vAlign w:val="bottom"/>
          </w:tcPr>
          <w:p w:rsidR="002B7C98" w:rsidRPr="00903A9B" w:rsidRDefault="002B7C98" w:rsidP="002B7C98">
            <w:pPr>
              <w:pStyle w:val="BodyText3"/>
              <w:ind w:left="35"/>
              <w:rPr>
                <w:rFonts w:ascii="Book Antiqua" w:hAnsi="Book Antiqua" w:cs="Times New Roman"/>
                <w:b/>
                <w:bCs/>
                <w:sz w:val="20"/>
                <w:szCs w:val="20"/>
              </w:rPr>
            </w:pPr>
            <w:r w:rsidRPr="00903A9B">
              <w:rPr>
                <w:rFonts w:ascii="Book Antiqua" w:hAnsi="Book Antiqua" w:cs="Times New Roman"/>
                <w:b/>
                <w:bCs/>
                <w:sz w:val="20"/>
                <w:szCs w:val="20"/>
              </w:rPr>
              <w:t>T.4.</w:t>
            </w:r>
          </w:p>
        </w:tc>
        <w:tc>
          <w:tcPr>
            <w:tcW w:w="2790" w:type="dxa"/>
            <w:vAlign w:val="bottom"/>
          </w:tcPr>
          <w:p w:rsidR="002B7C98" w:rsidRPr="00903A9B" w:rsidRDefault="002B7C98" w:rsidP="002B7C98">
            <w:pPr>
              <w:pStyle w:val="BodyText3"/>
              <w:ind w:left="35"/>
              <w:rPr>
                <w:rFonts w:ascii="Book Antiqua" w:hAnsi="Book Antiqua" w:cs="Times New Roman"/>
                <w:b/>
                <w:bCs/>
                <w:sz w:val="20"/>
                <w:szCs w:val="20"/>
              </w:rPr>
            </w:pPr>
            <w:r w:rsidRPr="00903A9B">
              <w:rPr>
                <w:rFonts w:ascii="Book Antiqua" w:hAnsi="Book Antiqua" w:cs="Times New Roman"/>
                <w:b/>
                <w:bCs/>
                <w:sz w:val="20"/>
                <w:szCs w:val="20"/>
              </w:rPr>
              <w:t xml:space="preserve">Spare parts and special tools </w:t>
            </w:r>
          </w:p>
        </w:tc>
      </w:tr>
    </w:tbl>
    <w:p w:rsidR="002B7C98" w:rsidRPr="00903A9B" w:rsidRDefault="002B7C98" w:rsidP="002B7C98">
      <w:pPr>
        <w:pStyle w:val="BodyText3"/>
        <w:rPr>
          <w:rFonts w:ascii="Book Antiqua" w:hAnsi="Book Antiqua"/>
        </w:rPr>
      </w:pPr>
    </w:p>
    <w:p w:rsidR="002B7C98" w:rsidRDefault="002B7C98" w:rsidP="002B7C98">
      <w:pPr>
        <w:pStyle w:val="BodyText3"/>
        <w:spacing w:line="360" w:lineRule="auto"/>
        <w:ind w:left="360"/>
        <w:rPr>
          <w:rFonts w:ascii="Book Antiqua" w:hAnsi="Book Antiqua"/>
        </w:rPr>
      </w:pPr>
      <w:r w:rsidRPr="00903A9B">
        <w:rPr>
          <w:rFonts w:ascii="Book Antiqua" w:hAnsi="Book Antiqua"/>
        </w:rPr>
        <w:t>Standard onboard spare parts according to classification requirement shall be delivered. Special tools for Main Propulsion System shall be provided with regular engine room mechanics and electrician tools.</w:t>
      </w:r>
    </w:p>
    <w:p w:rsidR="00A04123" w:rsidRDefault="00A04123" w:rsidP="002B7C98">
      <w:pPr>
        <w:pStyle w:val="BodyText3"/>
        <w:spacing w:line="360" w:lineRule="auto"/>
        <w:ind w:left="360"/>
        <w:rPr>
          <w:rFonts w:ascii="Book Antiqua" w:hAnsi="Book Antiqua"/>
        </w:rPr>
      </w:pPr>
    </w:p>
    <w:p w:rsidR="00A04123" w:rsidRDefault="00A04123" w:rsidP="002B7C98">
      <w:pPr>
        <w:pStyle w:val="BodyText3"/>
        <w:spacing w:line="360" w:lineRule="auto"/>
        <w:ind w:left="360"/>
        <w:rPr>
          <w:rFonts w:ascii="Book Antiqua" w:hAnsi="Book Antiqua"/>
        </w:rPr>
      </w:pPr>
    </w:p>
    <w:p w:rsidR="00A04123" w:rsidRDefault="00A04123" w:rsidP="002B7C98">
      <w:pPr>
        <w:pStyle w:val="BodyText3"/>
        <w:spacing w:line="360" w:lineRule="auto"/>
        <w:ind w:left="360"/>
        <w:rPr>
          <w:rFonts w:ascii="Book Antiqua" w:hAnsi="Book Antiqua"/>
        </w:rPr>
      </w:pPr>
    </w:p>
    <w:p w:rsidR="00A04123" w:rsidRPr="00903A9B" w:rsidRDefault="00A04123" w:rsidP="002B7C98">
      <w:pPr>
        <w:pStyle w:val="BodyText3"/>
        <w:spacing w:line="360" w:lineRule="auto"/>
        <w:ind w:left="360"/>
        <w:rPr>
          <w:rFonts w:ascii="Book Antiqua" w:hAnsi="Book Antiqua"/>
        </w:rPr>
      </w:pPr>
    </w:p>
    <w:tbl>
      <w:tblPr>
        <w:tblW w:w="9923" w:type="dxa"/>
        <w:tblInd w:w="93" w:type="dxa"/>
        <w:tblLook w:val="04A0"/>
      </w:tblPr>
      <w:tblGrid>
        <w:gridCol w:w="590"/>
        <w:gridCol w:w="3446"/>
        <w:gridCol w:w="4164"/>
        <w:gridCol w:w="1723"/>
      </w:tblGrid>
      <w:tr w:rsidR="00266136" w:rsidRPr="00966497" w:rsidTr="00A44620">
        <w:trPr>
          <w:trHeight w:val="315"/>
        </w:trPr>
        <w:tc>
          <w:tcPr>
            <w:tcW w:w="9923" w:type="dxa"/>
            <w:gridSpan w:val="4"/>
            <w:tcBorders>
              <w:top w:val="nil"/>
              <w:left w:val="nil"/>
              <w:bottom w:val="double" w:sz="6" w:space="0" w:color="auto"/>
              <w:right w:val="nil"/>
            </w:tcBorders>
            <w:shd w:val="clear" w:color="auto" w:fill="auto"/>
            <w:noWrap/>
            <w:vAlign w:val="center"/>
            <w:hideMark/>
          </w:tcPr>
          <w:p w:rsidR="00266136" w:rsidRDefault="00266136" w:rsidP="00266136">
            <w:pPr>
              <w:bidi w:val="0"/>
              <w:spacing w:after="0" w:line="240" w:lineRule="auto"/>
              <w:jc w:val="center"/>
              <w:rPr>
                <w:rFonts w:ascii="Book Antiqua" w:eastAsia="Times New Roman" w:hAnsi="Book Antiqua" w:cs="Arial"/>
                <w:b/>
                <w:bCs/>
                <w:sz w:val="24"/>
                <w:u w:val="single"/>
                <w:lang w:bidi="ar-SA"/>
              </w:rPr>
            </w:pPr>
            <w:r w:rsidRPr="00966497">
              <w:rPr>
                <w:rFonts w:ascii="Book Antiqua" w:eastAsia="Times New Roman" w:hAnsi="Book Antiqua" w:cs="Arial"/>
                <w:b/>
                <w:bCs/>
                <w:sz w:val="24"/>
                <w:u w:val="single"/>
                <w:lang w:bidi="ar-SA"/>
              </w:rPr>
              <w:t>24 m Fishing Vessel Equipment List</w:t>
            </w:r>
          </w:p>
          <w:p w:rsidR="00966497" w:rsidRPr="00966497" w:rsidRDefault="00966497" w:rsidP="00966497">
            <w:pPr>
              <w:bidi w:val="0"/>
              <w:spacing w:after="0" w:line="240" w:lineRule="auto"/>
              <w:jc w:val="center"/>
              <w:rPr>
                <w:rFonts w:ascii="Book Antiqua" w:eastAsia="Times New Roman" w:hAnsi="Book Antiqua" w:cs="Arial"/>
                <w:b/>
                <w:bCs/>
                <w:sz w:val="24"/>
                <w:u w:val="single"/>
                <w:lang w:bidi="ar-SA"/>
              </w:rPr>
            </w:pPr>
          </w:p>
        </w:tc>
      </w:tr>
      <w:tr w:rsidR="00266136" w:rsidRPr="00966497" w:rsidTr="00A44620">
        <w:trPr>
          <w:trHeight w:val="315"/>
        </w:trPr>
        <w:tc>
          <w:tcPr>
            <w:tcW w:w="590" w:type="dxa"/>
            <w:tcBorders>
              <w:top w:val="nil"/>
              <w:left w:val="single" w:sz="4" w:space="0" w:color="auto"/>
              <w:bottom w:val="double" w:sz="6" w:space="0" w:color="auto"/>
              <w:right w:val="single" w:sz="4" w:space="0" w:color="auto"/>
            </w:tcBorders>
            <w:shd w:val="clear" w:color="auto" w:fill="D9D9D9" w:themeFill="background1" w:themeFillShade="D9"/>
            <w:noWrap/>
            <w:vAlign w:val="center"/>
            <w:hideMark/>
          </w:tcPr>
          <w:p w:rsidR="00266136" w:rsidRPr="00966497" w:rsidRDefault="00266136" w:rsidP="00266136">
            <w:pPr>
              <w:bidi w:val="0"/>
              <w:spacing w:after="0" w:line="240" w:lineRule="auto"/>
              <w:jc w:val="center"/>
              <w:rPr>
                <w:rFonts w:ascii="Book Antiqua" w:eastAsia="Times New Roman" w:hAnsi="Book Antiqua" w:cs="Arial"/>
                <w:b/>
                <w:bCs/>
                <w:sz w:val="22"/>
                <w:szCs w:val="22"/>
                <w:lang w:bidi="ar-SA"/>
              </w:rPr>
            </w:pPr>
            <w:r w:rsidRPr="00966497">
              <w:rPr>
                <w:rFonts w:ascii="Book Antiqua" w:eastAsia="Times New Roman" w:hAnsi="Book Antiqua" w:cs="Arial"/>
                <w:b/>
                <w:bCs/>
                <w:sz w:val="22"/>
                <w:szCs w:val="22"/>
                <w:lang w:bidi="ar-SA"/>
              </w:rPr>
              <w:t>No.</w:t>
            </w:r>
          </w:p>
        </w:tc>
        <w:tc>
          <w:tcPr>
            <w:tcW w:w="3446" w:type="dxa"/>
            <w:tcBorders>
              <w:top w:val="nil"/>
              <w:left w:val="nil"/>
              <w:bottom w:val="double" w:sz="6" w:space="0" w:color="auto"/>
              <w:right w:val="single" w:sz="4" w:space="0" w:color="auto"/>
            </w:tcBorders>
            <w:shd w:val="clear" w:color="auto" w:fill="D9D9D9" w:themeFill="background1" w:themeFillShade="D9"/>
            <w:noWrap/>
            <w:vAlign w:val="center"/>
            <w:hideMark/>
          </w:tcPr>
          <w:p w:rsidR="00266136" w:rsidRPr="00966497" w:rsidRDefault="00266136" w:rsidP="00266136">
            <w:pPr>
              <w:bidi w:val="0"/>
              <w:spacing w:after="0" w:line="240" w:lineRule="auto"/>
              <w:jc w:val="center"/>
              <w:rPr>
                <w:rFonts w:ascii="Book Antiqua" w:eastAsia="Times New Roman" w:hAnsi="Book Antiqua" w:cs="Arial"/>
                <w:b/>
                <w:bCs/>
                <w:sz w:val="22"/>
                <w:szCs w:val="22"/>
                <w:lang w:bidi="ar-SA"/>
              </w:rPr>
            </w:pPr>
            <w:r w:rsidRPr="00966497">
              <w:rPr>
                <w:rFonts w:ascii="Book Antiqua" w:eastAsia="Times New Roman" w:hAnsi="Book Antiqua" w:cs="Arial"/>
                <w:b/>
                <w:bCs/>
                <w:sz w:val="22"/>
                <w:szCs w:val="22"/>
                <w:lang w:bidi="ar-SA"/>
              </w:rPr>
              <w:t>Description</w:t>
            </w:r>
          </w:p>
        </w:tc>
        <w:tc>
          <w:tcPr>
            <w:tcW w:w="4164" w:type="dxa"/>
            <w:tcBorders>
              <w:top w:val="nil"/>
              <w:left w:val="nil"/>
              <w:bottom w:val="double" w:sz="6" w:space="0" w:color="auto"/>
              <w:right w:val="single" w:sz="4" w:space="0" w:color="auto"/>
            </w:tcBorders>
            <w:shd w:val="clear" w:color="auto" w:fill="D9D9D9" w:themeFill="background1" w:themeFillShade="D9"/>
            <w:noWrap/>
            <w:vAlign w:val="center"/>
            <w:hideMark/>
          </w:tcPr>
          <w:p w:rsidR="00266136" w:rsidRPr="00966497" w:rsidRDefault="00266136" w:rsidP="00266136">
            <w:pPr>
              <w:bidi w:val="0"/>
              <w:spacing w:after="0" w:line="240" w:lineRule="auto"/>
              <w:jc w:val="center"/>
              <w:rPr>
                <w:rFonts w:ascii="Book Antiqua" w:eastAsia="Times New Roman" w:hAnsi="Book Antiqua" w:cs="Arial"/>
                <w:b/>
                <w:bCs/>
                <w:sz w:val="22"/>
                <w:szCs w:val="22"/>
                <w:lang w:bidi="ar-SA"/>
              </w:rPr>
            </w:pPr>
            <w:r w:rsidRPr="00966497">
              <w:rPr>
                <w:rFonts w:ascii="Book Antiqua" w:eastAsia="Times New Roman" w:hAnsi="Book Antiqua" w:cs="Arial"/>
                <w:b/>
                <w:bCs/>
                <w:sz w:val="22"/>
                <w:szCs w:val="22"/>
                <w:lang w:bidi="ar-SA"/>
              </w:rPr>
              <w:t>Maker/Vendor/Model</w:t>
            </w:r>
          </w:p>
        </w:tc>
        <w:tc>
          <w:tcPr>
            <w:tcW w:w="1723" w:type="dxa"/>
            <w:tcBorders>
              <w:top w:val="nil"/>
              <w:left w:val="nil"/>
              <w:bottom w:val="double" w:sz="6" w:space="0" w:color="auto"/>
              <w:right w:val="single" w:sz="4" w:space="0" w:color="auto"/>
            </w:tcBorders>
            <w:shd w:val="clear" w:color="auto" w:fill="D9D9D9" w:themeFill="background1" w:themeFillShade="D9"/>
            <w:noWrap/>
            <w:vAlign w:val="center"/>
            <w:hideMark/>
          </w:tcPr>
          <w:p w:rsidR="00266136" w:rsidRPr="00966497" w:rsidRDefault="00266136" w:rsidP="00266136">
            <w:pPr>
              <w:bidi w:val="0"/>
              <w:spacing w:after="0" w:line="240" w:lineRule="auto"/>
              <w:jc w:val="center"/>
              <w:rPr>
                <w:rFonts w:ascii="Book Antiqua" w:eastAsia="Times New Roman" w:hAnsi="Book Antiqua" w:cs="Arial"/>
                <w:b/>
                <w:bCs/>
                <w:sz w:val="22"/>
                <w:szCs w:val="22"/>
                <w:lang w:bidi="ar-SA"/>
              </w:rPr>
            </w:pPr>
            <w:r w:rsidRPr="00966497">
              <w:rPr>
                <w:rFonts w:ascii="Book Antiqua" w:eastAsia="Times New Roman" w:hAnsi="Book Antiqua" w:cs="Arial"/>
                <w:b/>
                <w:bCs/>
                <w:sz w:val="22"/>
                <w:szCs w:val="22"/>
                <w:lang w:bidi="ar-SA"/>
              </w:rPr>
              <w:t>Country</w:t>
            </w:r>
          </w:p>
        </w:tc>
      </w:tr>
      <w:tr w:rsidR="00266136" w:rsidRPr="00966497" w:rsidTr="00A44620">
        <w:trPr>
          <w:trHeight w:val="675"/>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jc w:val="center"/>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1</w:t>
            </w:r>
          </w:p>
        </w:tc>
        <w:tc>
          <w:tcPr>
            <w:tcW w:w="3446" w:type="dxa"/>
            <w:tcBorders>
              <w:top w:val="single" w:sz="4" w:space="0" w:color="auto"/>
              <w:left w:val="nil"/>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Main Engines</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 xml:space="preserve">Yanmar 6AYM-WET </w:t>
            </w:r>
            <w:r w:rsidRPr="00966497">
              <w:rPr>
                <w:rFonts w:ascii="Book Antiqua" w:eastAsia="Times New Roman" w:hAnsi="Book Antiqua" w:cstheme="minorHAnsi"/>
                <w:sz w:val="22"/>
                <w:szCs w:val="22"/>
                <w:lang w:bidi="ar-SA"/>
              </w:rPr>
              <w:br/>
              <w:t>829 HP @ 1900 rpm  M Rating</w:t>
            </w:r>
          </w:p>
        </w:tc>
        <w:tc>
          <w:tcPr>
            <w:tcW w:w="1723" w:type="dxa"/>
            <w:tcBorders>
              <w:top w:val="single" w:sz="4" w:space="0" w:color="auto"/>
              <w:left w:val="nil"/>
              <w:bottom w:val="single" w:sz="4" w:space="0" w:color="auto"/>
              <w:right w:val="single" w:sz="4" w:space="0" w:color="auto"/>
            </w:tcBorders>
            <w:shd w:val="clear" w:color="auto" w:fill="auto"/>
            <w:noWrap/>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Japan</w:t>
            </w:r>
          </w:p>
        </w:tc>
      </w:tr>
      <w:tr w:rsidR="00266136" w:rsidRPr="00966497" w:rsidTr="00A44620">
        <w:trPr>
          <w:trHeight w:val="33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jc w:val="center"/>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2</w:t>
            </w:r>
          </w:p>
        </w:tc>
        <w:tc>
          <w:tcPr>
            <w:tcW w:w="3446"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Gearbox</w:t>
            </w:r>
          </w:p>
        </w:tc>
        <w:tc>
          <w:tcPr>
            <w:tcW w:w="4164" w:type="dxa"/>
            <w:tcBorders>
              <w:top w:val="nil"/>
              <w:left w:val="nil"/>
              <w:bottom w:val="single" w:sz="4" w:space="0" w:color="auto"/>
              <w:right w:val="single" w:sz="4" w:space="0" w:color="auto"/>
            </w:tcBorders>
            <w:shd w:val="clear" w:color="auto" w:fill="auto"/>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YXH 240L M Rating ratio 6.57:1</w:t>
            </w:r>
          </w:p>
        </w:tc>
        <w:tc>
          <w:tcPr>
            <w:tcW w:w="1723"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Japan</w:t>
            </w:r>
          </w:p>
        </w:tc>
      </w:tr>
      <w:tr w:rsidR="00266136" w:rsidRPr="00966497" w:rsidTr="00A44620">
        <w:trPr>
          <w:trHeight w:val="66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jc w:val="center"/>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3</w:t>
            </w:r>
          </w:p>
        </w:tc>
        <w:tc>
          <w:tcPr>
            <w:tcW w:w="3446"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Generators</w:t>
            </w:r>
          </w:p>
        </w:tc>
        <w:tc>
          <w:tcPr>
            <w:tcW w:w="4164" w:type="dxa"/>
            <w:tcBorders>
              <w:top w:val="nil"/>
              <w:left w:val="nil"/>
              <w:bottom w:val="single" w:sz="4" w:space="0" w:color="auto"/>
              <w:right w:val="single" w:sz="4" w:space="0" w:color="auto"/>
            </w:tcBorders>
            <w:shd w:val="clear" w:color="auto" w:fill="auto"/>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Perkins 4.4 TWGM 84 kVA 50 Hz 3 Ph, Yanmar 6CHL-HTN 80 kVA 50 Hz 3 Ph</w:t>
            </w:r>
          </w:p>
        </w:tc>
        <w:tc>
          <w:tcPr>
            <w:tcW w:w="1723"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UK, Japan</w:t>
            </w:r>
          </w:p>
        </w:tc>
      </w:tr>
      <w:tr w:rsidR="00266136" w:rsidRPr="00966497" w:rsidTr="00A44620">
        <w:trPr>
          <w:trHeight w:val="33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jc w:val="center"/>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4</w:t>
            </w:r>
          </w:p>
        </w:tc>
        <w:tc>
          <w:tcPr>
            <w:tcW w:w="3446"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Fuel OiL &amp; Lubricating Oil Pumps</w:t>
            </w:r>
          </w:p>
        </w:tc>
        <w:tc>
          <w:tcPr>
            <w:tcW w:w="4164" w:type="dxa"/>
            <w:tcBorders>
              <w:top w:val="nil"/>
              <w:left w:val="nil"/>
              <w:bottom w:val="single" w:sz="4" w:space="0" w:color="auto"/>
              <w:right w:val="single" w:sz="4" w:space="0" w:color="auto"/>
            </w:tcBorders>
            <w:shd w:val="clear" w:color="auto" w:fill="auto"/>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Local</w:t>
            </w:r>
          </w:p>
        </w:tc>
        <w:tc>
          <w:tcPr>
            <w:tcW w:w="1723"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Iran</w:t>
            </w:r>
          </w:p>
        </w:tc>
      </w:tr>
      <w:tr w:rsidR="00266136" w:rsidRPr="00966497" w:rsidTr="00A44620">
        <w:trPr>
          <w:trHeight w:val="33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jc w:val="center"/>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5</w:t>
            </w:r>
          </w:p>
        </w:tc>
        <w:tc>
          <w:tcPr>
            <w:tcW w:w="3446"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Sea water and Fresh Water Pumps</w:t>
            </w:r>
          </w:p>
        </w:tc>
        <w:tc>
          <w:tcPr>
            <w:tcW w:w="4164" w:type="dxa"/>
            <w:tcBorders>
              <w:top w:val="nil"/>
              <w:left w:val="nil"/>
              <w:bottom w:val="single" w:sz="4" w:space="0" w:color="auto"/>
              <w:right w:val="single" w:sz="4" w:space="0" w:color="auto"/>
            </w:tcBorders>
            <w:shd w:val="clear" w:color="auto" w:fill="auto"/>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Local</w:t>
            </w:r>
          </w:p>
        </w:tc>
        <w:tc>
          <w:tcPr>
            <w:tcW w:w="1723"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Iran</w:t>
            </w:r>
          </w:p>
        </w:tc>
      </w:tr>
      <w:tr w:rsidR="00266136" w:rsidRPr="00966497" w:rsidTr="00A44620">
        <w:trPr>
          <w:trHeight w:val="33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jc w:val="center"/>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6</w:t>
            </w:r>
          </w:p>
        </w:tc>
        <w:tc>
          <w:tcPr>
            <w:tcW w:w="3446"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Purifier</w:t>
            </w:r>
          </w:p>
        </w:tc>
        <w:tc>
          <w:tcPr>
            <w:tcW w:w="4164" w:type="dxa"/>
            <w:tcBorders>
              <w:top w:val="nil"/>
              <w:left w:val="nil"/>
              <w:bottom w:val="single" w:sz="4" w:space="0" w:color="auto"/>
              <w:right w:val="single" w:sz="4" w:space="0" w:color="auto"/>
            </w:tcBorders>
            <w:shd w:val="clear" w:color="auto" w:fill="auto"/>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Westfalia or WSK</w:t>
            </w:r>
          </w:p>
        </w:tc>
        <w:tc>
          <w:tcPr>
            <w:tcW w:w="1723"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Germany, Poland</w:t>
            </w:r>
          </w:p>
        </w:tc>
      </w:tr>
      <w:tr w:rsidR="00266136" w:rsidRPr="00966497" w:rsidTr="00A44620">
        <w:trPr>
          <w:trHeight w:val="33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jc w:val="center"/>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7</w:t>
            </w:r>
          </w:p>
        </w:tc>
        <w:tc>
          <w:tcPr>
            <w:tcW w:w="3446"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Electrical Switchboard components</w:t>
            </w:r>
          </w:p>
        </w:tc>
        <w:tc>
          <w:tcPr>
            <w:tcW w:w="4164" w:type="dxa"/>
            <w:tcBorders>
              <w:top w:val="nil"/>
              <w:left w:val="nil"/>
              <w:bottom w:val="single" w:sz="4" w:space="0" w:color="auto"/>
              <w:right w:val="single" w:sz="4" w:space="0" w:color="auto"/>
            </w:tcBorders>
            <w:shd w:val="clear" w:color="auto" w:fill="auto"/>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Siemence, Schnider, Telemech. or equal</w:t>
            </w:r>
          </w:p>
        </w:tc>
        <w:tc>
          <w:tcPr>
            <w:tcW w:w="1723"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Germany / France</w:t>
            </w:r>
          </w:p>
        </w:tc>
      </w:tr>
      <w:tr w:rsidR="00266136" w:rsidRPr="00966497" w:rsidTr="00A44620">
        <w:trPr>
          <w:trHeight w:val="33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jc w:val="center"/>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8</w:t>
            </w:r>
          </w:p>
        </w:tc>
        <w:tc>
          <w:tcPr>
            <w:tcW w:w="3446"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Electro motors</w:t>
            </w:r>
          </w:p>
        </w:tc>
        <w:tc>
          <w:tcPr>
            <w:tcW w:w="4164" w:type="dxa"/>
            <w:tcBorders>
              <w:top w:val="nil"/>
              <w:left w:val="nil"/>
              <w:bottom w:val="single" w:sz="4" w:space="0" w:color="auto"/>
              <w:right w:val="single" w:sz="4" w:space="0" w:color="auto"/>
            </w:tcBorders>
            <w:shd w:val="clear" w:color="auto" w:fill="auto"/>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Motogen, Siemence, ABB</w:t>
            </w:r>
          </w:p>
        </w:tc>
        <w:tc>
          <w:tcPr>
            <w:tcW w:w="1723"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Iran, Germany, Sweden</w:t>
            </w:r>
          </w:p>
        </w:tc>
      </w:tr>
      <w:tr w:rsidR="00266136" w:rsidRPr="00966497" w:rsidTr="00A44620">
        <w:trPr>
          <w:trHeight w:val="33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jc w:val="center"/>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9</w:t>
            </w:r>
          </w:p>
        </w:tc>
        <w:tc>
          <w:tcPr>
            <w:tcW w:w="3446"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Deck equipment</w:t>
            </w:r>
          </w:p>
        </w:tc>
        <w:tc>
          <w:tcPr>
            <w:tcW w:w="4164" w:type="dxa"/>
            <w:tcBorders>
              <w:top w:val="nil"/>
              <w:left w:val="nil"/>
              <w:bottom w:val="single" w:sz="4" w:space="0" w:color="auto"/>
              <w:right w:val="single" w:sz="4" w:space="0" w:color="auto"/>
            </w:tcBorders>
            <w:shd w:val="clear" w:color="auto" w:fill="auto"/>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Local</w:t>
            </w:r>
          </w:p>
        </w:tc>
        <w:tc>
          <w:tcPr>
            <w:tcW w:w="1723"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Iran</w:t>
            </w:r>
          </w:p>
        </w:tc>
      </w:tr>
      <w:tr w:rsidR="00266136" w:rsidRPr="00966497" w:rsidTr="00A44620">
        <w:trPr>
          <w:trHeight w:val="33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jc w:val="center"/>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10</w:t>
            </w:r>
          </w:p>
        </w:tc>
        <w:tc>
          <w:tcPr>
            <w:tcW w:w="3446"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Steering Gear System</w:t>
            </w:r>
          </w:p>
        </w:tc>
        <w:tc>
          <w:tcPr>
            <w:tcW w:w="4164" w:type="dxa"/>
            <w:tcBorders>
              <w:top w:val="nil"/>
              <w:left w:val="nil"/>
              <w:bottom w:val="single" w:sz="4" w:space="0" w:color="auto"/>
              <w:right w:val="single" w:sz="4" w:space="0" w:color="auto"/>
            </w:tcBorders>
            <w:shd w:val="clear" w:color="auto" w:fill="auto"/>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Local</w:t>
            </w:r>
          </w:p>
        </w:tc>
        <w:tc>
          <w:tcPr>
            <w:tcW w:w="1723"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Iran</w:t>
            </w:r>
          </w:p>
        </w:tc>
      </w:tr>
      <w:tr w:rsidR="00266136" w:rsidRPr="00966497" w:rsidTr="00A44620">
        <w:trPr>
          <w:trHeight w:val="33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jc w:val="center"/>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11</w:t>
            </w:r>
          </w:p>
        </w:tc>
        <w:tc>
          <w:tcPr>
            <w:tcW w:w="3446"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Navigation aids and communication</w:t>
            </w:r>
          </w:p>
        </w:tc>
        <w:tc>
          <w:tcPr>
            <w:tcW w:w="4164" w:type="dxa"/>
            <w:tcBorders>
              <w:top w:val="nil"/>
              <w:left w:val="nil"/>
              <w:bottom w:val="single" w:sz="4" w:space="0" w:color="auto"/>
              <w:right w:val="single" w:sz="4" w:space="0" w:color="auto"/>
            </w:tcBorders>
            <w:shd w:val="clear" w:color="auto" w:fill="auto"/>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SARACOM, SAMYUNG, FURUNO</w:t>
            </w:r>
          </w:p>
        </w:tc>
        <w:tc>
          <w:tcPr>
            <w:tcW w:w="1723"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Korea / Japan</w:t>
            </w:r>
          </w:p>
        </w:tc>
      </w:tr>
      <w:tr w:rsidR="00266136" w:rsidRPr="00966497" w:rsidTr="00A44620">
        <w:trPr>
          <w:trHeight w:val="54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jc w:val="center"/>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12</w:t>
            </w:r>
          </w:p>
        </w:tc>
        <w:tc>
          <w:tcPr>
            <w:tcW w:w="3446" w:type="dxa"/>
            <w:tcBorders>
              <w:top w:val="nil"/>
              <w:left w:val="nil"/>
              <w:bottom w:val="single" w:sz="4" w:space="0" w:color="auto"/>
              <w:right w:val="single" w:sz="4" w:space="0" w:color="auto"/>
            </w:tcBorders>
            <w:shd w:val="clear" w:color="auto" w:fill="auto"/>
            <w:vAlign w:val="center"/>
            <w:hideMark/>
          </w:tcPr>
          <w:p w:rsidR="00266136" w:rsidRPr="00966497" w:rsidRDefault="00266136" w:rsidP="00266136">
            <w:pPr>
              <w:bidi w:val="0"/>
              <w:spacing w:after="0" w:line="240" w:lineRule="auto"/>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Accommodation, insulation, Laundry and Galley equipment and A/C</w:t>
            </w:r>
          </w:p>
        </w:tc>
        <w:tc>
          <w:tcPr>
            <w:tcW w:w="4164" w:type="dxa"/>
            <w:tcBorders>
              <w:top w:val="nil"/>
              <w:left w:val="nil"/>
              <w:bottom w:val="single" w:sz="4" w:space="0" w:color="auto"/>
              <w:right w:val="single" w:sz="4" w:space="0" w:color="auto"/>
            </w:tcBorders>
            <w:shd w:val="clear" w:color="auto" w:fill="auto"/>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Local</w:t>
            </w:r>
          </w:p>
        </w:tc>
        <w:tc>
          <w:tcPr>
            <w:tcW w:w="1723"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Iran</w:t>
            </w:r>
          </w:p>
        </w:tc>
      </w:tr>
      <w:tr w:rsidR="00266136" w:rsidRPr="00966497" w:rsidTr="00A44620">
        <w:trPr>
          <w:trHeight w:val="33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jc w:val="center"/>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13</w:t>
            </w:r>
          </w:p>
        </w:tc>
        <w:tc>
          <w:tcPr>
            <w:tcW w:w="3446"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LSA and Fire Fighting</w:t>
            </w:r>
          </w:p>
        </w:tc>
        <w:tc>
          <w:tcPr>
            <w:tcW w:w="4164" w:type="dxa"/>
            <w:tcBorders>
              <w:top w:val="nil"/>
              <w:left w:val="nil"/>
              <w:bottom w:val="single" w:sz="4" w:space="0" w:color="auto"/>
              <w:right w:val="single" w:sz="4" w:space="0" w:color="auto"/>
            </w:tcBorders>
            <w:shd w:val="clear" w:color="auto" w:fill="auto"/>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Well-known SOLAS approved</w:t>
            </w:r>
          </w:p>
        </w:tc>
        <w:tc>
          <w:tcPr>
            <w:tcW w:w="1723"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China</w:t>
            </w:r>
          </w:p>
        </w:tc>
      </w:tr>
      <w:tr w:rsidR="00266136" w:rsidRPr="00966497" w:rsidTr="00A44620">
        <w:trPr>
          <w:trHeight w:val="33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jc w:val="center"/>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14</w:t>
            </w:r>
          </w:p>
        </w:tc>
        <w:tc>
          <w:tcPr>
            <w:tcW w:w="3446"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Paint</w:t>
            </w:r>
          </w:p>
        </w:tc>
        <w:tc>
          <w:tcPr>
            <w:tcW w:w="4164" w:type="dxa"/>
            <w:tcBorders>
              <w:top w:val="nil"/>
              <w:left w:val="nil"/>
              <w:bottom w:val="single" w:sz="4" w:space="0" w:color="auto"/>
              <w:right w:val="single" w:sz="4" w:space="0" w:color="auto"/>
            </w:tcBorders>
            <w:shd w:val="clear" w:color="auto" w:fill="auto"/>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Pars Pamchal</w:t>
            </w:r>
          </w:p>
        </w:tc>
        <w:tc>
          <w:tcPr>
            <w:tcW w:w="1723"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Iran</w:t>
            </w:r>
          </w:p>
        </w:tc>
      </w:tr>
      <w:tr w:rsidR="00266136" w:rsidRPr="00966497" w:rsidTr="00A44620">
        <w:trPr>
          <w:trHeight w:val="33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jc w:val="center"/>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15</w:t>
            </w:r>
          </w:p>
        </w:tc>
        <w:tc>
          <w:tcPr>
            <w:tcW w:w="3446"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Fender</w:t>
            </w:r>
          </w:p>
        </w:tc>
        <w:tc>
          <w:tcPr>
            <w:tcW w:w="4164" w:type="dxa"/>
            <w:tcBorders>
              <w:top w:val="nil"/>
              <w:left w:val="nil"/>
              <w:bottom w:val="single" w:sz="4" w:space="0" w:color="auto"/>
              <w:right w:val="single" w:sz="4" w:space="0" w:color="auto"/>
            </w:tcBorders>
            <w:shd w:val="clear" w:color="auto" w:fill="auto"/>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Local</w:t>
            </w:r>
          </w:p>
        </w:tc>
        <w:tc>
          <w:tcPr>
            <w:tcW w:w="1723"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Iran</w:t>
            </w:r>
          </w:p>
        </w:tc>
      </w:tr>
      <w:tr w:rsidR="00266136" w:rsidRPr="00966497" w:rsidTr="00A44620">
        <w:trPr>
          <w:trHeight w:val="33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jc w:val="center"/>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16</w:t>
            </w:r>
          </w:p>
        </w:tc>
        <w:tc>
          <w:tcPr>
            <w:tcW w:w="3446"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Hydraulic system</w:t>
            </w:r>
          </w:p>
        </w:tc>
        <w:tc>
          <w:tcPr>
            <w:tcW w:w="4164" w:type="dxa"/>
            <w:tcBorders>
              <w:top w:val="nil"/>
              <w:left w:val="nil"/>
              <w:bottom w:val="single" w:sz="4" w:space="0" w:color="auto"/>
              <w:right w:val="single" w:sz="4" w:space="0" w:color="auto"/>
            </w:tcBorders>
            <w:shd w:val="clear" w:color="auto" w:fill="auto"/>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Rexroth, HAWE, Italgroup</w:t>
            </w:r>
          </w:p>
        </w:tc>
        <w:tc>
          <w:tcPr>
            <w:tcW w:w="1723"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Germany, Italy</w:t>
            </w:r>
          </w:p>
        </w:tc>
      </w:tr>
      <w:tr w:rsidR="00266136" w:rsidRPr="00966497" w:rsidTr="00A44620">
        <w:trPr>
          <w:trHeight w:val="33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jc w:val="center"/>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17</w:t>
            </w:r>
          </w:p>
        </w:tc>
        <w:tc>
          <w:tcPr>
            <w:tcW w:w="3446"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266136">
            <w:pPr>
              <w:bidi w:val="0"/>
              <w:spacing w:after="0" w:line="240" w:lineRule="auto"/>
              <w:rPr>
                <w:rFonts w:ascii="Book Antiqua" w:eastAsia="Times New Roman" w:hAnsi="Book Antiqua" w:cstheme="minorHAnsi"/>
                <w:szCs w:val="20"/>
                <w:lang w:bidi="ar-SA"/>
              </w:rPr>
            </w:pPr>
            <w:r w:rsidRPr="00966497">
              <w:rPr>
                <w:rFonts w:ascii="Book Antiqua" w:eastAsia="Times New Roman" w:hAnsi="Book Antiqua" w:cstheme="minorHAnsi"/>
                <w:szCs w:val="20"/>
                <w:lang w:bidi="ar-SA"/>
              </w:rPr>
              <w:t>Refrigeration compressor</w:t>
            </w:r>
          </w:p>
        </w:tc>
        <w:tc>
          <w:tcPr>
            <w:tcW w:w="4164" w:type="dxa"/>
            <w:tcBorders>
              <w:top w:val="nil"/>
              <w:left w:val="nil"/>
              <w:bottom w:val="single" w:sz="4" w:space="0" w:color="auto"/>
              <w:right w:val="single" w:sz="4" w:space="0" w:color="auto"/>
            </w:tcBorders>
            <w:shd w:val="clear" w:color="auto" w:fill="auto"/>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Copeland, Bitzler</w:t>
            </w:r>
          </w:p>
        </w:tc>
        <w:tc>
          <w:tcPr>
            <w:tcW w:w="1723" w:type="dxa"/>
            <w:tcBorders>
              <w:top w:val="nil"/>
              <w:left w:val="nil"/>
              <w:bottom w:val="single" w:sz="4" w:space="0" w:color="auto"/>
              <w:right w:val="single" w:sz="4" w:space="0" w:color="auto"/>
            </w:tcBorders>
            <w:shd w:val="clear" w:color="auto" w:fill="auto"/>
            <w:noWrap/>
            <w:vAlign w:val="center"/>
            <w:hideMark/>
          </w:tcPr>
          <w:p w:rsidR="00266136" w:rsidRPr="00966497" w:rsidRDefault="00266136" w:rsidP="00966497">
            <w:pPr>
              <w:bidi w:val="0"/>
              <w:spacing w:after="0" w:line="240" w:lineRule="auto"/>
              <w:rPr>
                <w:rFonts w:ascii="Book Antiqua" w:eastAsia="Times New Roman" w:hAnsi="Book Antiqua" w:cstheme="minorHAnsi"/>
                <w:sz w:val="22"/>
                <w:szCs w:val="22"/>
                <w:lang w:bidi="ar-SA"/>
              </w:rPr>
            </w:pPr>
            <w:r w:rsidRPr="00966497">
              <w:rPr>
                <w:rFonts w:ascii="Book Antiqua" w:eastAsia="Times New Roman" w:hAnsi="Book Antiqua" w:cstheme="minorHAnsi"/>
                <w:sz w:val="22"/>
                <w:szCs w:val="22"/>
                <w:lang w:bidi="ar-SA"/>
              </w:rPr>
              <w:t>USA, Germany</w:t>
            </w:r>
          </w:p>
        </w:tc>
      </w:tr>
    </w:tbl>
    <w:p w:rsidR="004620C6" w:rsidRDefault="004620C6" w:rsidP="00266136">
      <w:pPr>
        <w:bidi w:val="0"/>
        <w:spacing w:after="0" w:line="360" w:lineRule="auto"/>
        <w:jc w:val="right"/>
      </w:pPr>
    </w:p>
    <w:p w:rsidR="00266136" w:rsidRDefault="00266136" w:rsidP="00266136">
      <w:pPr>
        <w:bidi w:val="0"/>
        <w:spacing w:after="0" w:line="360" w:lineRule="auto"/>
        <w:jc w:val="right"/>
      </w:pPr>
    </w:p>
    <w:p w:rsidR="00266136" w:rsidRDefault="00266136" w:rsidP="00266136">
      <w:pPr>
        <w:bidi w:val="0"/>
        <w:spacing w:after="0" w:line="360" w:lineRule="auto"/>
        <w:jc w:val="right"/>
      </w:pPr>
    </w:p>
    <w:p w:rsidR="00266136" w:rsidRDefault="00266136" w:rsidP="00266136">
      <w:pPr>
        <w:bidi w:val="0"/>
        <w:spacing w:after="0" w:line="360" w:lineRule="auto"/>
        <w:jc w:val="right"/>
      </w:pPr>
    </w:p>
    <w:p w:rsidR="00E1540D" w:rsidRDefault="00E1540D" w:rsidP="00E1540D">
      <w:pPr>
        <w:bidi w:val="0"/>
        <w:spacing w:after="0" w:line="360" w:lineRule="auto"/>
        <w:jc w:val="right"/>
      </w:pPr>
    </w:p>
    <w:p w:rsidR="00E1540D" w:rsidRDefault="00E1540D" w:rsidP="00E1540D">
      <w:pPr>
        <w:bidi w:val="0"/>
        <w:spacing w:after="0" w:line="360" w:lineRule="auto"/>
        <w:jc w:val="right"/>
      </w:pPr>
    </w:p>
    <w:p w:rsidR="00E1540D" w:rsidRDefault="00E1540D" w:rsidP="00E1540D">
      <w:pPr>
        <w:bidi w:val="0"/>
        <w:spacing w:after="0" w:line="360" w:lineRule="auto"/>
        <w:jc w:val="right"/>
      </w:pPr>
    </w:p>
    <w:p w:rsidR="00E1540D" w:rsidRDefault="00E1540D" w:rsidP="00E1540D">
      <w:pPr>
        <w:bidi w:val="0"/>
        <w:spacing w:after="0" w:line="360" w:lineRule="auto"/>
        <w:jc w:val="right"/>
      </w:pPr>
    </w:p>
    <w:p w:rsidR="00E1540D" w:rsidRDefault="00E1540D" w:rsidP="00E1540D">
      <w:pPr>
        <w:bidi w:val="0"/>
        <w:spacing w:after="0" w:line="360" w:lineRule="auto"/>
        <w:jc w:val="right"/>
      </w:pPr>
    </w:p>
    <w:p w:rsidR="00E1540D" w:rsidRDefault="00E1540D" w:rsidP="00E1540D">
      <w:pPr>
        <w:bidi w:val="0"/>
        <w:spacing w:after="0" w:line="360" w:lineRule="auto"/>
        <w:jc w:val="right"/>
      </w:pPr>
    </w:p>
    <w:p w:rsidR="00A44620" w:rsidRDefault="00A44620" w:rsidP="00A44620">
      <w:pPr>
        <w:bidi w:val="0"/>
        <w:spacing w:after="0" w:line="360" w:lineRule="auto"/>
        <w:jc w:val="right"/>
      </w:pPr>
    </w:p>
    <w:p w:rsidR="00A44620" w:rsidRDefault="00A44620" w:rsidP="00A44620">
      <w:pPr>
        <w:bidi w:val="0"/>
        <w:spacing w:after="0" w:line="360" w:lineRule="auto"/>
        <w:jc w:val="right"/>
      </w:pPr>
    </w:p>
    <w:p w:rsidR="00A44620" w:rsidRDefault="00A44620" w:rsidP="00A44620">
      <w:pPr>
        <w:bidi w:val="0"/>
        <w:spacing w:after="0" w:line="360" w:lineRule="auto"/>
        <w:jc w:val="right"/>
      </w:pPr>
    </w:p>
    <w:p w:rsidR="00A44620" w:rsidRDefault="00A44620" w:rsidP="00A44620">
      <w:pPr>
        <w:bidi w:val="0"/>
        <w:spacing w:after="0" w:line="360" w:lineRule="auto"/>
        <w:jc w:val="right"/>
      </w:pPr>
    </w:p>
    <w:p w:rsidR="00A44620" w:rsidRDefault="00A44620" w:rsidP="00A44620">
      <w:pPr>
        <w:bidi w:val="0"/>
        <w:spacing w:after="0" w:line="360" w:lineRule="auto"/>
        <w:jc w:val="right"/>
      </w:pPr>
    </w:p>
    <w:p w:rsidR="00266136" w:rsidRDefault="00266136" w:rsidP="003A3226">
      <w:pPr>
        <w:pStyle w:val="ListParagraph"/>
        <w:numPr>
          <w:ilvl w:val="0"/>
          <w:numId w:val="8"/>
        </w:numPr>
        <w:spacing w:after="0" w:line="240" w:lineRule="auto"/>
        <w:jc w:val="both"/>
        <w:rPr>
          <w:rFonts w:ascii="IranNastaliq" w:hAnsi="IranNastaliq" w:cs="B Yagut"/>
          <w:b/>
          <w:bCs/>
          <w:sz w:val="32"/>
          <w:szCs w:val="32"/>
        </w:rPr>
      </w:pPr>
      <w:r w:rsidRPr="00AD642C">
        <w:rPr>
          <w:rFonts w:ascii="IranNastaliq" w:hAnsi="IranNastaliq" w:cs="B Yagut"/>
          <w:b/>
          <w:bCs/>
          <w:sz w:val="32"/>
          <w:szCs w:val="32"/>
          <w:rtl/>
        </w:rPr>
        <w:t>نقشه</w:t>
      </w:r>
      <w:r w:rsidRPr="00AD642C">
        <w:rPr>
          <w:rFonts w:ascii="IranNastaliq" w:hAnsi="IranNastaliq" w:cs="B Yagut" w:hint="cs"/>
          <w:b/>
          <w:bCs/>
          <w:sz w:val="32"/>
          <w:szCs w:val="32"/>
          <w:rtl/>
        </w:rPr>
        <w:t xml:space="preserve"> جانمایی عمومی</w:t>
      </w:r>
      <w:r w:rsidR="00AD642C" w:rsidRPr="00AD642C">
        <w:rPr>
          <w:rFonts w:ascii="IranNastaliq" w:hAnsi="IranNastaliq" w:cs="B Yagut" w:hint="cs"/>
          <w:b/>
          <w:bCs/>
          <w:sz w:val="32"/>
          <w:szCs w:val="32"/>
          <w:rtl/>
        </w:rPr>
        <w:t xml:space="preserve"> </w:t>
      </w:r>
      <w:r w:rsidR="00963486">
        <w:rPr>
          <w:rFonts w:ascii="IranNastaliq" w:hAnsi="IranNastaliq" w:cs="B Yagut" w:hint="cs"/>
          <w:b/>
          <w:bCs/>
          <w:sz w:val="32"/>
          <w:szCs w:val="32"/>
          <w:rtl/>
        </w:rPr>
        <w:t xml:space="preserve"> و مقطع میانی</w:t>
      </w:r>
    </w:p>
    <w:p w:rsidR="007F4CB5" w:rsidRPr="003C3C86" w:rsidRDefault="003C3C86" w:rsidP="003C3C86">
      <w:pPr>
        <w:ind w:left="1254"/>
        <w:jc w:val="lowKashida"/>
        <w:rPr>
          <w:sz w:val="28"/>
          <w:szCs w:val="28"/>
          <w:rtl/>
        </w:rPr>
      </w:pPr>
      <w:r>
        <w:rPr>
          <w:rFonts w:hint="cs"/>
          <w:sz w:val="28"/>
          <w:szCs w:val="28"/>
          <w:rtl/>
        </w:rPr>
        <w:t>رجوع شود به صفحات بعد</w:t>
      </w:r>
      <w:r w:rsidR="00A81055" w:rsidRPr="003C3C86">
        <w:rPr>
          <w:sz w:val="28"/>
          <w:szCs w:val="28"/>
          <w:rtl/>
        </w:rPr>
        <w:br w:type="page"/>
      </w:r>
    </w:p>
    <w:p w:rsidR="00A81055" w:rsidRDefault="007F4CB5" w:rsidP="007F4CB5">
      <w:pPr>
        <w:bidi w:val="0"/>
        <w:jc w:val="center"/>
        <w:rPr>
          <w:rFonts w:ascii="IranNastaliq" w:hAnsi="IranNastaliq" w:cs="B Yagut"/>
          <w:b/>
          <w:bCs/>
          <w:sz w:val="32"/>
          <w:szCs w:val="32"/>
          <w:rtl/>
        </w:rPr>
      </w:pPr>
      <w:r>
        <w:rPr>
          <w:rFonts w:ascii="IranNastaliq" w:hAnsi="IranNastaliq" w:cs="B Yagut"/>
          <w:b/>
          <w:bCs/>
          <w:noProof/>
          <w:sz w:val="32"/>
          <w:szCs w:val="32"/>
          <w:lang w:bidi="ar-SA"/>
        </w:rPr>
        <w:lastRenderedPageBreak/>
        <w:drawing>
          <wp:anchor distT="0" distB="0" distL="114300" distR="114300" simplePos="0" relativeHeight="251661312" behindDoc="0" locked="0" layoutInCell="1" allowOverlap="1">
            <wp:simplePos x="0" y="0"/>
            <wp:positionH relativeFrom="column">
              <wp:posOffset>-1590572</wp:posOffset>
            </wp:positionH>
            <wp:positionV relativeFrom="paragraph">
              <wp:posOffset>984251</wp:posOffset>
            </wp:positionV>
            <wp:extent cx="9470567" cy="6655136"/>
            <wp:effectExtent l="0" t="1409700" r="0" b="1383964"/>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rot="16200000">
                      <a:off x="0" y="0"/>
                      <a:ext cx="9473469" cy="6657175"/>
                    </a:xfrm>
                    <a:prstGeom prst="rect">
                      <a:avLst/>
                    </a:prstGeom>
                    <a:noFill/>
                    <a:ln w="9525">
                      <a:noFill/>
                      <a:miter lim="800000"/>
                      <a:headEnd/>
                      <a:tailEnd/>
                    </a:ln>
                  </pic:spPr>
                </pic:pic>
              </a:graphicData>
            </a:graphic>
          </wp:anchor>
        </w:drawing>
      </w:r>
    </w:p>
    <w:p w:rsidR="005954C6" w:rsidRPr="007419F9" w:rsidRDefault="00966497" w:rsidP="007419F9">
      <w:pPr>
        <w:pStyle w:val="ListParagraph"/>
        <w:spacing w:after="0" w:line="240" w:lineRule="auto"/>
        <w:ind w:left="-546"/>
        <w:jc w:val="both"/>
        <w:rPr>
          <w:rFonts w:ascii="IranNastaliq" w:hAnsi="IranNastaliq" w:cs="B Yagut"/>
          <w:b/>
          <w:bCs/>
          <w:sz w:val="32"/>
          <w:szCs w:val="32"/>
        </w:rPr>
      </w:pPr>
      <w:r w:rsidRPr="005954C6">
        <w:rPr>
          <w:rFonts w:ascii="IranNastaliq" w:hAnsi="IranNastaliq" w:cs="B Yagut"/>
          <w:b/>
          <w:bCs/>
          <w:noProof/>
          <w:sz w:val="32"/>
          <w:szCs w:val="32"/>
          <w:rtl/>
          <w:lang w:bidi="ar-SA"/>
        </w:rPr>
        <w:lastRenderedPageBreak/>
        <w:drawing>
          <wp:inline distT="0" distB="0" distL="0" distR="0">
            <wp:extent cx="6443165" cy="9114144"/>
            <wp:effectExtent l="19050" t="0" r="0" b="0"/>
            <wp:docPr id="1" name="Picture 1" descr="C:\Users\Davood\AppData\Local\Temp\Sructure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ood\AppData\Local\Temp\Sructure 2.tiff"/>
                    <pic:cNvPicPr>
                      <a:picLocks noChangeAspect="1" noChangeArrowheads="1"/>
                    </pic:cNvPicPr>
                  </pic:nvPicPr>
                  <pic:blipFill>
                    <a:blip r:embed="rId13" cstate="print"/>
                    <a:srcRect/>
                    <a:stretch>
                      <a:fillRect/>
                    </a:stretch>
                  </pic:blipFill>
                  <pic:spPr bwMode="auto">
                    <a:xfrm rot="10800000">
                      <a:off x="0" y="0"/>
                      <a:ext cx="6445416" cy="9117329"/>
                    </a:xfrm>
                    <a:prstGeom prst="rect">
                      <a:avLst/>
                    </a:prstGeom>
                    <a:noFill/>
                    <a:ln w="9525">
                      <a:noFill/>
                      <a:miter lim="800000"/>
                      <a:headEnd/>
                      <a:tailEnd/>
                    </a:ln>
                  </pic:spPr>
                </pic:pic>
              </a:graphicData>
            </a:graphic>
          </wp:inline>
        </w:drawing>
      </w:r>
    </w:p>
    <w:sectPr w:rsidR="005954C6" w:rsidRPr="007419F9" w:rsidSect="00ED7353">
      <w:footerReference w:type="default" r:id="rId14"/>
      <w:pgSz w:w="11906" w:h="16838"/>
      <w:pgMar w:top="1418" w:right="1418" w:bottom="1134" w:left="1134"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07E6" w:rsidRDefault="00C307E6" w:rsidP="002567F2">
      <w:pPr>
        <w:spacing w:after="0" w:line="240" w:lineRule="auto"/>
      </w:pPr>
      <w:r>
        <w:separator/>
      </w:r>
    </w:p>
  </w:endnote>
  <w:endnote w:type="continuationSeparator" w:id="1">
    <w:p w:rsidR="00C307E6" w:rsidRDefault="00C307E6" w:rsidP="002567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B Nazanin">
    <w:panose1 w:val="00000400000000000000"/>
    <w:charset w:val="B2"/>
    <w:family w:val="auto"/>
    <w:pitch w:val="variable"/>
    <w:sig w:usb0="00002001" w:usb1="80000000" w:usb2="00000008" w:usb3="00000000" w:csb0="00000040" w:csb1="00000000"/>
  </w:font>
  <w:font w:name="98WIN1_TrafficB">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sto MT">
    <w:altName w:val="Cambria Math"/>
    <w:panose1 w:val="02040603050505030304"/>
    <w:charset w:val="00"/>
    <w:family w:val="roman"/>
    <w:pitch w:val="variable"/>
    <w:sig w:usb0="00000003" w:usb1="00000000" w:usb2="00000000" w:usb3="00000000" w:csb0="00000001" w:csb1="00000000"/>
  </w:font>
  <w:font w:name="Zar">
    <w:altName w:val="Courier New"/>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IranNastaliq">
    <w:altName w:val="Arial Unicode MS"/>
    <w:panose1 w:val="02020505000000020003"/>
    <w:charset w:val="00"/>
    <w:family w:val="roman"/>
    <w:pitch w:val="variable"/>
    <w:sig w:usb0="61002A87" w:usb1="80000000" w:usb2="00000008" w:usb3="00000000" w:csb0="000101FF" w:csb1="00000000"/>
  </w:font>
  <w:font w:name="B Yagut">
    <w:panose1 w:val="000004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oronet">
    <w:charset w:val="00"/>
    <w:family w:val="script"/>
    <w:pitch w:val="variable"/>
    <w:sig w:usb0="00000007" w:usb1="00000000" w:usb2="00000000" w:usb3="00000000" w:csb0="00000093" w:csb1="00000000"/>
  </w:font>
  <w:font w:name="Traditional Arabic">
    <w:panose1 w:val="02010000000000000000"/>
    <w:charset w:val="B2"/>
    <w:family w:val="auto"/>
    <w:pitch w:val="variable"/>
    <w:sig w:usb0="00002001" w:usb1="00000000" w:usb2="00000000" w:usb3="00000000" w:csb0="00000040" w:csb1="00000000"/>
  </w:font>
  <w:font w:name="Copperplate Gothic Bold">
    <w:altName w:val="Swis721 Ex BT"/>
    <w:panose1 w:val="020E0705020206020404"/>
    <w:charset w:val="00"/>
    <w:family w:val="swiss"/>
    <w:pitch w:val="variable"/>
    <w:sig w:usb0="00000003" w:usb1="00000000" w:usb2="00000000" w:usb3="00000000" w:csb0="00000001" w:csb1="00000000"/>
  </w:font>
  <w:font w:name="BankGothic Md BT">
    <w:altName w:val="Arial"/>
    <w:charset w:val="00"/>
    <w:family w:val="swiss"/>
    <w:pitch w:val="variable"/>
    <w:sig w:usb0="00000001" w:usb1="00000000" w:usb2="00000000" w:usb3="00000000" w:csb0="0000001B"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5027857"/>
      <w:docPartObj>
        <w:docPartGallery w:val="Page Numbers (Bottom of Page)"/>
        <w:docPartUnique/>
      </w:docPartObj>
    </w:sdtPr>
    <w:sdtContent>
      <w:p w:rsidR="00E1540D" w:rsidRDefault="00B90EE9">
        <w:pPr>
          <w:pStyle w:val="Footer"/>
        </w:pPr>
        <w:r>
          <w:rPr>
            <w:noProof/>
            <w:lang w:bidi="ar-SA"/>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4098" type="#_x0000_t185" style="position:absolute;left:0;text-align:left;margin-left:0;margin-top:0;width:43.3pt;height:18.8pt;z-index:251661312;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" filled="t" fillcolor="white [3212]" strokecolor="gray [1629]" strokeweight="2.25pt">
              <v:textbox inset=",0,,0">
                <w:txbxContent>
                  <w:p w:rsidR="00E1540D" w:rsidRDefault="00B90EE9">
                    <w:pPr>
                      <w:jc w:val="center"/>
                    </w:pPr>
                    <w:fldSimple w:instr=" PAGE    \* MERGEFORMAT ">
                      <w:r w:rsidR="00A04123">
                        <w:rPr>
                          <w:noProof/>
                          <w:rtl/>
                        </w:rPr>
                        <w:t>108</w:t>
                      </w:r>
                    </w:fldSimple>
                  </w:p>
                </w:txbxContent>
              </v:textbox>
              <w10:wrap anchorx="margin" anchory="margin"/>
            </v:shape>
          </w:pict>
        </w:r>
        <w:r>
          <w:rPr>
            <w:noProof/>
            <w:lang w:bidi="ar-SA"/>
          </w:rPr>
          <w:pict>
            <v:shapetype id="_x0000_t32" coordsize="21600,21600" o:spt="32" o:oned="t" path="m,l21600,21600e" filled="f">
              <v:path arrowok="t" fillok="f" o:connecttype="none"/>
              <o:lock v:ext="edit" shapetype="t"/>
            </v:shapetype>
            <v:shape id="AutoShape 1" o:spid="_x0000_s4097" type="#_x0000_t32" style="position:absolute;left:0;text-align:left;margin-left:0;margin-top:0;width:434.5pt;height:0;z-index:251660288;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" strokecolor="gray [1629]" strokeweight="1pt">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07E6" w:rsidRDefault="00C307E6" w:rsidP="002567F2">
      <w:pPr>
        <w:spacing w:after="0" w:line="240" w:lineRule="auto"/>
      </w:pPr>
      <w:r>
        <w:separator/>
      </w:r>
    </w:p>
  </w:footnote>
  <w:footnote w:type="continuationSeparator" w:id="1">
    <w:p w:rsidR="00C307E6" w:rsidRDefault="00C307E6" w:rsidP="002567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F3736"/>
    <w:multiLevelType w:val="hybridMultilevel"/>
    <w:tmpl w:val="7E309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3D36E5"/>
    <w:multiLevelType w:val="hybridMultilevel"/>
    <w:tmpl w:val="3C001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E25D46"/>
    <w:multiLevelType w:val="hybridMultilevel"/>
    <w:tmpl w:val="AFBA01A8"/>
    <w:lvl w:ilvl="0" w:tplc="2FCE3B1A">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E04168"/>
    <w:multiLevelType w:val="hybridMultilevel"/>
    <w:tmpl w:val="CCA6AD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7B82D76"/>
    <w:multiLevelType w:val="hybridMultilevel"/>
    <w:tmpl w:val="8D14DC84"/>
    <w:lvl w:ilvl="0" w:tplc="1BCCC63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7C04E8F"/>
    <w:multiLevelType w:val="hybridMultilevel"/>
    <w:tmpl w:val="179E7E9E"/>
    <w:lvl w:ilvl="0" w:tplc="814EFF62">
      <w:start w:val="2"/>
      <w:numFmt w:val="bullet"/>
      <w:lvlText w:val="-"/>
      <w:lvlJc w:val="left"/>
      <w:pPr>
        <w:ind w:left="1440" w:hanging="360"/>
      </w:pPr>
      <w:rPr>
        <w:rFonts w:asciiTheme="minorHAnsi" w:eastAsiaTheme="minorHAnsi" w:hAnsiTheme="minorHAnsi"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8C032C4"/>
    <w:multiLevelType w:val="hybridMultilevel"/>
    <w:tmpl w:val="3CC4A82A"/>
    <w:lvl w:ilvl="0" w:tplc="FD4E40C0">
      <w:start w:val="1"/>
      <w:numFmt w:val="decimal"/>
      <w:lvlText w:val="%1)"/>
      <w:lvlJc w:val="left"/>
      <w:pPr>
        <w:ind w:left="720" w:hanging="360"/>
      </w:pPr>
      <w:rPr>
        <w:rFonts w:ascii="98WIN1_TrafficB" w:hAnsi="98WIN1_TrafficB"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144ADF"/>
    <w:multiLevelType w:val="hybridMultilevel"/>
    <w:tmpl w:val="AF280456"/>
    <w:lvl w:ilvl="0" w:tplc="D9484244">
      <w:start w:val="1"/>
      <w:numFmt w:val="decimal"/>
      <w:lvlText w:val="%1."/>
      <w:lvlJc w:val="left"/>
      <w:pPr>
        <w:ind w:left="2160" w:hanging="360"/>
      </w:pPr>
      <w:rPr>
        <w:rFonts w:ascii="98WIN1_TrafficB" w:hAnsi="98WIN1_TrafficB"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1FE71CD9"/>
    <w:multiLevelType w:val="hybridMultilevel"/>
    <w:tmpl w:val="C652D6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F66E47"/>
    <w:multiLevelType w:val="hybridMultilevel"/>
    <w:tmpl w:val="DF58C676"/>
    <w:lvl w:ilvl="0" w:tplc="B1D273F4">
      <w:numFmt w:val="bullet"/>
      <w:lvlText w:val="-"/>
      <w:lvlJc w:val="left"/>
      <w:pPr>
        <w:ind w:left="720" w:hanging="360"/>
      </w:pPr>
      <w:rPr>
        <w:rFonts w:asciiTheme="minorHAnsi" w:eastAsiaTheme="minorEastAsia"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F61CBD"/>
    <w:multiLevelType w:val="hybridMultilevel"/>
    <w:tmpl w:val="2500E486"/>
    <w:lvl w:ilvl="0" w:tplc="642417A4">
      <w:start w:val="1"/>
      <w:numFmt w:val="decimal"/>
      <w:lvlText w:val="%1)"/>
      <w:lvlJc w:val="left"/>
      <w:pPr>
        <w:ind w:left="720" w:hanging="360"/>
      </w:pPr>
      <w:rPr>
        <w:rFonts w:ascii="98WIN1_TrafficB" w:hAnsi="98WIN1_TrafficB"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A052C0"/>
    <w:multiLevelType w:val="hybridMultilevel"/>
    <w:tmpl w:val="ADEA8B02"/>
    <w:lvl w:ilvl="0" w:tplc="1EAABE76">
      <w:start w:val="7"/>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FF0D8E"/>
    <w:multiLevelType w:val="hybridMultilevel"/>
    <w:tmpl w:val="63E85274"/>
    <w:lvl w:ilvl="0" w:tplc="CAE8D726">
      <w:numFmt w:val="bullet"/>
      <w:lvlText w:val="-"/>
      <w:lvlJc w:val="left"/>
      <w:pPr>
        <w:ind w:left="1080" w:hanging="360"/>
      </w:pPr>
      <w:rPr>
        <w:rFonts w:asciiTheme="minorHAnsi" w:eastAsiaTheme="minorEastAsia" w:hAnsiTheme="minorHAnsi"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8BF6063"/>
    <w:multiLevelType w:val="hybridMultilevel"/>
    <w:tmpl w:val="E78680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D05D01"/>
    <w:multiLevelType w:val="hybridMultilevel"/>
    <w:tmpl w:val="EE34F9C0"/>
    <w:lvl w:ilvl="0" w:tplc="85C8E9A4">
      <w:start w:val="1"/>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D65756"/>
    <w:multiLevelType w:val="hybridMultilevel"/>
    <w:tmpl w:val="D270BCD4"/>
    <w:lvl w:ilvl="0" w:tplc="0409000D">
      <w:start w:val="1"/>
      <w:numFmt w:val="bullet"/>
      <w:lvlText w:val=""/>
      <w:lvlJc w:val="left"/>
      <w:pPr>
        <w:ind w:left="1200" w:hanging="360"/>
      </w:pPr>
      <w:rPr>
        <w:rFonts w:ascii="Wingdings" w:hAnsi="Wingdings"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6">
    <w:nsid w:val="29C82002"/>
    <w:multiLevelType w:val="hybridMultilevel"/>
    <w:tmpl w:val="29A2A7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E053DBF"/>
    <w:multiLevelType w:val="hybridMultilevel"/>
    <w:tmpl w:val="BBAEA156"/>
    <w:lvl w:ilvl="0" w:tplc="3F5E7930">
      <w:start w:val="1"/>
      <w:numFmt w:val="decimal"/>
      <w:lvlText w:val="%1"/>
      <w:lvlJc w:val="left"/>
      <w:pPr>
        <w:tabs>
          <w:tab w:val="num" w:pos="870"/>
        </w:tabs>
        <w:ind w:left="870" w:hanging="586"/>
      </w:pPr>
      <w:rPr>
        <w:rFonts w:hint="default"/>
      </w:rPr>
    </w:lvl>
    <w:lvl w:ilvl="1" w:tplc="AA4CB7BA">
      <w:numFmt w:val="bullet"/>
      <w:lvlText w:val="-"/>
      <w:lvlJc w:val="left"/>
      <w:pPr>
        <w:tabs>
          <w:tab w:val="num" w:pos="1590"/>
        </w:tabs>
        <w:ind w:left="1590" w:hanging="360"/>
      </w:pPr>
      <w:rPr>
        <w:rFonts w:ascii="Times New Roman" w:eastAsia="Times New Roman" w:hAnsi="Times New Roman" w:cs="Times New Roman" w:hint="default"/>
      </w:rPr>
    </w:lvl>
    <w:lvl w:ilvl="2" w:tplc="CC08F628">
      <w:start w:val="2"/>
      <w:numFmt w:val="arabicAlpha"/>
      <w:lvlText w:val="%3-"/>
      <w:lvlJc w:val="left"/>
      <w:pPr>
        <w:tabs>
          <w:tab w:val="num" w:pos="2490"/>
        </w:tabs>
        <w:ind w:left="2490" w:hanging="360"/>
      </w:pPr>
      <w:rPr>
        <w:rFonts w:hint="default"/>
      </w:r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8">
    <w:nsid w:val="340904E3"/>
    <w:multiLevelType w:val="hybridMultilevel"/>
    <w:tmpl w:val="BECACFEA"/>
    <w:lvl w:ilvl="0" w:tplc="DE249ED0">
      <w:start w:val="1"/>
      <w:numFmt w:val="decimal"/>
      <w:lvlText w:val="%1."/>
      <w:lvlJc w:val="left"/>
      <w:pPr>
        <w:ind w:left="630" w:hanging="360"/>
      </w:pPr>
      <w:rPr>
        <w:rFonts w:ascii="98WIN1_TrafficB" w:hAnsi="98WIN1_TrafficB" w:hint="default"/>
      </w:rPr>
    </w:lvl>
    <w:lvl w:ilvl="1" w:tplc="04090019" w:tentative="1">
      <w:start w:val="1"/>
      <w:numFmt w:val="lowerLetter"/>
      <w:lvlText w:val="%2."/>
      <w:lvlJc w:val="left"/>
      <w:pPr>
        <w:ind w:left="-90" w:hanging="360"/>
      </w:pPr>
    </w:lvl>
    <w:lvl w:ilvl="2" w:tplc="0409001B" w:tentative="1">
      <w:start w:val="1"/>
      <w:numFmt w:val="lowerRoman"/>
      <w:lvlText w:val="%3."/>
      <w:lvlJc w:val="right"/>
      <w:pPr>
        <w:ind w:left="630" w:hanging="180"/>
      </w:pPr>
    </w:lvl>
    <w:lvl w:ilvl="3" w:tplc="0409000F" w:tentative="1">
      <w:start w:val="1"/>
      <w:numFmt w:val="decimal"/>
      <w:lvlText w:val="%4."/>
      <w:lvlJc w:val="left"/>
      <w:pPr>
        <w:ind w:left="1350" w:hanging="360"/>
      </w:pPr>
    </w:lvl>
    <w:lvl w:ilvl="4" w:tplc="04090019" w:tentative="1">
      <w:start w:val="1"/>
      <w:numFmt w:val="lowerLetter"/>
      <w:lvlText w:val="%5."/>
      <w:lvlJc w:val="left"/>
      <w:pPr>
        <w:ind w:left="2070" w:hanging="360"/>
      </w:pPr>
    </w:lvl>
    <w:lvl w:ilvl="5" w:tplc="0409001B" w:tentative="1">
      <w:start w:val="1"/>
      <w:numFmt w:val="lowerRoman"/>
      <w:lvlText w:val="%6."/>
      <w:lvlJc w:val="right"/>
      <w:pPr>
        <w:ind w:left="2790" w:hanging="180"/>
      </w:pPr>
    </w:lvl>
    <w:lvl w:ilvl="6" w:tplc="0409000F" w:tentative="1">
      <w:start w:val="1"/>
      <w:numFmt w:val="decimal"/>
      <w:lvlText w:val="%7."/>
      <w:lvlJc w:val="left"/>
      <w:pPr>
        <w:ind w:left="3510" w:hanging="360"/>
      </w:pPr>
    </w:lvl>
    <w:lvl w:ilvl="7" w:tplc="04090019" w:tentative="1">
      <w:start w:val="1"/>
      <w:numFmt w:val="lowerLetter"/>
      <w:lvlText w:val="%8."/>
      <w:lvlJc w:val="left"/>
      <w:pPr>
        <w:ind w:left="4230" w:hanging="360"/>
      </w:pPr>
    </w:lvl>
    <w:lvl w:ilvl="8" w:tplc="0409001B" w:tentative="1">
      <w:start w:val="1"/>
      <w:numFmt w:val="lowerRoman"/>
      <w:lvlText w:val="%9."/>
      <w:lvlJc w:val="right"/>
      <w:pPr>
        <w:ind w:left="4950" w:hanging="180"/>
      </w:pPr>
    </w:lvl>
  </w:abstractNum>
  <w:abstractNum w:abstractNumId="19">
    <w:nsid w:val="362B48FD"/>
    <w:multiLevelType w:val="hybridMultilevel"/>
    <w:tmpl w:val="A0986F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B404F8A"/>
    <w:multiLevelType w:val="hybridMultilevel"/>
    <w:tmpl w:val="94C6FB9A"/>
    <w:lvl w:ilvl="0" w:tplc="E206A390">
      <w:start w:val="1"/>
      <w:numFmt w:val="decimal"/>
      <w:lvlText w:val="%1-"/>
      <w:lvlJc w:val="left"/>
      <w:pPr>
        <w:tabs>
          <w:tab w:val="num" w:pos="720"/>
        </w:tabs>
        <w:ind w:left="720" w:hanging="360"/>
      </w:pPr>
      <w:rPr>
        <w:rFonts w:ascii="98WIN1_TrafficB" w:hAnsi="98WIN1_TrafficB"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DED76D0"/>
    <w:multiLevelType w:val="hybridMultilevel"/>
    <w:tmpl w:val="CE4CBC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88F5514"/>
    <w:multiLevelType w:val="hybridMultilevel"/>
    <w:tmpl w:val="28E656C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A2942C6"/>
    <w:multiLevelType w:val="hybridMultilevel"/>
    <w:tmpl w:val="BDCE304A"/>
    <w:lvl w:ilvl="0" w:tplc="F7702588">
      <w:start w:val="1"/>
      <w:numFmt w:val="decimal"/>
      <w:lvlText w:val="%1."/>
      <w:lvlJc w:val="left"/>
      <w:pPr>
        <w:ind w:left="720" w:hanging="360"/>
      </w:pPr>
      <w:rPr>
        <w:rFonts w:ascii="98WIN1_TrafficB" w:hAnsi="98WIN1_TrafficB"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B45551"/>
    <w:multiLevelType w:val="hybridMultilevel"/>
    <w:tmpl w:val="651C3D5E"/>
    <w:lvl w:ilvl="0" w:tplc="CB6EE05A">
      <w:start w:val="1"/>
      <w:numFmt w:val="decimal"/>
      <w:lvlText w:val="%1."/>
      <w:lvlJc w:val="left"/>
      <w:pPr>
        <w:ind w:left="1212" w:hanging="360"/>
      </w:pPr>
      <w:rPr>
        <w:rFonts w:ascii="98WIN1_TrafficB" w:hAnsi="98WIN1_TrafficB"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657151"/>
    <w:multiLevelType w:val="hybridMultilevel"/>
    <w:tmpl w:val="10527748"/>
    <w:lvl w:ilvl="0" w:tplc="04090001">
      <w:start w:val="1"/>
      <w:numFmt w:val="bullet"/>
      <w:lvlText w:val=""/>
      <w:lvlJc w:val="left"/>
      <w:pPr>
        <w:tabs>
          <w:tab w:val="num" w:pos="977"/>
        </w:tabs>
        <w:ind w:left="977" w:hanging="360"/>
      </w:pPr>
      <w:rPr>
        <w:rFonts w:ascii="Symbol" w:hAnsi="Symbol" w:hint="default"/>
      </w:rPr>
    </w:lvl>
    <w:lvl w:ilvl="1" w:tplc="04090003" w:tentative="1">
      <w:start w:val="1"/>
      <w:numFmt w:val="bullet"/>
      <w:lvlText w:val="o"/>
      <w:lvlJc w:val="left"/>
      <w:pPr>
        <w:tabs>
          <w:tab w:val="num" w:pos="1697"/>
        </w:tabs>
        <w:ind w:left="1697" w:hanging="360"/>
      </w:pPr>
      <w:rPr>
        <w:rFonts w:ascii="Courier New" w:hAnsi="Courier New" w:hint="default"/>
      </w:rPr>
    </w:lvl>
    <w:lvl w:ilvl="2" w:tplc="04090005" w:tentative="1">
      <w:start w:val="1"/>
      <w:numFmt w:val="bullet"/>
      <w:lvlText w:val=""/>
      <w:lvlJc w:val="left"/>
      <w:pPr>
        <w:tabs>
          <w:tab w:val="num" w:pos="2417"/>
        </w:tabs>
        <w:ind w:left="2417" w:hanging="360"/>
      </w:pPr>
      <w:rPr>
        <w:rFonts w:ascii="Wingdings" w:hAnsi="Wingdings" w:hint="default"/>
      </w:rPr>
    </w:lvl>
    <w:lvl w:ilvl="3" w:tplc="04090001" w:tentative="1">
      <w:start w:val="1"/>
      <w:numFmt w:val="bullet"/>
      <w:lvlText w:val=""/>
      <w:lvlJc w:val="left"/>
      <w:pPr>
        <w:tabs>
          <w:tab w:val="num" w:pos="3137"/>
        </w:tabs>
        <w:ind w:left="3137" w:hanging="360"/>
      </w:pPr>
      <w:rPr>
        <w:rFonts w:ascii="Symbol" w:hAnsi="Symbol" w:hint="default"/>
      </w:rPr>
    </w:lvl>
    <w:lvl w:ilvl="4" w:tplc="04090003" w:tentative="1">
      <w:start w:val="1"/>
      <w:numFmt w:val="bullet"/>
      <w:lvlText w:val="o"/>
      <w:lvlJc w:val="left"/>
      <w:pPr>
        <w:tabs>
          <w:tab w:val="num" w:pos="3857"/>
        </w:tabs>
        <w:ind w:left="3857" w:hanging="360"/>
      </w:pPr>
      <w:rPr>
        <w:rFonts w:ascii="Courier New" w:hAnsi="Courier New" w:hint="default"/>
      </w:rPr>
    </w:lvl>
    <w:lvl w:ilvl="5" w:tplc="04090005" w:tentative="1">
      <w:start w:val="1"/>
      <w:numFmt w:val="bullet"/>
      <w:lvlText w:val=""/>
      <w:lvlJc w:val="left"/>
      <w:pPr>
        <w:tabs>
          <w:tab w:val="num" w:pos="4577"/>
        </w:tabs>
        <w:ind w:left="4577" w:hanging="360"/>
      </w:pPr>
      <w:rPr>
        <w:rFonts w:ascii="Wingdings" w:hAnsi="Wingdings" w:hint="default"/>
      </w:rPr>
    </w:lvl>
    <w:lvl w:ilvl="6" w:tplc="04090001" w:tentative="1">
      <w:start w:val="1"/>
      <w:numFmt w:val="bullet"/>
      <w:lvlText w:val=""/>
      <w:lvlJc w:val="left"/>
      <w:pPr>
        <w:tabs>
          <w:tab w:val="num" w:pos="5297"/>
        </w:tabs>
        <w:ind w:left="5297" w:hanging="360"/>
      </w:pPr>
      <w:rPr>
        <w:rFonts w:ascii="Symbol" w:hAnsi="Symbol" w:hint="default"/>
      </w:rPr>
    </w:lvl>
    <w:lvl w:ilvl="7" w:tplc="04090003" w:tentative="1">
      <w:start w:val="1"/>
      <w:numFmt w:val="bullet"/>
      <w:lvlText w:val="o"/>
      <w:lvlJc w:val="left"/>
      <w:pPr>
        <w:tabs>
          <w:tab w:val="num" w:pos="6017"/>
        </w:tabs>
        <w:ind w:left="6017" w:hanging="360"/>
      </w:pPr>
      <w:rPr>
        <w:rFonts w:ascii="Courier New" w:hAnsi="Courier New" w:hint="default"/>
      </w:rPr>
    </w:lvl>
    <w:lvl w:ilvl="8" w:tplc="04090005" w:tentative="1">
      <w:start w:val="1"/>
      <w:numFmt w:val="bullet"/>
      <w:lvlText w:val=""/>
      <w:lvlJc w:val="left"/>
      <w:pPr>
        <w:tabs>
          <w:tab w:val="num" w:pos="6737"/>
        </w:tabs>
        <w:ind w:left="6737" w:hanging="360"/>
      </w:pPr>
      <w:rPr>
        <w:rFonts w:ascii="Wingdings" w:hAnsi="Wingdings" w:hint="default"/>
      </w:rPr>
    </w:lvl>
  </w:abstractNum>
  <w:abstractNum w:abstractNumId="26">
    <w:nsid w:val="5B9A7B6A"/>
    <w:multiLevelType w:val="hybridMultilevel"/>
    <w:tmpl w:val="87B6DD1A"/>
    <w:lvl w:ilvl="0" w:tplc="04090013">
      <w:start w:val="1"/>
      <w:numFmt w:val="upperRoman"/>
      <w:lvlText w:val="%1."/>
      <w:lvlJc w:val="righ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7">
    <w:nsid w:val="5BB44D31"/>
    <w:multiLevelType w:val="hybridMultilevel"/>
    <w:tmpl w:val="AD3EA02C"/>
    <w:lvl w:ilvl="0" w:tplc="36C6982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D000E71"/>
    <w:multiLevelType w:val="hybridMultilevel"/>
    <w:tmpl w:val="5268A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5B289E"/>
    <w:multiLevelType w:val="hybridMultilevel"/>
    <w:tmpl w:val="DE423E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7863BEC"/>
    <w:multiLevelType w:val="hybridMultilevel"/>
    <w:tmpl w:val="03588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3A0EE9"/>
    <w:multiLevelType w:val="hybridMultilevel"/>
    <w:tmpl w:val="5B62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BA0F85"/>
    <w:multiLevelType w:val="hybridMultilevel"/>
    <w:tmpl w:val="358ED07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7A6424C3"/>
    <w:multiLevelType w:val="hybridMultilevel"/>
    <w:tmpl w:val="0B3AF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BFB0CB7"/>
    <w:multiLevelType w:val="hybridMultilevel"/>
    <w:tmpl w:val="06EE5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A76E36"/>
    <w:multiLevelType w:val="hybridMultilevel"/>
    <w:tmpl w:val="9E7A4FA8"/>
    <w:lvl w:ilvl="0" w:tplc="4DE6BF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0"/>
  </w:num>
  <w:num w:numId="3">
    <w:abstractNumId w:val="4"/>
  </w:num>
  <w:num w:numId="4">
    <w:abstractNumId w:val="20"/>
  </w:num>
  <w:num w:numId="5">
    <w:abstractNumId w:val="35"/>
  </w:num>
  <w:num w:numId="6">
    <w:abstractNumId w:val="14"/>
  </w:num>
  <w:num w:numId="7">
    <w:abstractNumId w:val="7"/>
  </w:num>
  <w:num w:numId="8">
    <w:abstractNumId w:val="24"/>
  </w:num>
  <w:num w:numId="9">
    <w:abstractNumId w:val="6"/>
  </w:num>
  <w:num w:numId="10">
    <w:abstractNumId w:val="26"/>
  </w:num>
  <w:num w:numId="11">
    <w:abstractNumId w:val="27"/>
  </w:num>
  <w:num w:numId="12">
    <w:abstractNumId w:val="5"/>
  </w:num>
  <w:num w:numId="13">
    <w:abstractNumId w:val="18"/>
  </w:num>
  <w:num w:numId="14">
    <w:abstractNumId w:val="22"/>
  </w:num>
  <w:num w:numId="15">
    <w:abstractNumId w:val="15"/>
  </w:num>
  <w:num w:numId="16">
    <w:abstractNumId w:val="17"/>
  </w:num>
  <w:num w:numId="17">
    <w:abstractNumId w:val="11"/>
  </w:num>
  <w:num w:numId="18">
    <w:abstractNumId w:val="33"/>
  </w:num>
  <w:num w:numId="19">
    <w:abstractNumId w:val="9"/>
  </w:num>
  <w:num w:numId="20">
    <w:abstractNumId w:val="12"/>
  </w:num>
  <w:num w:numId="21">
    <w:abstractNumId w:val="8"/>
  </w:num>
  <w:num w:numId="22">
    <w:abstractNumId w:val="0"/>
  </w:num>
  <w:num w:numId="23">
    <w:abstractNumId w:val="1"/>
  </w:num>
  <w:num w:numId="24">
    <w:abstractNumId w:val="31"/>
  </w:num>
  <w:num w:numId="25">
    <w:abstractNumId w:val="34"/>
  </w:num>
  <w:num w:numId="26">
    <w:abstractNumId w:val="3"/>
  </w:num>
  <w:num w:numId="27">
    <w:abstractNumId w:val="29"/>
  </w:num>
  <w:num w:numId="28">
    <w:abstractNumId w:val="21"/>
  </w:num>
  <w:num w:numId="29">
    <w:abstractNumId w:val="16"/>
  </w:num>
  <w:num w:numId="30">
    <w:abstractNumId w:val="32"/>
  </w:num>
  <w:num w:numId="31">
    <w:abstractNumId w:val="25"/>
  </w:num>
  <w:num w:numId="32">
    <w:abstractNumId w:val="19"/>
  </w:num>
  <w:num w:numId="33">
    <w:abstractNumId w:val="13"/>
  </w:num>
  <w:num w:numId="34">
    <w:abstractNumId w:val="2"/>
  </w:num>
  <w:num w:numId="35">
    <w:abstractNumId w:val="30"/>
  </w:num>
  <w:num w:numId="36">
    <w:abstractNumId w:val="28"/>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20"/>
  <w:characterSpacingControl w:val="doNotCompress"/>
  <w:hdrShapeDefaults>
    <o:shapedefaults v:ext="edit" spidmax="14338"/>
    <o:shapelayout v:ext="edit">
      <o:idmap v:ext="edit" data="4"/>
      <o:rules v:ext="edit">
        <o:r id="V:Rule2" type="connector" idref="#AutoShape 1"/>
      </o:rules>
    </o:shapelayout>
  </w:hdrShapeDefaults>
  <w:footnotePr>
    <w:footnote w:id="0"/>
    <w:footnote w:id="1"/>
  </w:footnotePr>
  <w:endnotePr>
    <w:endnote w:id="0"/>
    <w:endnote w:id="1"/>
  </w:endnotePr>
  <w:compat/>
  <w:rsids>
    <w:rsidRoot w:val="002D2315"/>
    <w:rsid w:val="00000CF6"/>
    <w:rsid w:val="00001582"/>
    <w:rsid w:val="00006700"/>
    <w:rsid w:val="00015DE1"/>
    <w:rsid w:val="000176D7"/>
    <w:rsid w:val="00021B14"/>
    <w:rsid w:val="0002324E"/>
    <w:rsid w:val="0002647B"/>
    <w:rsid w:val="000457AE"/>
    <w:rsid w:val="00046AE2"/>
    <w:rsid w:val="0005204A"/>
    <w:rsid w:val="0005567C"/>
    <w:rsid w:val="000638E7"/>
    <w:rsid w:val="000661DB"/>
    <w:rsid w:val="000728E3"/>
    <w:rsid w:val="00083AAD"/>
    <w:rsid w:val="000A1F97"/>
    <w:rsid w:val="000A455F"/>
    <w:rsid w:val="000A5170"/>
    <w:rsid w:val="000C6060"/>
    <w:rsid w:val="000C6F82"/>
    <w:rsid w:val="000C7FEE"/>
    <w:rsid w:val="000D5D45"/>
    <w:rsid w:val="000E5EA9"/>
    <w:rsid w:val="000F31DC"/>
    <w:rsid w:val="000F635F"/>
    <w:rsid w:val="0011176B"/>
    <w:rsid w:val="0011259A"/>
    <w:rsid w:val="00113059"/>
    <w:rsid w:val="001166CF"/>
    <w:rsid w:val="00116758"/>
    <w:rsid w:val="001169EB"/>
    <w:rsid w:val="00122463"/>
    <w:rsid w:val="0012736D"/>
    <w:rsid w:val="00131FE2"/>
    <w:rsid w:val="00135A22"/>
    <w:rsid w:val="00140FCB"/>
    <w:rsid w:val="00141C90"/>
    <w:rsid w:val="001459F0"/>
    <w:rsid w:val="001516E8"/>
    <w:rsid w:val="00157C26"/>
    <w:rsid w:val="00160B6D"/>
    <w:rsid w:val="00160E61"/>
    <w:rsid w:val="00165F04"/>
    <w:rsid w:val="0016676C"/>
    <w:rsid w:val="00172E34"/>
    <w:rsid w:val="00176D7B"/>
    <w:rsid w:val="001861AE"/>
    <w:rsid w:val="0019144F"/>
    <w:rsid w:val="001A3D39"/>
    <w:rsid w:val="001B22D1"/>
    <w:rsid w:val="001B291A"/>
    <w:rsid w:val="001B7451"/>
    <w:rsid w:val="001C0ED2"/>
    <w:rsid w:val="001C4972"/>
    <w:rsid w:val="001D3385"/>
    <w:rsid w:val="001E4914"/>
    <w:rsid w:val="001E7158"/>
    <w:rsid w:val="0020562B"/>
    <w:rsid w:val="002134E0"/>
    <w:rsid w:val="00213678"/>
    <w:rsid w:val="00233841"/>
    <w:rsid w:val="0023511F"/>
    <w:rsid w:val="00235398"/>
    <w:rsid w:val="002403A5"/>
    <w:rsid w:val="002403F3"/>
    <w:rsid w:val="00254032"/>
    <w:rsid w:val="002567F2"/>
    <w:rsid w:val="00266136"/>
    <w:rsid w:val="00266D4B"/>
    <w:rsid w:val="00270EDE"/>
    <w:rsid w:val="0027449C"/>
    <w:rsid w:val="00275813"/>
    <w:rsid w:val="002A07E2"/>
    <w:rsid w:val="002B702E"/>
    <w:rsid w:val="002B796A"/>
    <w:rsid w:val="002B7C98"/>
    <w:rsid w:val="002C6640"/>
    <w:rsid w:val="002D20F2"/>
    <w:rsid w:val="002D2315"/>
    <w:rsid w:val="002D782E"/>
    <w:rsid w:val="002D7C6E"/>
    <w:rsid w:val="002E316D"/>
    <w:rsid w:val="002E561B"/>
    <w:rsid w:val="002E7936"/>
    <w:rsid w:val="002F4899"/>
    <w:rsid w:val="002F5780"/>
    <w:rsid w:val="003016C8"/>
    <w:rsid w:val="00302B01"/>
    <w:rsid w:val="00305AA7"/>
    <w:rsid w:val="00315292"/>
    <w:rsid w:val="0031768E"/>
    <w:rsid w:val="00320E36"/>
    <w:rsid w:val="00320EB5"/>
    <w:rsid w:val="003215CF"/>
    <w:rsid w:val="00322555"/>
    <w:rsid w:val="00334161"/>
    <w:rsid w:val="00336DC9"/>
    <w:rsid w:val="00340087"/>
    <w:rsid w:val="0034232B"/>
    <w:rsid w:val="00353CF2"/>
    <w:rsid w:val="00360FA4"/>
    <w:rsid w:val="00366600"/>
    <w:rsid w:val="0037506A"/>
    <w:rsid w:val="003770E5"/>
    <w:rsid w:val="0038610D"/>
    <w:rsid w:val="003956C2"/>
    <w:rsid w:val="003A3226"/>
    <w:rsid w:val="003A477B"/>
    <w:rsid w:val="003C3C86"/>
    <w:rsid w:val="003D00C6"/>
    <w:rsid w:val="003D66D2"/>
    <w:rsid w:val="003F0412"/>
    <w:rsid w:val="003F5EF1"/>
    <w:rsid w:val="00407E1B"/>
    <w:rsid w:val="00412E93"/>
    <w:rsid w:val="00426941"/>
    <w:rsid w:val="00430AAF"/>
    <w:rsid w:val="00435B06"/>
    <w:rsid w:val="00442068"/>
    <w:rsid w:val="00445957"/>
    <w:rsid w:val="0045380E"/>
    <w:rsid w:val="00460FAC"/>
    <w:rsid w:val="004620C6"/>
    <w:rsid w:val="00462313"/>
    <w:rsid w:val="00464142"/>
    <w:rsid w:val="00467695"/>
    <w:rsid w:val="00471C95"/>
    <w:rsid w:val="00474F59"/>
    <w:rsid w:val="00475C6B"/>
    <w:rsid w:val="004804CB"/>
    <w:rsid w:val="00481FC5"/>
    <w:rsid w:val="004822D3"/>
    <w:rsid w:val="0048459B"/>
    <w:rsid w:val="00487CC9"/>
    <w:rsid w:val="00490779"/>
    <w:rsid w:val="00496BF1"/>
    <w:rsid w:val="004979A2"/>
    <w:rsid w:val="004A05E5"/>
    <w:rsid w:val="004A1B77"/>
    <w:rsid w:val="004A2428"/>
    <w:rsid w:val="004A476F"/>
    <w:rsid w:val="004A5270"/>
    <w:rsid w:val="004B0158"/>
    <w:rsid w:val="004C0D29"/>
    <w:rsid w:val="004C2C31"/>
    <w:rsid w:val="004E6100"/>
    <w:rsid w:val="004F65E1"/>
    <w:rsid w:val="00502183"/>
    <w:rsid w:val="00513EA2"/>
    <w:rsid w:val="00527655"/>
    <w:rsid w:val="00532B8C"/>
    <w:rsid w:val="0054630E"/>
    <w:rsid w:val="00556CB0"/>
    <w:rsid w:val="00563614"/>
    <w:rsid w:val="005706C9"/>
    <w:rsid w:val="0057455F"/>
    <w:rsid w:val="005765E8"/>
    <w:rsid w:val="00577171"/>
    <w:rsid w:val="0058003C"/>
    <w:rsid w:val="00583363"/>
    <w:rsid w:val="00585B3B"/>
    <w:rsid w:val="0058693E"/>
    <w:rsid w:val="005917E0"/>
    <w:rsid w:val="005954C6"/>
    <w:rsid w:val="005A1198"/>
    <w:rsid w:val="005A36DB"/>
    <w:rsid w:val="005A45B7"/>
    <w:rsid w:val="005A756C"/>
    <w:rsid w:val="005B25EE"/>
    <w:rsid w:val="005B4C35"/>
    <w:rsid w:val="005E4438"/>
    <w:rsid w:val="005F1DFE"/>
    <w:rsid w:val="0060028E"/>
    <w:rsid w:val="006005DD"/>
    <w:rsid w:val="00604203"/>
    <w:rsid w:val="0061249F"/>
    <w:rsid w:val="00613B89"/>
    <w:rsid w:val="00614F5C"/>
    <w:rsid w:val="006163D3"/>
    <w:rsid w:val="006165F7"/>
    <w:rsid w:val="00620427"/>
    <w:rsid w:val="0062422B"/>
    <w:rsid w:val="0064308D"/>
    <w:rsid w:val="006467FB"/>
    <w:rsid w:val="00657E2D"/>
    <w:rsid w:val="00665364"/>
    <w:rsid w:val="0067059D"/>
    <w:rsid w:val="006769BD"/>
    <w:rsid w:val="00693270"/>
    <w:rsid w:val="006970C5"/>
    <w:rsid w:val="006A642E"/>
    <w:rsid w:val="006B699D"/>
    <w:rsid w:val="006B7880"/>
    <w:rsid w:val="006C0C24"/>
    <w:rsid w:val="006D2BD8"/>
    <w:rsid w:val="006D401E"/>
    <w:rsid w:val="006D6DD7"/>
    <w:rsid w:val="006E10A3"/>
    <w:rsid w:val="006E5121"/>
    <w:rsid w:val="007135E6"/>
    <w:rsid w:val="007146E6"/>
    <w:rsid w:val="007168F0"/>
    <w:rsid w:val="00720638"/>
    <w:rsid w:val="007225DC"/>
    <w:rsid w:val="00723040"/>
    <w:rsid w:val="007234F9"/>
    <w:rsid w:val="00724865"/>
    <w:rsid w:val="007300EB"/>
    <w:rsid w:val="007419F9"/>
    <w:rsid w:val="00742FAF"/>
    <w:rsid w:val="00744A7E"/>
    <w:rsid w:val="00755723"/>
    <w:rsid w:val="00756082"/>
    <w:rsid w:val="0076525A"/>
    <w:rsid w:val="00766B63"/>
    <w:rsid w:val="007706B2"/>
    <w:rsid w:val="00784178"/>
    <w:rsid w:val="007937B1"/>
    <w:rsid w:val="0079679C"/>
    <w:rsid w:val="00797CF4"/>
    <w:rsid w:val="007A3C35"/>
    <w:rsid w:val="007A6A94"/>
    <w:rsid w:val="007B503A"/>
    <w:rsid w:val="007C1C6D"/>
    <w:rsid w:val="007D0FDB"/>
    <w:rsid w:val="007D3ABC"/>
    <w:rsid w:val="007D408C"/>
    <w:rsid w:val="007E282A"/>
    <w:rsid w:val="007E39D4"/>
    <w:rsid w:val="007F356E"/>
    <w:rsid w:val="007F4CB5"/>
    <w:rsid w:val="007F702A"/>
    <w:rsid w:val="007F739A"/>
    <w:rsid w:val="00802F1F"/>
    <w:rsid w:val="00803D64"/>
    <w:rsid w:val="008072EE"/>
    <w:rsid w:val="00815F33"/>
    <w:rsid w:val="00816BC5"/>
    <w:rsid w:val="00817EE4"/>
    <w:rsid w:val="008326F7"/>
    <w:rsid w:val="00834D0E"/>
    <w:rsid w:val="00837BC9"/>
    <w:rsid w:val="00855C10"/>
    <w:rsid w:val="00857159"/>
    <w:rsid w:val="00861030"/>
    <w:rsid w:val="00865440"/>
    <w:rsid w:val="00866464"/>
    <w:rsid w:val="008669C6"/>
    <w:rsid w:val="00866A7B"/>
    <w:rsid w:val="00870156"/>
    <w:rsid w:val="0087341D"/>
    <w:rsid w:val="00876166"/>
    <w:rsid w:val="00877894"/>
    <w:rsid w:val="008800B5"/>
    <w:rsid w:val="00883439"/>
    <w:rsid w:val="00884A4F"/>
    <w:rsid w:val="00884B44"/>
    <w:rsid w:val="00884C48"/>
    <w:rsid w:val="00894515"/>
    <w:rsid w:val="008A18CB"/>
    <w:rsid w:val="008A6B3C"/>
    <w:rsid w:val="008A7856"/>
    <w:rsid w:val="008B127B"/>
    <w:rsid w:val="008B6B58"/>
    <w:rsid w:val="008C6C72"/>
    <w:rsid w:val="008E2237"/>
    <w:rsid w:val="008E4592"/>
    <w:rsid w:val="008F5C4B"/>
    <w:rsid w:val="00901274"/>
    <w:rsid w:val="00904E30"/>
    <w:rsid w:val="009105EB"/>
    <w:rsid w:val="00912AE7"/>
    <w:rsid w:val="009248A0"/>
    <w:rsid w:val="009267D3"/>
    <w:rsid w:val="00930E79"/>
    <w:rsid w:val="009312AD"/>
    <w:rsid w:val="00932A23"/>
    <w:rsid w:val="009337D6"/>
    <w:rsid w:val="00937E71"/>
    <w:rsid w:val="00950C9F"/>
    <w:rsid w:val="009520B7"/>
    <w:rsid w:val="0096271D"/>
    <w:rsid w:val="00963486"/>
    <w:rsid w:val="00966497"/>
    <w:rsid w:val="0097488B"/>
    <w:rsid w:val="009764C1"/>
    <w:rsid w:val="00980809"/>
    <w:rsid w:val="00994540"/>
    <w:rsid w:val="009B735A"/>
    <w:rsid w:val="009C3C45"/>
    <w:rsid w:val="009D2B23"/>
    <w:rsid w:val="009D6661"/>
    <w:rsid w:val="009E0DF6"/>
    <w:rsid w:val="009E5278"/>
    <w:rsid w:val="009E6128"/>
    <w:rsid w:val="009F243D"/>
    <w:rsid w:val="009F652F"/>
    <w:rsid w:val="00A04123"/>
    <w:rsid w:val="00A12F59"/>
    <w:rsid w:val="00A17DE0"/>
    <w:rsid w:val="00A21F7D"/>
    <w:rsid w:val="00A3286F"/>
    <w:rsid w:val="00A371D2"/>
    <w:rsid w:val="00A41AFF"/>
    <w:rsid w:val="00A44620"/>
    <w:rsid w:val="00A44D99"/>
    <w:rsid w:val="00A53EFA"/>
    <w:rsid w:val="00A645F4"/>
    <w:rsid w:val="00A65F70"/>
    <w:rsid w:val="00A66029"/>
    <w:rsid w:val="00A7259A"/>
    <w:rsid w:val="00A7297E"/>
    <w:rsid w:val="00A81055"/>
    <w:rsid w:val="00A9033A"/>
    <w:rsid w:val="00A9388D"/>
    <w:rsid w:val="00A938CC"/>
    <w:rsid w:val="00A974E2"/>
    <w:rsid w:val="00A97D5B"/>
    <w:rsid w:val="00AA6C06"/>
    <w:rsid w:val="00AB4BFE"/>
    <w:rsid w:val="00AC29D8"/>
    <w:rsid w:val="00AD1701"/>
    <w:rsid w:val="00AD5392"/>
    <w:rsid w:val="00AD642C"/>
    <w:rsid w:val="00AF03C9"/>
    <w:rsid w:val="00AF4274"/>
    <w:rsid w:val="00AF75FB"/>
    <w:rsid w:val="00B0604E"/>
    <w:rsid w:val="00B07654"/>
    <w:rsid w:val="00B156C7"/>
    <w:rsid w:val="00B248F2"/>
    <w:rsid w:val="00B27AC6"/>
    <w:rsid w:val="00B317BF"/>
    <w:rsid w:val="00B36901"/>
    <w:rsid w:val="00B37857"/>
    <w:rsid w:val="00B3799C"/>
    <w:rsid w:val="00B40F97"/>
    <w:rsid w:val="00B4156B"/>
    <w:rsid w:val="00B50212"/>
    <w:rsid w:val="00B51A3B"/>
    <w:rsid w:val="00B60847"/>
    <w:rsid w:val="00B712FE"/>
    <w:rsid w:val="00B71EA2"/>
    <w:rsid w:val="00B729FD"/>
    <w:rsid w:val="00B75E83"/>
    <w:rsid w:val="00B800DF"/>
    <w:rsid w:val="00B85191"/>
    <w:rsid w:val="00B87C3B"/>
    <w:rsid w:val="00B90EE9"/>
    <w:rsid w:val="00B96EBF"/>
    <w:rsid w:val="00BA202E"/>
    <w:rsid w:val="00BA24D2"/>
    <w:rsid w:val="00BB1396"/>
    <w:rsid w:val="00BB4055"/>
    <w:rsid w:val="00BC073E"/>
    <w:rsid w:val="00BC17F0"/>
    <w:rsid w:val="00BC246A"/>
    <w:rsid w:val="00BC6060"/>
    <w:rsid w:val="00BD26A0"/>
    <w:rsid w:val="00BD3915"/>
    <w:rsid w:val="00BD77A1"/>
    <w:rsid w:val="00BD77B7"/>
    <w:rsid w:val="00BD7C92"/>
    <w:rsid w:val="00BF75CB"/>
    <w:rsid w:val="00C00E72"/>
    <w:rsid w:val="00C07827"/>
    <w:rsid w:val="00C10540"/>
    <w:rsid w:val="00C169BD"/>
    <w:rsid w:val="00C16A65"/>
    <w:rsid w:val="00C16AF0"/>
    <w:rsid w:val="00C173E1"/>
    <w:rsid w:val="00C254BE"/>
    <w:rsid w:val="00C26221"/>
    <w:rsid w:val="00C30662"/>
    <w:rsid w:val="00C307E6"/>
    <w:rsid w:val="00C3336B"/>
    <w:rsid w:val="00C37F5B"/>
    <w:rsid w:val="00C42864"/>
    <w:rsid w:val="00C42871"/>
    <w:rsid w:val="00C51834"/>
    <w:rsid w:val="00C709E9"/>
    <w:rsid w:val="00C72537"/>
    <w:rsid w:val="00C73DD9"/>
    <w:rsid w:val="00CA6B7A"/>
    <w:rsid w:val="00CB4C96"/>
    <w:rsid w:val="00CB73C3"/>
    <w:rsid w:val="00CC3E81"/>
    <w:rsid w:val="00CD29B3"/>
    <w:rsid w:val="00CE67F6"/>
    <w:rsid w:val="00CF08EC"/>
    <w:rsid w:val="00CF2398"/>
    <w:rsid w:val="00CF5C3B"/>
    <w:rsid w:val="00CF6941"/>
    <w:rsid w:val="00CF6F0E"/>
    <w:rsid w:val="00D016D4"/>
    <w:rsid w:val="00D12B67"/>
    <w:rsid w:val="00D15AE6"/>
    <w:rsid w:val="00D22057"/>
    <w:rsid w:val="00D27388"/>
    <w:rsid w:val="00D424EF"/>
    <w:rsid w:val="00D45B4F"/>
    <w:rsid w:val="00D47C4B"/>
    <w:rsid w:val="00D52FE4"/>
    <w:rsid w:val="00D60134"/>
    <w:rsid w:val="00D62F3E"/>
    <w:rsid w:val="00D7290C"/>
    <w:rsid w:val="00D871AB"/>
    <w:rsid w:val="00DA0C13"/>
    <w:rsid w:val="00DA2A2C"/>
    <w:rsid w:val="00DA673C"/>
    <w:rsid w:val="00DB2B66"/>
    <w:rsid w:val="00DB308C"/>
    <w:rsid w:val="00DB6B1F"/>
    <w:rsid w:val="00DD5A07"/>
    <w:rsid w:val="00DE171D"/>
    <w:rsid w:val="00DF3359"/>
    <w:rsid w:val="00DF3ADE"/>
    <w:rsid w:val="00DF4857"/>
    <w:rsid w:val="00E00317"/>
    <w:rsid w:val="00E026F0"/>
    <w:rsid w:val="00E06B2B"/>
    <w:rsid w:val="00E06C52"/>
    <w:rsid w:val="00E070D9"/>
    <w:rsid w:val="00E1540D"/>
    <w:rsid w:val="00E15FEF"/>
    <w:rsid w:val="00E16D48"/>
    <w:rsid w:val="00E179DA"/>
    <w:rsid w:val="00E20801"/>
    <w:rsid w:val="00E22FBB"/>
    <w:rsid w:val="00E34334"/>
    <w:rsid w:val="00E34E68"/>
    <w:rsid w:val="00E355AA"/>
    <w:rsid w:val="00E52E35"/>
    <w:rsid w:val="00E7301D"/>
    <w:rsid w:val="00E77439"/>
    <w:rsid w:val="00E80252"/>
    <w:rsid w:val="00E866EF"/>
    <w:rsid w:val="00E96F8F"/>
    <w:rsid w:val="00E9770F"/>
    <w:rsid w:val="00EA2D88"/>
    <w:rsid w:val="00EB017E"/>
    <w:rsid w:val="00EB2EB2"/>
    <w:rsid w:val="00EB5E13"/>
    <w:rsid w:val="00EB7201"/>
    <w:rsid w:val="00EC1FDF"/>
    <w:rsid w:val="00EC28D0"/>
    <w:rsid w:val="00EC3C8C"/>
    <w:rsid w:val="00ED3B6A"/>
    <w:rsid w:val="00ED41CD"/>
    <w:rsid w:val="00ED5352"/>
    <w:rsid w:val="00ED7353"/>
    <w:rsid w:val="00ED7B76"/>
    <w:rsid w:val="00EE0E48"/>
    <w:rsid w:val="00EE2680"/>
    <w:rsid w:val="00EE77D0"/>
    <w:rsid w:val="00EF266A"/>
    <w:rsid w:val="00EF26D2"/>
    <w:rsid w:val="00EF4BBA"/>
    <w:rsid w:val="00EF500D"/>
    <w:rsid w:val="00EF6955"/>
    <w:rsid w:val="00EF6B9A"/>
    <w:rsid w:val="00F166A1"/>
    <w:rsid w:val="00F201BD"/>
    <w:rsid w:val="00F37747"/>
    <w:rsid w:val="00F5101E"/>
    <w:rsid w:val="00F60341"/>
    <w:rsid w:val="00F61FA9"/>
    <w:rsid w:val="00F65F75"/>
    <w:rsid w:val="00F81276"/>
    <w:rsid w:val="00F814F2"/>
    <w:rsid w:val="00F84022"/>
    <w:rsid w:val="00F9172D"/>
    <w:rsid w:val="00FA224D"/>
    <w:rsid w:val="00FB2942"/>
    <w:rsid w:val="00FB5C06"/>
    <w:rsid w:val="00FB7672"/>
    <w:rsid w:val="00FC4122"/>
    <w:rsid w:val="00FC564C"/>
    <w:rsid w:val="00FD0BAD"/>
    <w:rsid w:val="00FD1F16"/>
    <w:rsid w:val="00FD64BD"/>
    <w:rsid w:val="00FF4484"/>
    <w:rsid w:val="00FF6FF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B Nazanin"/>
        <w:szCs w:val="24"/>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9F0"/>
    <w:pPr>
      <w:bidi/>
    </w:pPr>
  </w:style>
  <w:style w:type="paragraph" w:styleId="Heading1">
    <w:name w:val="heading 1"/>
    <w:basedOn w:val="Normal"/>
    <w:next w:val="Normal"/>
    <w:link w:val="Heading1Char"/>
    <w:qFormat/>
    <w:rsid w:val="002B7C98"/>
    <w:pPr>
      <w:keepNext/>
      <w:bidi w:val="0"/>
      <w:spacing w:before="240" w:after="60" w:line="240" w:lineRule="auto"/>
      <w:outlineLvl w:val="0"/>
    </w:pPr>
    <w:rPr>
      <w:rFonts w:ascii="Arial" w:eastAsia="Times New Roman" w:hAnsi="Arial" w:cs="Arial"/>
      <w:b/>
      <w:bCs/>
      <w:kern w:val="32"/>
      <w:sz w:val="32"/>
      <w:szCs w:val="32"/>
      <w:lang w:bidi="ar-SA"/>
    </w:rPr>
  </w:style>
  <w:style w:type="paragraph" w:styleId="Heading2">
    <w:name w:val="heading 2"/>
    <w:basedOn w:val="Normal"/>
    <w:next w:val="Normal"/>
    <w:link w:val="Heading2Char"/>
    <w:qFormat/>
    <w:rsid w:val="002B7C98"/>
    <w:pPr>
      <w:keepNext/>
      <w:bidi w:val="0"/>
      <w:spacing w:after="0" w:line="240" w:lineRule="auto"/>
      <w:jc w:val="center"/>
      <w:outlineLvl w:val="1"/>
    </w:pPr>
    <w:rPr>
      <w:rFonts w:eastAsia="Times New Roman" w:cs="Times New Roman"/>
      <w:b/>
      <w:bCs/>
      <w:sz w:val="28"/>
      <w:szCs w:val="28"/>
      <w:u w:val="single"/>
      <w:lang w:bidi="ar-SA"/>
    </w:rPr>
  </w:style>
  <w:style w:type="paragraph" w:styleId="Heading3">
    <w:name w:val="heading 3"/>
    <w:basedOn w:val="Normal"/>
    <w:next w:val="Normal"/>
    <w:link w:val="Heading3Char"/>
    <w:qFormat/>
    <w:rsid w:val="002B7C98"/>
    <w:pPr>
      <w:keepNext/>
      <w:bidi w:val="0"/>
      <w:spacing w:after="0" w:line="240" w:lineRule="auto"/>
      <w:outlineLvl w:val="2"/>
    </w:pPr>
    <w:rPr>
      <w:rFonts w:eastAsia="Times New Roman" w:cs="Times New Roman"/>
      <w:b/>
      <w:bCs/>
      <w:sz w:val="28"/>
      <w:szCs w:val="28"/>
      <w:lang w:bidi="ar-SA"/>
    </w:rPr>
  </w:style>
  <w:style w:type="paragraph" w:styleId="Heading4">
    <w:name w:val="heading 4"/>
    <w:basedOn w:val="Normal"/>
    <w:next w:val="Normal"/>
    <w:link w:val="Heading4Char"/>
    <w:qFormat/>
    <w:rsid w:val="002B7C98"/>
    <w:pPr>
      <w:keepNext/>
      <w:bidi w:val="0"/>
      <w:spacing w:after="0" w:line="360" w:lineRule="auto"/>
      <w:jc w:val="both"/>
      <w:outlineLvl w:val="3"/>
    </w:pPr>
    <w:rPr>
      <w:rFonts w:ascii="Book Antiqua" w:eastAsia="Times New Roman" w:hAnsi="Book Antiqua" w:cs="Times New Roman"/>
      <w:b/>
      <w:bCs/>
      <w:sz w:val="22"/>
      <w:lang w:bidi="ar-SA"/>
    </w:rPr>
  </w:style>
  <w:style w:type="paragraph" w:styleId="Heading5">
    <w:name w:val="heading 5"/>
    <w:basedOn w:val="Normal"/>
    <w:next w:val="Normal"/>
    <w:link w:val="Heading5Char"/>
    <w:qFormat/>
    <w:rsid w:val="002B7C98"/>
    <w:pPr>
      <w:keepNext/>
      <w:bidi w:val="0"/>
      <w:spacing w:after="0" w:line="240" w:lineRule="auto"/>
      <w:jc w:val="center"/>
      <w:outlineLvl w:val="4"/>
    </w:pPr>
    <w:rPr>
      <w:rFonts w:ascii="Calisto MT" w:eastAsia="Times New Roman" w:hAnsi="Calisto MT" w:cs="Zar"/>
      <w:sz w:val="36"/>
      <w:szCs w:val="36"/>
      <w:lang w:bidi="ar-SA"/>
    </w:rPr>
  </w:style>
  <w:style w:type="paragraph" w:styleId="Heading6">
    <w:name w:val="heading 6"/>
    <w:basedOn w:val="Normal"/>
    <w:next w:val="Normal"/>
    <w:link w:val="Heading6Char"/>
    <w:qFormat/>
    <w:rsid w:val="002B7C98"/>
    <w:pPr>
      <w:keepNext/>
      <w:bidi w:val="0"/>
      <w:spacing w:after="0" w:line="240" w:lineRule="auto"/>
      <w:jc w:val="both"/>
      <w:outlineLvl w:val="5"/>
    </w:pPr>
    <w:rPr>
      <w:rFonts w:ascii="Book Antiqua" w:eastAsia="Times New Roman" w:hAnsi="Book Antiqua" w:cs="Times New Roman"/>
      <w:i/>
      <w:iCs/>
      <w:sz w:val="22"/>
      <w:lang w:bidi="ar-SA"/>
    </w:rPr>
  </w:style>
  <w:style w:type="paragraph" w:styleId="Heading7">
    <w:name w:val="heading 7"/>
    <w:basedOn w:val="Normal"/>
    <w:next w:val="Normal"/>
    <w:link w:val="Heading7Char"/>
    <w:qFormat/>
    <w:rsid w:val="002B7C98"/>
    <w:pPr>
      <w:keepNext/>
      <w:bidi w:val="0"/>
      <w:spacing w:after="0" w:line="360" w:lineRule="auto"/>
      <w:ind w:firstLine="720"/>
      <w:outlineLvl w:val="6"/>
    </w:pPr>
    <w:rPr>
      <w:rFonts w:ascii="Book Antiqua" w:eastAsia="Times New Roman" w:hAnsi="Book Antiqua" w:cs="Times New Roman"/>
      <w:b/>
      <w:bCs/>
      <w:sz w:val="22"/>
      <w:lang w:bidi="ar-SA"/>
    </w:rPr>
  </w:style>
  <w:style w:type="paragraph" w:styleId="Heading8">
    <w:name w:val="heading 8"/>
    <w:basedOn w:val="Normal"/>
    <w:next w:val="Normal"/>
    <w:link w:val="Heading8Char"/>
    <w:qFormat/>
    <w:rsid w:val="002B7C98"/>
    <w:pPr>
      <w:keepNext/>
      <w:bidi w:val="0"/>
      <w:spacing w:after="0" w:line="360" w:lineRule="auto"/>
      <w:ind w:firstLine="720"/>
      <w:outlineLvl w:val="7"/>
    </w:pPr>
    <w:rPr>
      <w:rFonts w:ascii="Book Antiqua" w:eastAsia="Times New Roman" w:hAnsi="Book Antiqua" w:cs="Times New Roman"/>
      <w:b/>
      <w:bCs/>
      <w:sz w:val="22"/>
      <w:szCs w:val="22"/>
      <w:lang w:bidi="ar-SA"/>
    </w:rPr>
  </w:style>
  <w:style w:type="paragraph" w:styleId="Heading9">
    <w:name w:val="heading 9"/>
    <w:basedOn w:val="Normal"/>
    <w:next w:val="Normal"/>
    <w:link w:val="Heading9Char"/>
    <w:qFormat/>
    <w:rsid w:val="002B7C98"/>
    <w:pPr>
      <w:keepNext/>
      <w:bidi w:val="0"/>
      <w:spacing w:after="0" w:line="240" w:lineRule="auto"/>
      <w:jc w:val="both"/>
      <w:outlineLvl w:val="8"/>
    </w:pPr>
    <w:rPr>
      <w:rFonts w:eastAsia="Times New Roman" w:cs="Times New Roman"/>
      <w:b/>
      <w:bCs/>
      <w:sz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2D23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315"/>
    <w:rPr>
      <w:rFonts w:ascii="Tahoma" w:hAnsi="Tahoma" w:cs="Tahoma"/>
      <w:sz w:val="16"/>
      <w:szCs w:val="16"/>
    </w:rPr>
  </w:style>
  <w:style w:type="paragraph" w:styleId="ListParagraph">
    <w:name w:val="List Paragraph"/>
    <w:basedOn w:val="Normal"/>
    <w:uiPriority w:val="34"/>
    <w:qFormat/>
    <w:rsid w:val="008E2237"/>
    <w:pPr>
      <w:ind w:left="720"/>
      <w:contextualSpacing/>
    </w:pPr>
  </w:style>
  <w:style w:type="paragraph" w:styleId="Header">
    <w:name w:val="header"/>
    <w:basedOn w:val="Normal"/>
    <w:link w:val="HeaderChar"/>
    <w:unhideWhenUsed/>
    <w:rsid w:val="00256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67F2"/>
  </w:style>
  <w:style w:type="paragraph" w:styleId="Footer">
    <w:name w:val="footer"/>
    <w:basedOn w:val="Normal"/>
    <w:link w:val="FooterChar"/>
    <w:unhideWhenUsed/>
    <w:rsid w:val="00256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67F2"/>
  </w:style>
  <w:style w:type="table" w:styleId="TableGrid">
    <w:name w:val="Table Grid"/>
    <w:basedOn w:val="TableNormal"/>
    <w:uiPriority w:val="59"/>
    <w:rsid w:val="00EF26D2"/>
    <w:pPr>
      <w:spacing w:after="0" w:line="240" w:lineRule="auto"/>
    </w:pPr>
    <w:rPr>
      <w:rFonts w:eastAsia="Times New Roma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27AC6"/>
    <w:rPr>
      <w:color w:val="0000FF" w:themeColor="hyperlink"/>
      <w:u w:val="single"/>
    </w:rPr>
  </w:style>
  <w:style w:type="character" w:customStyle="1" w:styleId="Heading1Char">
    <w:name w:val="Heading 1 Char"/>
    <w:basedOn w:val="DefaultParagraphFont"/>
    <w:link w:val="Heading1"/>
    <w:rsid w:val="002B7C98"/>
    <w:rPr>
      <w:rFonts w:ascii="Arial" w:eastAsia="Times New Roman" w:hAnsi="Arial" w:cs="Arial"/>
      <w:b/>
      <w:bCs/>
      <w:kern w:val="32"/>
      <w:sz w:val="32"/>
      <w:szCs w:val="32"/>
      <w:lang w:bidi="ar-SA"/>
    </w:rPr>
  </w:style>
  <w:style w:type="character" w:customStyle="1" w:styleId="Heading2Char">
    <w:name w:val="Heading 2 Char"/>
    <w:basedOn w:val="DefaultParagraphFont"/>
    <w:link w:val="Heading2"/>
    <w:rsid w:val="002B7C98"/>
    <w:rPr>
      <w:rFonts w:eastAsia="Times New Roman" w:cs="Times New Roman"/>
      <w:b/>
      <w:bCs/>
      <w:sz w:val="28"/>
      <w:szCs w:val="28"/>
      <w:u w:val="single"/>
      <w:lang w:bidi="ar-SA"/>
    </w:rPr>
  </w:style>
  <w:style w:type="character" w:customStyle="1" w:styleId="Heading3Char">
    <w:name w:val="Heading 3 Char"/>
    <w:basedOn w:val="DefaultParagraphFont"/>
    <w:link w:val="Heading3"/>
    <w:rsid w:val="002B7C98"/>
    <w:rPr>
      <w:rFonts w:eastAsia="Times New Roman" w:cs="Times New Roman"/>
      <w:b/>
      <w:bCs/>
      <w:sz w:val="28"/>
      <w:szCs w:val="28"/>
      <w:lang w:bidi="ar-SA"/>
    </w:rPr>
  </w:style>
  <w:style w:type="character" w:customStyle="1" w:styleId="Heading4Char">
    <w:name w:val="Heading 4 Char"/>
    <w:basedOn w:val="DefaultParagraphFont"/>
    <w:link w:val="Heading4"/>
    <w:rsid w:val="002B7C98"/>
    <w:rPr>
      <w:rFonts w:ascii="Book Antiqua" w:eastAsia="Times New Roman" w:hAnsi="Book Antiqua" w:cs="Times New Roman"/>
      <w:b/>
      <w:bCs/>
      <w:sz w:val="22"/>
      <w:lang w:bidi="ar-SA"/>
    </w:rPr>
  </w:style>
  <w:style w:type="character" w:customStyle="1" w:styleId="Heading5Char">
    <w:name w:val="Heading 5 Char"/>
    <w:basedOn w:val="DefaultParagraphFont"/>
    <w:link w:val="Heading5"/>
    <w:rsid w:val="002B7C98"/>
    <w:rPr>
      <w:rFonts w:ascii="Calisto MT" w:eastAsia="Times New Roman" w:hAnsi="Calisto MT" w:cs="Zar"/>
      <w:sz w:val="36"/>
      <w:szCs w:val="36"/>
      <w:lang w:bidi="ar-SA"/>
    </w:rPr>
  </w:style>
  <w:style w:type="character" w:customStyle="1" w:styleId="Heading6Char">
    <w:name w:val="Heading 6 Char"/>
    <w:basedOn w:val="DefaultParagraphFont"/>
    <w:link w:val="Heading6"/>
    <w:rsid w:val="002B7C98"/>
    <w:rPr>
      <w:rFonts w:ascii="Book Antiqua" w:eastAsia="Times New Roman" w:hAnsi="Book Antiqua" w:cs="Times New Roman"/>
      <w:i/>
      <w:iCs/>
      <w:sz w:val="22"/>
      <w:lang w:bidi="ar-SA"/>
    </w:rPr>
  </w:style>
  <w:style w:type="character" w:customStyle="1" w:styleId="Heading7Char">
    <w:name w:val="Heading 7 Char"/>
    <w:basedOn w:val="DefaultParagraphFont"/>
    <w:link w:val="Heading7"/>
    <w:rsid w:val="002B7C98"/>
    <w:rPr>
      <w:rFonts w:ascii="Book Antiqua" w:eastAsia="Times New Roman" w:hAnsi="Book Antiqua" w:cs="Times New Roman"/>
      <w:b/>
      <w:bCs/>
      <w:sz w:val="22"/>
      <w:lang w:bidi="ar-SA"/>
    </w:rPr>
  </w:style>
  <w:style w:type="character" w:customStyle="1" w:styleId="Heading8Char">
    <w:name w:val="Heading 8 Char"/>
    <w:basedOn w:val="DefaultParagraphFont"/>
    <w:link w:val="Heading8"/>
    <w:rsid w:val="002B7C98"/>
    <w:rPr>
      <w:rFonts w:ascii="Book Antiqua" w:eastAsia="Times New Roman" w:hAnsi="Book Antiqua" w:cs="Times New Roman"/>
      <w:b/>
      <w:bCs/>
      <w:sz w:val="22"/>
      <w:szCs w:val="22"/>
      <w:lang w:bidi="ar-SA"/>
    </w:rPr>
  </w:style>
  <w:style w:type="character" w:customStyle="1" w:styleId="Heading9Char">
    <w:name w:val="Heading 9 Char"/>
    <w:basedOn w:val="DefaultParagraphFont"/>
    <w:link w:val="Heading9"/>
    <w:rsid w:val="002B7C98"/>
    <w:rPr>
      <w:rFonts w:eastAsia="Times New Roman" w:cs="Times New Roman"/>
      <w:b/>
      <w:bCs/>
      <w:sz w:val="24"/>
      <w:lang w:bidi="ar-SA"/>
    </w:rPr>
  </w:style>
  <w:style w:type="paragraph" w:styleId="BodyText2">
    <w:name w:val="Body Text 2"/>
    <w:basedOn w:val="Normal"/>
    <w:link w:val="BodyText2Char"/>
    <w:rsid w:val="002B7C98"/>
    <w:pPr>
      <w:bidi w:val="0"/>
      <w:spacing w:after="0" w:line="240" w:lineRule="auto"/>
      <w:jc w:val="both"/>
    </w:pPr>
    <w:rPr>
      <w:rFonts w:eastAsia="Times New Roman" w:cs="Times New Roman"/>
      <w:sz w:val="24"/>
      <w:lang w:bidi="ar-SA"/>
    </w:rPr>
  </w:style>
  <w:style w:type="character" w:customStyle="1" w:styleId="BodyText2Char">
    <w:name w:val="Body Text 2 Char"/>
    <w:basedOn w:val="DefaultParagraphFont"/>
    <w:link w:val="BodyText2"/>
    <w:rsid w:val="002B7C98"/>
    <w:rPr>
      <w:rFonts w:eastAsia="Times New Roman" w:cs="Times New Roman"/>
      <w:sz w:val="24"/>
      <w:lang w:bidi="ar-SA"/>
    </w:rPr>
  </w:style>
  <w:style w:type="paragraph" w:styleId="Title">
    <w:name w:val="Title"/>
    <w:basedOn w:val="Normal"/>
    <w:link w:val="TitleChar"/>
    <w:qFormat/>
    <w:rsid w:val="002B7C98"/>
    <w:pPr>
      <w:bidi w:val="0"/>
      <w:spacing w:before="240" w:after="60" w:line="240" w:lineRule="auto"/>
      <w:jc w:val="center"/>
      <w:outlineLvl w:val="0"/>
    </w:pPr>
    <w:rPr>
      <w:rFonts w:ascii="Arial" w:eastAsia="Times New Roman" w:hAnsi="Arial" w:cs="Arial"/>
      <w:b/>
      <w:bCs/>
      <w:kern w:val="28"/>
      <w:sz w:val="32"/>
      <w:szCs w:val="32"/>
      <w:lang w:bidi="ar-SA"/>
    </w:rPr>
  </w:style>
  <w:style w:type="character" w:customStyle="1" w:styleId="TitleChar">
    <w:name w:val="Title Char"/>
    <w:basedOn w:val="DefaultParagraphFont"/>
    <w:link w:val="Title"/>
    <w:rsid w:val="002B7C98"/>
    <w:rPr>
      <w:rFonts w:ascii="Arial" w:eastAsia="Times New Roman" w:hAnsi="Arial" w:cs="Arial"/>
      <w:b/>
      <w:bCs/>
      <w:kern w:val="28"/>
      <w:sz w:val="32"/>
      <w:szCs w:val="32"/>
      <w:lang w:bidi="ar-SA"/>
    </w:rPr>
  </w:style>
  <w:style w:type="paragraph" w:styleId="BodyText">
    <w:name w:val="Body Text"/>
    <w:basedOn w:val="Normal"/>
    <w:link w:val="BodyTextChar"/>
    <w:rsid w:val="002B7C98"/>
    <w:pPr>
      <w:bidi w:val="0"/>
      <w:spacing w:after="0" w:line="240" w:lineRule="auto"/>
      <w:jc w:val="center"/>
    </w:pPr>
    <w:rPr>
      <w:rFonts w:eastAsia="Times New Roman" w:cs="Times New Roman"/>
      <w:b/>
      <w:bCs/>
      <w:sz w:val="26"/>
      <w:szCs w:val="26"/>
      <w:lang w:bidi="ar-SA"/>
    </w:rPr>
  </w:style>
  <w:style w:type="character" w:customStyle="1" w:styleId="BodyTextChar">
    <w:name w:val="Body Text Char"/>
    <w:basedOn w:val="DefaultParagraphFont"/>
    <w:link w:val="BodyText"/>
    <w:rsid w:val="002B7C98"/>
    <w:rPr>
      <w:rFonts w:eastAsia="Times New Roman" w:cs="Times New Roman"/>
      <w:b/>
      <w:bCs/>
      <w:sz w:val="26"/>
      <w:szCs w:val="26"/>
      <w:lang w:bidi="ar-SA"/>
    </w:rPr>
  </w:style>
  <w:style w:type="paragraph" w:styleId="BodyText3">
    <w:name w:val="Body Text 3"/>
    <w:basedOn w:val="Normal"/>
    <w:link w:val="BodyText3Char"/>
    <w:rsid w:val="002B7C98"/>
    <w:pPr>
      <w:bidi w:val="0"/>
      <w:spacing w:after="0" w:line="240" w:lineRule="auto"/>
      <w:jc w:val="both"/>
    </w:pPr>
    <w:rPr>
      <w:rFonts w:ascii="Bookman Old Style" w:eastAsia="Times New Roman" w:hAnsi="Bookman Old Style" w:cs="Courier New"/>
      <w:sz w:val="22"/>
      <w:lang w:bidi="ar-SA"/>
    </w:rPr>
  </w:style>
  <w:style w:type="character" w:customStyle="1" w:styleId="BodyText3Char">
    <w:name w:val="Body Text 3 Char"/>
    <w:basedOn w:val="DefaultParagraphFont"/>
    <w:link w:val="BodyText3"/>
    <w:rsid w:val="002B7C98"/>
    <w:rPr>
      <w:rFonts w:ascii="Bookman Old Style" w:eastAsia="Times New Roman" w:hAnsi="Bookman Old Style" w:cs="Courier New"/>
      <w:sz w:val="22"/>
      <w:lang w:bidi="ar-SA"/>
    </w:rPr>
  </w:style>
  <w:style w:type="paragraph" w:styleId="Caption">
    <w:name w:val="caption"/>
    <w:basedOn w:val="Normal"/>
    <w:next w:val="Normal"/>
    <w:qFormat/>
    <w:rsid w:val="002B7C98"/>
    <w:pPr>
      <w:bidi w:val="0"/>
      <w:spacing w:after="0" w:line="360" w:lineRule="auto"/>
      <w:jc w:val="both"/>
    </w:pPr>
    <w:rPr>
      <w:rFonts w:eastAsia="Times New Roman" w:cs="Times New Roman"/>
      <w:b/>
      <w:bCs/>
      <w:sz w:val="24"/>
      <w:lang w:bidi="ar-SA"/>
    </w:rPr>
  </w:style>
  <w:style w:type="character" w:styleId="PageNumber">
    <w:name w:val="page number"/>
    <w:basedOn w:val="DefaultParagraphFont"/>
    <w:rsid w:val="002B7C98"/>
  </w:style>
  <w:style w:type="paragraph" w:styleId="Subtitle">
    <w:name w:val="Subtitle"/>
    <w:basedOn w:val="Normal"/>
    <w:link w:val="SubtitleChar"/>
    <w:qFormat/>
    <w:rsid w:val="002B7C98"/>
    <w:pPr>
      <w:bidi w:val="0"/>
      <w:spacing w:after="0" w:line="240" w:lineRule="auto"/>
      <w:jc w:val="center"/>
    </w:pPr>
    <w:rPr>
      <w:rFonts w:ascii="Calisto MT" w:eastAsia="Times New Roman" w:hAnsi="Calisto MT" w:cs="Times New Roman"/>
      <w:b/>
      <w:bCs/>
      <w:sz w:val="36"/>
      <w:szCs w:val="36"/>
      <w:lang w:bidi="ar-SA"/>
    </w:rPr>
  </w:style>
  <w:style w:type="character" w:customStyle="1" w:styleId="SubtitleChar">
    <w:name w:val="Subtitle Char"/>
    <w:basedOn w:val="DefaultParagraphFont"/>
    <w:link w:val="Subtitle"/>
    <w:rsid w:val="002B7C98"/>
    <w:rPr>
      <w:rFonts w:ascii="Calisto MT" w:eastAsia="Times New Roman" w:hAnsi="Calisto MT" w:cs="Times New Roman"/>
      <w:b/>
      <w:bCs/>
      <w:sz w:val="36"/>
      <w:szCs w:val="36"/>
      <w:lang w:bidi="ar-SA"/>
    </w:rPr>
  </w:style>
  <w:style w:type="character" w:styleId="CommentReference">
    <w:name w:val="annotation reference"/>
    <w:semiHidden/>
    <w:rsid w:val="002B7C98"/>
    <w:rPr>
      <w:sz w:val="16"/>
      <w:szCs w:val="16"/>
    </w:rPr>
  </w:style>
  <w:style w:type="paragraph" w:styleId="CommentText">
    <w:name w:val="annotation text"/>
    <w:basedOn w:val="Normal"/>
    <w:link w:val="CommentTextChar"/>
    <w:semiHidden/>
    <w:rsid w:val="002B7C98"/>
    <w:pPr>
      <w:bidi w:val="0"/>
      <w:spacing w:after="0" w:line="240" w:lineRule="auto"/>
    </w:pPr>
    <w:rPr>
      <w:rFonts w:eastAsia="Times New Roman" w:cs="Times New Roman"/>
      <w:szCs w:val="20"/>
      <w:lang w:bidi="ar-SA"/>
    </w:rPr>
  </w:style>
  <w:style w:type="character" w:customStyle="1" w:styleId="CommentTextChar">
    <w:name w:val="Comment Text Char"/>
    <w:basedOn w:val="DefaultParagraphFont"/>
    <w:link w:val="CommentText"/>
    <w:semiHidden/>
    <w:rsid w:val="002B7C98"/>
    <w:rPr>
      <w:rFonts w:eastAsia="Times New Roman" w:cs="Times New Roman"/>
      <w:szCs w:val="20"/>
      <w:lang w:bidi="ar-SA"/>
    </w:rPr>
  </w:style>
  <w:style w:type="paragraph" w:styleId="CommentSubject">
    <w:name w:val="annotation subject"/>
    <w:basedOn w:val="CommentText"/>
    <w:next w:val="CommentText"/>
    <w:link w:val="CommentSubjectChar"/>
    <w:semiHidden/>
    <w:rsid w:val="002B7C98"/>
    <w:rPr>
      <w:b/>
      <w:bCs/>
    </w:rPr>
  </w:style>
  <w:style w:type="character" w:customStyle="1" w:styleId="CommentSubjectChar">
    <w:name w:val="Comment Subject Char"/>
    <w:basedOn w:val="CommentTextChar"/>
    <w:link w:val="CommentSubject"/>
    <w:semiHidden/>
    <w:rsid w:val="002B7C98"/>
    <w:rPr>
      <w:rFonts w:eastAsia="Times New Roman" w:cs="Times New Roman"/>
      <w:b/>
      <w:bCs/>
      <w:szCs w:val="20"/>
      <w:lang w:bidi="ar-SA"/>
    </w:rPr>
  </w:style>
  <w:style w:type="paragraph" w:styleId="BodyTextIndent2">
    <w:name w:val="Body Text Indent 2"/>
    <w:basedOn w:val="Normal"/>
    <w:link w:val="BodyTextIndent2Char"/>
    <w:rsid w:val="002B7C98"/>
    <w:pPr>
      <w:bidi w:val="0"/>
      <w:spacing w:after="120" w:line="480" w:lineRule="auto"/>
      <w:ind w:left="283"/>
    </w:pPr>
    <w:rPr>
      <w:rFonts w:eastAsia="Times New Roman" w:cs="Times New Roman"/>
      <w:sz w:val="24"/>
      <w:lang w:bidi="ar-SA"/>
    </w:rPr>
  </w:style>
  <w:style w:type="character" w:customStyle="1" w:styleId="BodyTextIndent2Char">
    <w:name w:val="Body Text Indent 2 Char"/>
    <w:basedOn w:val="DefaultParagraphFont"/>
    <w:link w:val="BodyTextIndent2"/>
    <w:rsid w:val="002B7C98"/>
    <w:rPr>
      <w:rFonts w:eastAsia="Times New Roman" w:cs="Times New Roman"/>
      <w:sz w:val="24"/>
      <w:lang w:bidi="ar-SA"/>
    </w:rPr>
  </w:style>
  <w:style w:type="character" w:customStyle="1" w:styleId="Document4">
    <w:name w:val="Document 4"/>
    <w:rsid w:val="002B7C98"/>
    <w:rPr>
      <w:b/>
      <w:bCs/>
      <w:i/>
      <w:iCs/>
      <w:sz w:val="24"/>
      <w:szCs w:val="24"/>
    </w:rPr>
  </w:style>
</w:styles>
</file>

<file path=word/webSettings.xml><?xml version="1.0" encoding="utf-8"?>
<w:webSettings xmlns:r="http://schemas.openxmlformats.org/officeDocument/2006/relationships" xmlns:w="http://schemas.openxmlformats.org/wordprocessingml/2006/main">
  <w:divs>
    <w:div w:id="719747811">
      <w:bodyDiv w:val="1"/>
      <w:marLeft w:val="0"/>
      <w:marRight w:val="0"/>
      <w:marTop w:val="0"/>
      <w:marBottom w:val="0"/>
      <w:divBdr>
        <w:top w:val="none" w:sz="0" w:space="0" w:color="auto"/>
        <w:left w:val="none" w:sz="0" w:space="0" w:color="auto"/>
        <w:bottom w:val="none" w:sz="0" w:space="0" w:color="auto"/>
        <w:right w:val="none" w:sz="0" w:space="0" w:color="auto"/>
      </w:divBdr>
    </w:div>
    <w:div w:id="778842958">
      <w:bodyDiv w:val="1"/>
      <w:marLeft w:val="0"/>
      <w:marRight w:val="0"/>
      <w:marTop w:val="0"/>
      <w:marBottom w:val="0"/>
      <w:divBdr>
        <w:top w:val="none" w:sz="0" w:space="0" w:color="auto"/>
        <w:left w:val="none" w:sz="0" w:space="0" w:color="auto"/>
        <w:bottom w:val="none" w:sz="0" w:space="0" w:color="auto"/>
        <w:right w:val="none" w:sz="0" w:space="0" w:color="auto"/>
      </w:divBdr>
    </w:div>
    <w:div w:id="160244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fro.ir/" TargetMode="External"/><Relationship Id="rId13" Type="http://schemas.openxmlformats.org/officeDocument/2006/relationships/image" Target="media/image2.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src.ifro.i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fro.ir/" TargetMode="External"/><Relationship Id="rId4" Type="http://schemas.openxmlformats.org/officeDocument/2006/relationships/settings" Target="settings.xml"/><Relationship Id="rId9" Type="http://schemas.openxmlformats.org/officeDocument/2006/relationships/hyperlink" Target="http://www.isrc.ifro.ir/"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17C07-6A20-4B26-9DAF-1037FA63E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110</Pages>
  <Words>25951</Words>
  <Characters>147924</Characters>
  <Application>Microsoft Office Word</Application>
  <DocSecurity>0</DocSecurity>
  <Lines>1232</Lines>
  <Paragraphs>347</Paragraphs>
  <ScaleCrop>false</ScaleCrop>
  <HeadingPairs>
    <vt:vector size="2" baseType="variant">
      <vt:variant>
        <vt:lpstr>Title</vt:lpstr>
      </vt:variant>
      <vt:variant>
        <vt:i4>1</vt:i4>
      </vt:variant>
    </vt:vector>
  </HeadingPairs>
  <TitlesOfParts>
    <vt:vector size="1" baseType="lpstr">
      <vt:lpstr/>
    </vt:vector>
  </TitlesOfParts>
  <Company>PARANDCO</Company>
  <LinksUpToDate>false</LinksUpToDate>
  <CharactersWithSpaces>173528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PARAND</dc:creator>
  <cp:lastModifiedBy>Abdi</cp:lastModifiedBy>
  <cp:revision>112</cp:revision>
  <cp:lastPrinted>2001-12-31T19:38:00Z</cp:lastPrinted>
  <dcterms:created xsi:type="dcterms:W3CDTF">2013-01-31T20:21:00Z</dcterms:created>
  <dcterms:modified xsi:type="dcterms:W3CDTF">2001-12-31T19:39:00Z</dcterms:modified>
</cp:coreProperties>
</file>